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B74" w:rsidRDefault="00455E37">
      <w:pPr>
        <w:pStyle w:val="BodyA"/>
        <w:rPr>
          <w:rFonts w:ascii="Arial" w:eastAsia="Arial" w:hAnsi="Arial" w:cs="Arial"/>
          <w:b/>
          <w:bCs/>
          <w:sz w:val="28"/>
          <w:szCs w:val="28"/>
        </w:rPr>
      </w:pPr>
      <w:bookmarkStart w:id="0" w:name="_GoBack"/>
      <w:bookmarkEnd w:id="0"/>
      <w:r>
        <w:rPr>
          <w:rFonts w:ascii="Arial"/>
          <w:b/>
          <w:bCs/>
          <w:sz w:val="28"/>
          <w:szCs w:val="28"/>
        </w:rPr>
        <w:t>Remarks by Commissioner Chai Feldblum</w:t>
      </w:r>
    </w:p>
    <w:p w:rsidR="00FE2B74" w:rsidRDefault="00455E37">
      <w:pPr>
        <w:pStyle w:val="BodyA"/>
        <w:rPr>
          <w:rFonts w:ascii="Arial" w:eastAsia="Arial" w:hAnsi="Arial" w:cs="Arial"/>
          <w:b/>
          <w:bCs/>
          <w:sz w:val="28"/>
          <w:szCs w:val="28"/>
        </w:rPr>
      </w:pPr>
      <w:r>
        <w:rPr>
          <w:rFonts w:ascii="Arial"/>
          <w:b/>
          <w:bCs/>
          <w:sz w:val="28"/>
          <w:szCs w:val="28"/>
        </w:rPr>
        <w:t>Paul Hearne Award</w:t>
      </w:r>
    </w:p>
    <w:p w:rsidR="00FE2B74" w:rsidRDefault="00455E37">
      <w:pPr>
        <w:pStyle w:val="BodyA"/>
        <w:rPr>
          <w:rFonts w:ascii="Arial" w:eastAsia="Arial" w:hAnsi="Arial" w:cs="Arial"/>
          <w:b/>
          <w:bCs/>
          <w:sz w:val="28"/>
          <w:szCs w:val="28"/>
        </w:rPr>
      </w:pPr>
      <w:r>
        <w:rPr>
          <w:rFonts w:ascii="Arial"/>
          <w:b/>
          <w:bCs/>
          <w:sz w:val="28"/>
          <w:szCs w:val="28"/>
        </w:rPr>
        <w:t>ABA Commission on Disability</w:t>
      </w:r>
    </w:p>
    <w:p w:rsidR="00FE2B74" w:rsidRDefault="00455E37">
      <w:pPr>
        <w:pStyle w:val="BodyA"/>
        <w:rPr>
          <w:rFonts w:ascii="Arial" w:eastAsia="Arial" w:hAnsi="Arial" w:cs="Arial"/>
          <w:b/>
          <w:bCs/>
          <w:sz w:val="28"/>
          <w:szCs w:val="28"/>
        </w:rPr>
      </w:pPr>
      <w:r>
        <w:rPr>
          <w:rFonts w:ascii="Arial"/>
          <w:b/>
          <w:bCs/>
          <w:sz w:val="28"/>
          <w:szCs w:val="28"/>
        </w:rPr>
        <w:t>August 3, 2015</w:t>
      </w:r>
    </w:p>
    <w:p w:rsidR="00FE2B74" w:rsidRDefault="00FE2B74">
      <w:pPr>
        <w:pStyle w:val="BodyA"/>
        <w:rPr>
          <w:rFonts w:ascii="Arial" w:eastAsia="Arial" w:hAnsi="Arial" w:cs="Arial"/>
          <w:sz w:val="28"/>
          <w:szCs w:val="28"/>
        </w:rPr>
      </w:pPr>
    </w:p>
    <w:p w:rsidR="00FE2B74" w:rsidRDefault="00455E37">
      <w:pPr>
        <w:pStyle w:val="BodyA"/>
        <w:rPr>
          <w:rFonts w:ascii="Arial" w:eastAsia="Arial" w:hAnsi="Arial" w:cs="Arial"/>
          <w:sz w:val="28"/>
          <w:szCs w:val="28"/>
        </w:rPr>
      </w:pPr>
      <w:r>
        <w:rPr>
          <w:rFonts w:ascii="Arial"/>
          <w:sz w:val="28"/>
          <w:szCs w:val="28"/>
        </w:rPr>
        <w:t xml:space="preserve">Thank you very much.  I am truly honored to receive the Paul Hearne award.  </w:t>
      </w:r>
    </w:p>
    <w:p w:rsidR="00FE2B74" w:rsidRDefault="00FE2B74">
      <w:pPr>
        <w:pStyle w:val="BodyA"/>
        <w:rPr>
          <w:rFonts w:ascii="Arial" w:eastAsia="Arial" w:hAnsi="Arial" w:cs="Arial"/>
          <w:sz w:val="28"/>
          <w:szCs w:val="28"/>
        </w:rPr>
      </w:pPr>
    </w:p>
    <w:p w:rsidR="00FE2B74" w:rsidRDefault="00455E37">
      <w:pPr>
        <w:pStyle w:val="BodyA"/>
        <w:rPr>
          <w:rFonts w:ascii="Arial" w:eastAsia="Arial" w:hAnsi="Arial" w:cs="Arial"/>
          <w:sz w:val="28"/>
          <w:szCs w:val="28"/>
        </w:rPr>
      </w:pPr>
      <w:r>
        <w:rPr>
          <w:rFonts w:ascii="Arial"/>
          <w:sz w:val="28"/>
          <w:szCs w:val="28"/>
        </w:rPr>
        <w:t xml:space="preserve">I </w:t>
      </w:r>
      <w:r>
        <w:rPr>
          <w:rFonts w:ascii="Arial"/>
          <w:i/>
          <w:iCs/>
          <w:sz w:val="28"/>
          <w:szCs w:val="28"/>
        </w:rPr>
        <w:t>really</w:t>
      </w:r>
      <w:r>
        <w:rPr>
          <w:rFonts w:ascii="Arial"/>
          <w:sz w:val="28"/>
          <w:szCs w:val="28"/>
        </w:rPr>
        <w:t xml:space="preserve"> liked Paul Hearne</w:t>
      </w:r>
      <w:r>
        <w:rPr>
          <w:rFonts w:ascii="Arial"/>
          <w:sz w:val="28"/>
          <w:szCs w:val="28"/>
        </w:rPr>
        <w:t xml:space="preserve">. Many of you may not have met Paul when he was alive, but I was fortunate to have met him several times during passage of the ADA.  Paul was smart, funny, energetic and thoughtful.  These are all very good things in the world of Washington politics.  And </w:t>
      </w:r>
      <w:r>
        <w:rPr>
          <w:rFonts w:ascii="Arial"/>
          <w:sz w:val="28"/>
          <w:szCs w:val="28"/>
        </w:rPr>
        <w:t>as you can see from the work Paul did throughout his life, his work on the ADA was simply one of his many contributions to the disability rights movement.</w:t>
      </w:r>
    </w:p>
    <w:p w:rsidR="00FE2B74" w:rsidRDefault="00FE2B74">
      <w:pPr>
        <w:pStyle w:val="BodyA"/>
        <w:rPr>
          <w:rFonts w:ascii="Arial" w:eastAsia="Arial" w:hAnsi="Arial" w:cs="Arial"/>
          <w:sz w:val="28"/>
          <w:szCs w:val="28"/>
        </w:rPr>
      </w:pPr>
    </w:p>
    <w:p w:rsidR="00FE2B74" w:rsidRDefault="00455E37">
      <w:pPr>
        <w:pStyle w:val="BodyA"/>
        <w:rPr>
          <w:rFonts w:ascii="Arial" w:eastAsia="Arial" w:hAnsi="Arial" w:cs="Arial"/>
          <w:sz w:val="28"/>
          <w:szCs w:val="28"/>
        </w:rPr>
      </w:pPr>
      <w:r>
        <w:rPr>
          <w:rFonts w:ascii="Arial"/>
          <w:sz w:val="28"/>
          <w:szCs w:val="28"/>
        </w:rPr>
        <w:t>I am delighted that this award has been established in Paul</w:t>
      </w:r>
      <w:r>
        <w:rPr>
          <w:rFonts w:hAnsi="Arial Unicode MS"/>
          <w:sz w:val="28"/>
          <w:szCs w:val="28"/>
        </w:rPr>
        <w:t>’</w:t>
      </w:r>
      <w:r>
        <w:rPr>
          <w:rFonts w:ascii="Arial"/>
          <w:sz w:val="28"/>
          <w:szCs w:val="28"/>
        </w:rPr>
        <w:t xml:space="preserve">s memory </w:t>
      </w:r>
      <w:r>
        <w:rPr>
          <w:rFonts w:hAnsi="Arial Unicode MS"/>
          <w:sz w:val="28"/>
          <w:szCs w:val="28"/>
        </w:rPr>
        <w:t>–</w:t>
      </w:r>
      <w:r>
        <w:rPr>
          <w:rFonts w:hAnsi="Arial Unicode MS"/>
          <w:sz w:val="28"/>
          <w:szCs w:val="28"/>
        </w:rPr>
        <w:t xml:space="preserve"> </w:t>
      </w:r>
      <w:r>
        <w:rPr>
          <w:rFonts w:ascii="Arial"/>
          <w:sz w:val="28"/>
          <w:szCs w:val="28"/>
        </w:rPr>
        <w:t>so that his work and his bein</w:t>
      </w:r>
      <w:r>
        <w:rPr>
          <w:rFonts w:ascii="Arial"/>
          <w:sz w:val="28"/>
          <w:szCs w:val="28"/>
        </w:rPr>
        <w:t xml:space="preserve">g </w:t>
      </w:r>
      <w:proofErr w:type="gramStart"/>
      <w:r>
        <w:rPr>
          <w:rFonts w:ascii="Arial"/>
          <w:sz w:val="28"/>
          <w:szCs w:val="28"/>
        </w:rPr>
        <w:t>is</w:t>
      </w:r>
      <w:proofErr w:type="gramEnd"/>
      <w:r>
        <w:rPr>
          <w:rFonts w:ascii="Arial"/>
          <w:sz w:val="28"/>
          <w:szCs w:val="28"/>
        </w:rPr>
        <w:t xml:space="preserve"> always remembered.</w:t>
      </w:r>
    </w:p>
    <w:p w:rsidR="00FE2B74" w:rsidRDefault="00FE2B74">
      <w:pPr>
        <w:pStyle w:val="BodyA"/>
        <w:rPr>
          <w:rFonts w:ascii="Arial" w:eastAsia="Arial" w:hAnsi="Arial" w:cs="Arial"/>
          <w:sz w:val="28"/>
          <w:szCs w:val="28"/>
        </w:rPr>
      </w:pPr>
    </w:p>
    <w:p w:rsidR="00FE2B74" w:rsidRDefault="00455E37">
      <w:pPr>
        <w:pStyle w:val="BodyA"/>
        <w:rPr>
          <w:rFonts w:ascii="Arial" w:eastAsia="Arial" w:hAnsi="Arial" w:cs="Arial"/>
          <w:sz w:val="28"/>
          <w:szCs w:val="28"/>
        </w:rPr>
      </w:pPr>
      <w:r>
        <w:rPr>
          <w:rFonts w:ascii="Arial"/>
          <w:sz w:val="28"/>
          <w:szCs w:val="28"/>
        </w:rPr>
        <w:t xml:space="preserve">I am particularly appreciative of the fact that several people whom I have mentored over the years </w:t>
      </w:r>
      <w:r>
        <w:rPr>
          <w:rFonts w:hAnsi="Arial Unicode MS"/>
          <w:sz w:val="28"/>
          <w:szCs w:val="28"/>
        </w:rPr>
        <w:t>–</w:t>
      </w:r>
      <w:r>
        <w:rPr>
          <w:rFonts w:hAnsi="Arial Unicode MS"/>
          <w:sz w:val="28"/>
          <w:szCs w:val="28"/>
        </w:rPr>
        <w:t xml:space="preserve"> </w:t>
      </w:r>
      <w:r>
        <w:rPr>
          <w:rFonts w:ascii="Arial"/>
          <w:sz w:val="28"/>
          <w:szCs w:val="28"/>
        </w:rPr>
        <w:t xml:space="preserve">people whom I have taught and people from whom I have learned </w:t>
      </w:r>
      <w:r>
        <w:rPr>
          <w:rFonts w:hAnsi="Arial Unicode MS"/>
          <w:sz w:val="28"/>
          <w:szCs w:val="28"/>
        </w:rPr>
        <w:t>–</w:t>
      </w:r>
      <w:r>
        <w:rPr>
          <w:rFonts w:hAnsi="Arial Unicode MS"/>
          <w:sz w:val="28"/>
          <w:szCs w:val="28"/>
        </w:rPr>
        <w:t xml:space="preserve"> </w:t>
      </w:r>
      <w:r>
        <w:rPr>
          <w:rFonts w:ascii="Arial"/>
          <w:sz w:val="28"/>
          <w:szCs w:val="28"/>
        </w:rPr>
        <w:t>nominated me for this award.  In my mind, among the important thin</w:t>
      </w:r>
      <w:r>
        <w:rPr>
          <w:rFonts w:ascii="Arial"/>
          <w:sz w:val="28"/>
          <w:szCs w:val="28"/>
        </w:rPr>
        <w:t xml:space="preserve">gs in life is to do work that matters and to do it with passion </w:t>
      </w:r>
      <w:r>
        <w:rPr>
          <w:rFonts w:hAnsi="Arial Unicode MS"/>
          <w:sz w:val="28"/>
          <w:szCs w:val="28"/>
        </w:rPr>
        <w:t>–</w:t>
      </w:r>
      <w:r>
        <w:rPr>
          <w:rFonts w:hAnsi="Arial Unicode MS"/>
          <w:sz w:val="28"/>
          <w:szCs w:val="28"/>
        </w:rPr>
        <w:t xml:space="preserve"> </w:t>
      </w:r>
      <w:r>
        <w:rPr>
          <w:rFonts w:ascii="Arial"/>
          <w:b/>
          <w:bCs/>
          <w:i/>
          <w:iCs/>
          <w:sz w:val="28"/>
          <w:szCs w:val="28"/>
        </w:rPr>
        <w:t>and</w:t>
      </w:r>
      <w:r>
        <w:rPr>
          <w:rFonts w:ascii="Arial"/>
          <w:sz w:val="28"/>
          <w:szCs w:val="28"/>
        </w:rPr>
        <w:t xml:space="preserve"> to spend time mentoring others who will carry on the fight for social justice.  The group of people who have nominated me for this award fit into that category.  I feel blessed to have w</w:t>
      </w:r>
      <w:r>
        <w:rPr>
          <w:rFonts w:ascii="Arial"/>
          <w:sz w:val="28"/>
          <w:szCs w:val="28"/>
        </w:rPr>
        <w:t>orked with them.</w:t>
      </w:r>
    </w:p>
    <w:p w:rsidR="00FE2B74" w:rsidRDefault="00FE2B74">
      <w:pPr>
        <w:pStyle w:val="BodyA"/>
        <w:rPr>
          <w:rFonts w:ascii="Arial" w:eastAsia="Arial" w:hAnsi="Arial" w:cs="Arial"/>
          <w:sz w:val="28"/>
          <w:szCs w:val="28"/>
        </w:rPr>
      </w:pPr>
    </w:p>
    <w:p w:rsidR="00FE2B74" w:rsidRDefault="00455E37">
      <w:pPr>
        <w:pStyle w:val="BodyA"/>
        <w:rPr>
          <w:rFonts w:ascii="Arial" w:eastAsia="Arial" w:hAnsi="Arial" w:cs="Arial"/>
          <w:sz w:val="28"/>
          <w:szCs w:val="28"/>
        </w:rPr>
      </w:pPr>
      <w:r>
        <w:rPr>
          <w:rFonts w:ascii="Arial"/>
          <w:sz w:val="28"/>
          <w:szCs w:val="28"/>
        </w:rPr>
        <w:t xml:space="preserve">Paul Hearne was among the leaders in the early disability rights movement.  People like Paul gave hope to the idea that people with disabilities would be included </w:t>
      </w:r>
      <w:r>
        <w:rPr>
          <w:rFonts w:hAnsi="Arial Unicode MS"/>
          <w:sz w:val="28"/>
          <w:szCs w:val="28"/>
        </w:rPr>
        <w:t>–</w:t>
      </w:r>
      <w:r>
        <w:rPr>
          <w:rFonts w:hAnsi="Arial Unicode MS"/>
          <w:sz w:val="28"/>
          <w:szCs w:val="28"/>
        </w:rPr>
        <w:t xml:space="preserve"> </w:t>
      </w:r>
      <w:r>
        <w:rPr>
          <w:rFonts w:ascii="Arial"/>
          <w:sz w:val="28"/>
          <w:szCs w:val="28"/>
        </w:rPr>
        <w:t xml:space="preserve">truly and completely </w:t>
      </w:r>
      <w:r>
        <w:rPr>
          <w:rFonts w:hAnsi="Arial Unicode MS"/>
          <w:sz w:val="28"/>
          <w:szCs w:val="28"/>
        </w:rPr>
        <w:t>–</w:t>
      </w:r>
      <w:r>
        <w:rPr>
          <w:rFonts w:hAnsi="Arial Unicode MS"/>
          <w:sz w:val="28"/>
          <w:szCs w:val="28"/>
        </w:rPr>
        <w:t xml:space="preserve"> </w:t>
      </w:r>
      <w:r>
        <w:rPr>
          <w:rFonts w:ascii="Arial"/>
          <w:sz w:val="28"/>
          <w:szCs w:val="28"/>
        </w:rPr>
        <w:t>in the life of our country.  That would mean worki</w:t>
      </w:r>
      <w:r>
        <w:rPr>
          <w:rFonts w:ascii="Arial"/>
          <w:sz w:val="28"/>
          <w:szCs w:val="28"/>
        </w:rPr>
        <w:t xml:space="preserve">ng in integrated, competitive employment </w:t>
      </w:r>
      <w:r>
        <w:rPr>
          <w:rFonts w:hAnsi="Arial Unicode MS"/>
          <w:sz w:val="28"/>
          <w:szCs w:val="28"/>
        </w:rPr>
        <w:t>–</w:t>
      </w:r>
      <w:r>
        <w:rPr>
          <w:rFonts w:hAnsi="Arial Unicode MS"/>
          <w:sz w:val="28"/>
          <w:szCs w:val="28"/>
        </w:rPr>
        <w:t xml:space="preserve"> </w:t>
      </w:r>
      <w:r>
        <w:rPr>
          <w:rFonts w:ascii="Arial"/>
          <w:sz w:val="28"/>
          <w:szCs w:val="28"/>
        </w:rPr>
        <w:t>not in segregated workshops; it would mean living in the community not in an institution; and it would mean having a family like everyone else.</w:t>
      </w:r>
    </w:p>
    <w:p w:rsidR="00FE2B74" w:rsidRDefault="00FE2B74">
      <w:pPr>
        <w:pStyle w:val="BodyA"/>
        <w:rPr>
          <w:rFonts w:ascii="Arial" w:eastAsia="Arial" w:hAnsi="Arial" w:cs="Arial"/>
          <w:sz w:val="28"/>
          <w:szCs w:val="28"/>
        </w:rPr>
      </w:pPr>
    </w:p>
    <w:p w:rsidR="00FE2B74" w:rsidRDefault="00455E37">
      <w:pPr>
        <w:pStyle w:val="BodyA"/>
        <w:rPr>
          <w:rFonts w:ascii="Arial" w:eastAsia="Arial" w:hAnsi="Arial" w:cs="Arial"/>
          <w:sz w:val="28"/>
          <w:szCs w:val="28"/>
        </w:rPr>
      </w:pPr>
      <w:r>
        <w:rPr>
          <w:rFonts w:ascii="Arial"/>
          <w:sz w:val="28"/>
          <w:szCs w:val="28"/>
        </w:rPr>
        <w:t xml:space="preserve">But it was not only people with manifest disabilities </w:t>
      </w:r>
      <w:r>
        <w:rPr>
          <w:rFonts w:hAnsi="Arial Unicode MS"/>
          <w:sz w:val="28"/>
          <w:szCs w:val="28"/>
        </w:rPr>
        <w:t>–</w:t>
      </w:r>
      <w:r>
        <w:rPr>
          <w:rFonts w:hAnsi="Arial Unicode MS"/>
          <w:sz w:val="28"/>
          <w:szCs w:val="28"/>
        </w:rPr>
        <w:t xml:space="preserve"> </w:t>
      </w:r>
      <w:r>
        <w:rPr>
          <w:rFonts w:ascii="Arial"/>
          <w:sz w:val="28"/>
          <w:szCs w:val="28"/>
        </w:rPr>
        <w:t xml:space="preserve">like Paul </w:t>
      </w:r>
      <w:r>
        <w:rPr>
          <w:rFonts w:hAnsi="Arial Unicode MS"/>
          <w:sz w:val="28"/>
          <w:szCs w:val="28"/>
        </w:rPr>
        <w:t>–</w:t>
      </w:r>
      <w:r>
        <w:rPr>
          <w:rFonts w:hAnsi="Arial Unicode MS"/>
          <w:sz w:val="28"/>
          <w:szCs w:val="28"/>
        </w:rPr>
        <w:t xml:space="preserve"> </w:t>
      </w:r>
      <w:r>
        <w:rPr>
          <w:rFonts w:ascii="Arial"/>
          <w:sz w:val="28"/>
          <w:szCs w:val="28"/>
        </w:rPr>
        <w:t xml:space="preserve">who contributed to the disability rights movement.  Many people have hidden </w:t>
      </w:r>
      <w:r>
        <w:rPr>
          <w:rFonts w:ascii="Arial"/>
          <w:sz w:val="28"/>
          <w:szCs w:val="28"/>
        </w:rPr>
        <w:lastRenderedPageBreak/>
        <w:t xml:space="preserve">disabilities.  These may be physical disabilities, such as epilepsy or diabetes or cancer or AIDS.  These may be mental disabilities, such as depression or anxiety disorder (which </w:t>
      </w:r>
      <w:r>
        <w:rPr>
          <w:rFonts w:ascii="Arial"/>
          <w:sz w:val="28"/>
          <w:szCs w:val="28"/>
        </w:rPr>
        <w:t xml:space="preserve">I have) or bipolar disorder or schizophrenia.  </w:t>
      </w:r>
    </w:p>
    <w:p w:rsidR="00FE2B74" w:rsidRDefault="00FE2B74">
      <w:pPr>
        <w:pStyle w:val="BodyA"/>
        <w:rPr>
          <w:rFonts w:ascii="Arial" w:eastAsia="Arial" w:hAnsi="Arial" w:cs="Arial"/>
          <w:sz w:val="28"/>
          <w:szCs w:val="28"/>
        </w:rPr>
      </w:pPr>
    </w:p>
    <w:p w:rsidR="00FE2B74" w:rsidRDefault="00455E37">
      <w:pPr>
        <w:pStyle w:val="BodyA"/>
        <w:rPr>
          <w:rFonts w:ascii="Arial" w:eastAsia="Arial" w:hAnsi="Arial" w:cs="Arial"/>
          <w:sz w:val="28"/>
          <w:szCs w:val="28"/>
        </w:rPr>
      </w:pPr>
      <w:r>
        <w:rPr>
          <w:rFonts w:ascii="Arial"/>
          <w:sz w:val="28"/>
          <w:szCs w:val="28"/>
        </w:rPr>
        <w:t>We are all members of one community.  We are all on the spectrum of ability. We are all potentially subject to discrimination.  Different forms of discrimination, for sure.  But still, discrimination that mu</w:t>
      </w:r>
      <w:r>
        <w:rPr>
          <w:rFonts w:ascii="Arial"/>
          <w:sz w:val="28"/>
          <w:szCs w:val="28"/>
        </w:rPr>
        <w:t>st be stopped and remedied.</w:t>
      </w:r>
    </w:p>
    <w:p w:rsidR="00FE2B74" w:rsidRDefault="00FE2B74">
      <w:pPr>
        <w:pStyle w:val="BodyA"/>
        <w:rPr>
          <w:rFonts w:ascii="Arial" w:eastAsia="Arial" w:hAnsi="Arial" w:cs="Arial"/>
          <w:sz w:val="28"/>
          <w:szCs w:val="28"/>
        </w:rPr>
      </w:pPr>
    </w:p>
    <w:p w:rsidR="00FE2B74" w:rsidRDefault="00455E37">
      <w:pPr>
        <w:pStyle w:val="BodyA"/>
        <w:rPr>
          <w:rFonts w:ascii="Arial" w:eastAsia="Arial" w:hAnsi="Arial" w:cs="Arial"/>
          <w:sz w:val="28"/>
          <w:szCs w:val="28"/>
        </w:rPr>
      </w:pPr>
      <w:r>
        <w:rPr>
          <w:rFonts w:ascii="Arial"/>
          <w:sz w:val="28"/>
          <w:szCs w:val="28"/>
        </w:rPr>
        <w:t>On this 25</w:t>
      </w:r>
      <w:r>
        <w:rPr>
          <w:rFonts w:ascii="Arial"/>
          <w:sz w:val="28"/>
          <w:szCs w:val="28"/>
          <w:vertAlign w:val="superscript"/>
        </w:rPr>
        <w:t>th</w:t>
      </w:r>
      <w:r>
        <w:rPr>
          <w:rFonts w:ascii="Arial"/>
          <w:sz w:val="28"/>
          <w:szCs w:val="28"/>
        </w:rPr>
        <w:t xml:space="preserve"> birthday of the ADA, let</w:t>
      </w:r>
      <w:r>
        <w:rPr>
          <w:rFonts w:hAnsi="Arial Unicode MS"/>
          <w:sz w:val="28"/>
          <w:szCs w:val="28"/>
        </w:rPr>
        <w:t>’</w:t>
      </w:r>
      <w:r>
        <w:rPr>
          <w:rFonts w:ascii="Arial"/>
          <w:sz w:val="28"/>
          <w:szCs w:val="28"/>
        </w:rPr>
        <w:t>s reflect on the fact that we are potentially at a transformative moment in increasing the employment rate of people with disabilities.  And increasing that rate is key -- having a well-pay</w:t>
      </w:r>
      <w:r>
        <w:rPr>
          <w:rFonts w:ascii="Arial"/>
          <w:sz w:val="28"/>
          <w:szCs w:val="28"/>
        </w:rPr>
        <w:t xml:space="preserve">ing job means having freedom and security. </w:t>
      </w:r>
    </w:p>
    <w:p w:rsidR="00FE2B74" w:rsidRDefault="00FE2B74">
      <w:pPr>
        <w:pStyle w:val="BodyA"/>
        <w:rPr>
          <w:rFonts w:ascii="Arial" w:eastAsia="Arial" w:hAnsi="Arial" w:cs="Arial"/>
          <w:sz w:val="28"/>
          <w:szCs w:val="28"/>
        </w:rPr>
      </w:pPr>
    </w:p>
    <w:p w:rsidR="00FE2B74" w:rsidRDefault="00455E37">
      <w:pPr>
        <w:pStyle w:val="BodyA"/>
        <w:rPr>
          <w:rFonts w:ascii="Arial" w:eastAsia="Arial" w:hAnsi="Arial" w:cs="Arial"/>
          <w:sz w:val="28"/>
          <w:szCs w:val="28"/>
        </w:rPr>
      </w:pPr>
      <w:r>
        <w:rPr>
          <w:rFonts w:ascii="Arial"/>
          <w:sz w:val="28"/>
          <w:szCs w:val="28"/>
        </w:rPr>
        <w:t>I see this time now as a potentially transformative moment because three realities are converging.</w:t>
      </w:r>
    </w:p>
    <w:p w:rsidR="00FE2B74" w:rsidRDefault="00FE2B74">
      <w:pPr>
        <w:pStyle w:val="BodyA"/>
        <w:rPr>
          <w:rFonts w:ascii="Arial" w:eastAsia="Arial" w:hAnsi="Arial" w:cs="Arial"/>
          <w:sz w:val="28"/>
          <w:szCs w:val="28"/>
        </w:rPr>
      </w:pPr>
    </w:p>
    <w:p w:rsidR="00FE2B74" w:rsidRDefault="00455E37">
      <w:pPr>
        <w:pStyle w:val="BodyA"/>
        <w:rPr>
          <w:rFonts w:ascii="Arial" w:eastAsia="Arial" w:hAnsi="Arial" w:cs="Arial"/>
          <w:sz w:val="28"/>
          <w:szCs w:val="28"/>
        </w:rPr>
      </w:pPr>
      <w:r>
        <w:rPr>
          <w:rFonts w:ascii="Arial"/>
          <w:b/>
          <w:bCs/>
          <w:sz w:val="28"/>
          <w:szCs w:val="28"/>
        </w:rPr>
        <w:t xml:space="preserve">First, people with disabilities have greater </w:t>
      </w:r>
      <w:r>
        <w:rPr>
          <w:rFonts w:ascii="Arial"/>
          <w:b/>
          <w:bCs/>
          <w:i/>
          <w:iCs/>
          <w:sz w:val="28"/>
          <w:szCs w:val="28"/>
          <w:lang w:val="fr-FR"/>
        </w:rPr>
        <w:t>expectations</w:t>
      </w:r>
      <w:r>
        <w:rPr>
          <w:rFonts w:ascii="Arial"/>
          <w:b/>
          <w:bCs/>
          <w:sz w:val="28"/>
          <w:szCs w:val="28"/>
        </w:rPr>
        <w:t xml:space="preserve"> of what they will do in their lives.  </w:t>
      </w:r>
      <w:r>
        <w:rPr>
          <w:rFonts w:ascii="Arial"/>
          <w:sz w:val="28"/>
          <w:szCs w:val="28"/>
        </w:rPr>
        <w:t>We have a generation or two of people with disabilities who were educated in integrated settings and who expect to work in paid, competitive jobs just like everyone else.  We have an established social understanding that shutting people with disabilities a</w:t>
      </w:r>
      <w:r>
        <w:rPr>
          <w:rFonts w:ascii="Arial"/>
          <w:sz w:val="28"/>
          <w:szCs w:val="28"/>
        </w:rPr>
        <w:t xml:space="preserve">way in institutions is not ok.  And we have a generation of young people with disabilities who have </w:t>
      </w:r>
      <w:r>
        <w:rPr>
          <w:rFonts w:ascii="Arial"/>
          <w:i/>
          <w:iCs/>
          <w:sz w:val="28"/>
          <w:szCs w:val="28"/>
        </w:rPr>
        <w:t>grown up</w:t>
      </w:r>
      <w:r>
        <w:rPr>
          <w:rFonts w:ascii="Arial"/>
          <w:sz w:val="28"/>
          <w:szCs w:val="28"/>
        </w:rPr>
        <w:t xml:space="preserve"> </w:t>
      </w:r>
      <w:r>
        <w:rPr>
          <w:rFonts w:ascii="Arial"/>
          <w:i/>
          <w:iCs/>
          <w:sz w:val="28"/>
          <w:szCs w:val="28"/>
        </w:rPr>
        <w:t>with the ADA</w:t>
      </w:r>
      <w:r>
        <w:rPr>
          <w:rFonts w:ascii="Arial"/>
          <w:sz w:val="28"/>
          <w:szCs w:val="28"/>
        </w:rPr>
        <w:t xml:space="preserve">.  The ADA, together with the laws that came before it, has changed not only the expectations of people with disabilities -- </w:t>
      </w:r>
      <w:proofErr w:type="gramStart"/>
      <w:r>
        <w:rPr>
          <w:rFonts w:ascii="Arial"/>
          <w:sz w:val="28"/>
          <w:szCs w:val="28"/>
        </w:rPr>
        <w:t>but</w:t>
      </w:r>
      <w:proofErr w:type="gramEnd"/>
      <w:r>
        <w:rPr>
          <w:rFonts w:ascii="Arial"/>
          <w:sz w:val="28"/>
          <w:szCs w:val="28"/>
        </w:rPr>
        <w:t xml:space="preserve"> the ex</w:t>
      </w:r>
      <w:r>
        <w:rPr>
          <w:rFonts w:ascii="Arial"/>
          <w:sz w:val="28"/>
          <w:szCs w:val="28"/>
        </w:rPr>
        <w:t xml:space="preserve">pectations of people around them.  </w:t>
      </w:r>
    </w:p>
    <w:p w:rsidR="00FE2B74" w:rsidRDefault="00FE2B74">
      <w:pPr>
        <w:pStyle w:val="BodyA"/>
        <w:rPr>
          <w:rFonts w:ascii="Arial" w:eastAsia="Arial" w:hAnsi="Arial" w:cs="Arial"/>
          <w:sz w:val="28"/>
          <w:szCs w:val="28"/>
        </w:rPr>
      </w:pPr>
    </w:p>
    <w:p w:rsidR="00FE2B74" w:rsidRDefault="00455E37">
      <w:pPr>
        <w:pStyle w:val="CommentText"/>
        <w:rPr>
          <w:rFonts w:ascii="Arial" w:eastAsia="Arial" w:hAnsi="Arial" w:cs="Arial"/>
          <w:sz w:val="28"/>
          <w:szCs w:val="28"/>
        </w:rPr>
      </w:pPr>
      <w:r>
        <w:rPr>
          <w:rFonts w:ascii="Arial"/>
          <w:sz w:val="28"/>
          <w:szCs w:val="28"/>
        </w:rPr>
        <w:t xml:space="preserve">Rights and expectations work together.  When rights are enforced, high expectations follow.  High expectations ensure that people exercise their rights. </w:t>
      </w:r>
    </w:p>
    <w:p w:rsidR="00FE2B74" w:rsidRDefault="00FE2B74">
      <w:pPr>
        <w:pStyle w:val="CommentText"/>
        <w:rPr>
          <w:rFonts w:ascii="Arial" w:eastAsia="Arial" w:hAnsi="Arial" w:cs="Arial"/>
          <w:sz w:val="28"/>
          <w:szCs w:val="28"/>
        </w:rPr>
      </w:pPr>
    </w:p>
    <w:p w:rsidR="00FE2B74" w:rsidRDefault="00455E37">
      <w:pPr>
        <w:pStyle w:val="CommentText"/>
        <w:rPr>
          <w:rFonts w:ascii="Arial" w:eastAsia="Arial" w:hAnsi="Arial" w:cs="Arial"/>
          <w:b/>
          <w:bCs/>
          <w:sz w:val="28"/>
          <w:szCs w:val="28"/>
        </w:rPr>
      </w:pPr>
      <w:r>
        <w:rPr>
          <w:rFonts w:ascii="Arial"/>
          <w:b/>
          <w:bCs/>
          <w:sz w:val="28"/>
          <w:szCs w:val="28"/>
        </w:rPr>
        <w:t>The second reality is that enforcement of the rights of people w</w:t>
      </w:r>
      <w:r>
        <w:rPr>
          <w:rFonts w:ascii="Arial"/>
          <w:b/>
          <w:bCs/>
          <w:sz w:val="28"/>
          <w:szCs w:val="28"/>
        </w:rPr>
        <w:t xml:space="preserve">ith disabilities today is not only more vigorous </w:t>
      </w:r>
      <w:r>
        <w:rPr>
          <w:b/>
          <w:bCs/>
          <w:sz w:val="28"/>
          <w:szCs w:val="28"/>
        </w:rPr>
        <w:t>–</w:t>
      </w:r>
      <w:r>
        <w:rPr>
          <w:b/>
          <w:bCs/>
          <w:sz w:val="28"/>
          <w:szCs w:val="28"/>
        </w:rPr>
        <w:t xml:space="preserve"> </w:t>
      </w:r>
      <w:r>
        <w:rPr>
          <w:rFonts w:ascii="Arial"/>
          <w:b/>
          <w:bCs/>
          <w:sz w:val="28"/>
          <w:szCs w:val="28"/>
        </w:rPr>
        <w:t>it is also deeper.</w:t>
      </w:r>
    </w:p>
    <w:p w:rsidR="00FE2B74" w:rsidRDefault="00FE2B74">
      <w:pPr>
        <w:pStyle w:val="CommentText"/>
        <w:rPr>
          <w:rFonts w:ascii="Arial" w:eastAsia="Arial" w:hAnsi="Arial" w:cs="Arial"/>
          <w:sz w:val="28"/>
          <w:szCs w:val="28"/>
        </w:rPr>
      </w:pPr>
    </w:p>
    <w:p w:rsidR="00FE2B74" w:rsidRDefault="00455E37">
      <w:pPr>
        <w:pStyle w:val="CommentText"/>
        <w:rPr>
          <w:rFonts w:ascii="Arial" w:eastAsia="Arial" w:hAnsi="Arial" w:cs="Arial"/>
          <w:sz w:val="28"/>
          <w:szCs w:val="28"/>
        </w:rPr>
      </w:pPr>
      <w:r>
        <w:rPr>
          <w:rFonts w:ascii="Arial"/>
          <w:sz w:val="28"/>
          <w:szCs w:val="28"/>
        </w:rPr>
        <w:t>Here is what I mean by that:</w:t>
      </w:r>
    </w:p>
    <w:p w:rsidR="00FE2B74" w:rsidRDefault="00FE2B74">
      <w:pPr>
        <w:pStyle w:val="CommentText"/>
        <w:rPr>
          <w:rFonts w:ascii="Arial" w:eastAsia="Arial" w:hAnsi="Arial" w:cs="Arial"/>
          <w:sz w:val="28"/>
          <w:szCs w:val="28"/>
        </w:rPr>
      </w:pPr>
    </w:p>
    <w:p w:rsidR="00FE2B74" w:rsidRDefault="00455E37">
      <w:pPr>
        <w:pStyle w:val="CommentText"/>
        <w:rPr>
          <w:rFonts w:ascii="Arial" w:eastAsia="Arial" w:hAnsi="Arial" w:cs="Arial"/>
          <w:sz w:val="28"/>
          <w:szCs w:val="28"/>
        </w:rPr>
      </w:pPr>
      <w:r>
        <w:rPr>
          <w:rFonts w:ascii="Arial"/>
          <w:sz w:val="28"/>
          <w:szCs w:val="28"/>
        </w:rPr>
        <w:t xml:space="preserve">In terms of enforcement of a </w:t>
      </w:r>
      <w:r>
        <w:rPr>
          <w:rFonts w:ascii="Arial"/>
          <w:i/>
          <w:iCs/>
          <w:sz w:val="28"/>
          <w:szCs w:val="28"/>
        </w:rPr>
        <w:t>non-discrimination requirement</w:t>
      </w:r>
      <w:r>
        <w:rPr>
          <w:sz w:val="28"/>
          <w:szCs w:val="28"/>
        </w:rPr>
        <w:t xml:space="preserve"> </w:t>
      </w:r>
      <w:r>
        <w:rPr>
          <w:sz w:val="28"/>
          <w:szCs w:val="28"/>
        </w:rPr>
        <w:t>–</w:t>
      </w:r>
      <w:r>
        <w:rPr>
          <w:sz w:val="28"/>
          <w:szCs w:val="28"/>
        </w:rPr>
        <w:t xml:space="preserve"> </w:t>
      </w:r>
      <w:r>
        <w:rPr>
          <w:rFonts w:ascii="Arial"/>
          <w:sz w:val="28"/>
          <w:szCs w:val="28"/>
        </w:rPr>
        <w:t xml:space="preserve">which is what the ADA provides -- passage of the ADA Amendments Act of 2008 </w:t>
      </w:r>
      <w:r>
        <w:rPr>
          <w:rFonts w:ascii="Arial"/>
          <w:sz w:val="28"/>
          <w:szCs w:val="28"/>
        </w:rPr>
        <w:lastRenderedPageBreak/>
        <w:t xml:space="preserve">made a huge </w:t>
      </w:r>
      <w:r>
        <w:rPr>
          <w:rFonts w:ascii="Arial"/>
          <w:sz w:val="28"/>
          <w:szCs w:val="28"/>
        </w:rPr>
        <w:t>difference in enforcing the ADA.  By restoring a broad definition of disability under the ADA, ADA cases now have some real chance of succeeding.  Because of that, more plaintiff lawyers are willing to take ADA cases, more management lawyers are focused on</w:t>
      </w:r>
      <w:r>
        <w:rPr>
          <w:rFonts w:ascii="Arial"/>
          <w:sz w:val="28"/>
          <w:szCs w:val="28"/>
        </w:rPr>
        <w:t xml:space="preserve"> ensuring compliance up front by their clients, and federal agencies such as EEOC, the Department of Justice and the Department of Labor are bringing significant enforcement actions.  This is all good.</w:t>
      </w:r>
    </w:p>
    <w:p w:rsidR="00FE2B74" w:rsidRDefault="00FE2B74">
      <w:pPr>
        <w:pStyle w:val="CommentText"/>
        <w:rPr>
          <w:rFonts w:ascii="Arial" w:eastAsia="Arial" w:hAnsi="Arial" w:cs="Arial"/>
          <w:sz w:val="28"/>
          <w:szCs w:val="28"/>
        </w:rPr>
      </w:pPr>
    </w:p>
    <w:p w:rsidR="00FE2B74" w:rsidRDefault="00455E37">
      <w:pPr>
        <w:pStyle w:val="ListParagraph"/>
        <w:ind w:left="0"/>
        <w:rPr>
          <w:rFonts w:ascii="Arial" w:eastAsia="Arial" w:hAnsi="Arial" w:cs="Arial"/>
          <w:sz w:val="28"/>
          <w:szCs w:val="28"/>
        </w:rPr>
      </w:pPr>
      <w:r>
        <w:rPr>
          <w:rFonts w:ascii="Arial"/>
          <w:sz w:val="28"/>
          <w:szCs w:val="28"/>
        </w:rPr>
        <w:t>But enforcement of the ADA, no matter how vigorous, w</w:t>
      </w:r>
      <w:r>
        <w:rPr>
          <w:rFonts w:ascii="Arial"/>
          <w:sz w:val="28"/>
          <w:szCs w:val="28"/>
        </w:rPr>
        <w:t>ill never be enough to bring down the unacceptably high rates of unemployment and underemployment among people with disabilities.  The ADA is a necessary, but not sufficient, condition for that end goal.</w:t>
      </w:r>
    </w:p>
    <w:p w:rsidR="00FE2B74" w:rsidRDefault="00FE2B74">
      <w:pPr>
        <w:pStyle w:val="ListParagraph"/>
        <w:ind w:left="0"/>
        <w:rPr>
          <w:rFonts w:ascii="Arial" w:eastAsia="Arial" w:hAnsi="Arial" w:cs="Arial"/>
          <w:sz w:val="28"/>
          <w:szCs w:val="28"/>
        </w:rPr>
      </w:pPr>
    </w:p>
    <w:p w:rsidR="00FE2B74" w:rsidRDefault="00455E37">
      <w:pPr>
        <w:pStyle w:val="ListParagraph"/>
        <w:ind w:left="0"/>
        <w:rPr>
          <w:rFonts w:ascii="Arial" w:eastAsia="Arial" w:hAnsi="Arial" w:cs="Arial"/>
          <w:sz w:val="28"/>
          <w:szCs w:val="28"/>
        </w:rPr>
      </w:pPr>
      <w:r>
        <w:rPr>
          <w:rFonts w:ascii="Arial"/>
          <w:sz w:val="28"/>
          <w:szCs w:val="28"/>
        </w:rPr>
        <w:t>The high rates of unemployment for people with disa</w:t>
      </w:r>
      <w:r>
        <w:rPr>
          <w:rFonts w:ascii="Arial"/>
          <w:sz w:val="28"/>
          <w:szCs w:val="28"/>
        </w:rPr>
        <w:t xml:space="preserve">bilities that we have statistics for reflect only a subset of people with disabilities: </w:t>
      </w:r>
      <w:proofErr w:type="gramStart"/>
      <w:r>
        <w:rPr>
          <w:rFonts w:ascii="Arial"/>
          <w:sz w:val="28"/>
          <w:szCs w:val="28"/>
        </w:rPr>
        <w:t>people</w:t>
      </w:r>
      <w:proofErr w:type="gramEnd"/>
      <w:r>
        <w:rPr>
          <w:rFonts w:ascii="Arial"/>
          <w:sz w:val="28"/>
          <w:szCs w:val="28"/>
        </w:rPr>
        <w:t xml:space="preserve"> who are deaf, blind, have significant mobility impairments or who need assistance in certain activities of daily living.  So this rate does not include the milli</w:t>
      </w:r>
      <w:r>
        <w:rPr>
          <w:rFonts w:ascii="Arial"/>
          <w:sz w:val="28"/>
          <w:szCs w:val="28"/>
        </w:rPr>
        <w:t xml:space="preserve">ons of people with hidden disabilities, many of whom have very good jobs and </w:t>
      </w:r>
      <w:proofErr w:type="gramStart"/>
      <w:r>
        <w:rPr>
          <w:rFonts w:ascii="Arial"/>
          <w:sz w:val="28"/>
          <w:szCs w:val="28"/>
        </w:rPr>
        <w:t>are  keeping</w:t>
      </w:r>
      <w:proofErr w:type="gramEnd"/>
      <w:r>
        <w:rPr>
          <w:rFonts w:ascii="Arial"/>
          <w:sz w:val="28"/>
          <w:szCs w:val="28"/>
        </w:rPr>
        <w:t xml:space="preserve"> them right now because of the ADA.  </w:t>
      </w:r>
    </w:p>
    <w:p w:rsidR="00FE2B74" w:rsidRDefault="00FE2B74">
      <w:pPr>
        <w:pStyle w:val="ListParagraph"/>
        <w:ind w:left="0"/>
        <w:rPr>
          <w:rFonts w:ascii="Arial" w:eastAsia="Arial" w:hAnsi="Arial" w:cs="Arial"/>
          <w:sz w:val="28"/>
          <w:szCs w:val="28"/>
        </w:rPr>
      </w:pPr>
    </w:p>
    <w:p w:rsidR="00FE2B74" w:rsidRDefault="00455E37">
      <w:pPr>
        <w:pStyle w:val="ListParagraph"/>
        <w:ind w:left="0"/>
        <w:rPr>
          <w:rFonts w:ascii="Arial" w:eastAsia="Arial" w:hAnsi="Arial" w:cs="Arial"/>
          <w:sz w:val="28"/>
          <w:szCs w:val="28"/>
        </w:rPr>
      </w:pPr>
      <w:r>
        <w:rPr>
          <w:rFonts w:ascii="Arial"/>
          <w:sz w:val="28"/>
          <w:szCs w:val="28"/>
        </w:rPr>
        <w:t xml:space="preserve">But this subset of people with disabilities, captured in our national unemployment statistics, are the ones most likely to face </w:t>
      </w:r>
      <w:r>
        <w:rPr>
          <w:rFonts w:ascii="Arial"/>
          <w:sz w:val="28"/>
          <w:szCs w:val="28"/>
        </w:rPr>
        <w:t>hurdles just getting through the door to a good job.  And failures to hire are the hardest to prove as cases of discrimination under the ADA.</w:t>
      </w:r>
    </w:p>
    <w:p w:rsidR="00FE2B74" w:rsidRDefault="00FE2B74">
      <w:pPr>
        <w:pStyle w:val="ListParagraph"/>
        <w:ind w:left="0"/>
        <w:rPr>
          <w:rFonts w:ascii="Arial" w:eastAsia="Arial" w:hAnsi="Arial" w:cs="Arial"/>
          <w:sz w:val="28"/>
          <w:szCs w:val="28"/>
        </w:rPr>
      </w:pPr>
    </w:p>
    <w:p w:rsidR="00FE2B74" w:rsidRDefault="00455E37">
      <w:pPr>
        <w:pStyle w:val="ListParagraph"/>
        <w:ind w:left="0"/>
        <w:rPr>
          <w:rFonts w:ascii="Arial" w:eastAsia="Arial" w:hAnsi="Arial" w:cs="Arial"/>
          <w:sz w:val="28"/>
          <w:szCs w:val="28"/>
        </w:rPr>
      </w:pPr>
      <w:r>
        <w:rPr>
          <w:rFonts w:ascii="Arial"/>
          <w:sz w:val="28"/>
          <w:szCs w:val="28"/>
        </w:rPr>
        <w:t>So a deeper enforcement of the employment rights of people with disabilities lies in the implementation of the af</w:t>
      </w:r>
      <w:r>
        <w:rPr>
          <w:rFonts w:ascii="Arial"/>
          <w:sz w:val="28"/>
          <w:szCs w:val="28"/>
        </w:rPr>
        <w:t>firmative action obligations of Sections 501 and 503 of the Rehabilitation Act of 1973, that govern the federal government and federal contractors respectively.  These affirmative action requirements have existed since 1973.  But it is only recently that t</w:t>
      </w:r>
      <w:r>
        <w:rPr>
          <w:rFonts w:ascii="Arial"/>
          <w:sz w:val="28"/>
          <w:szCs w:val="28"/>
        </w:rPr>
        <w:t>he federal government has begun to infuse that obligation with a clear articulation to federal contractors and the federal government about what affirmative action requires.  Articulating these requirements, and following that up with real oversight, can b</w:t>
      </w:r>
      <w:r>
        <w:rPr>
          <w:rFonts w:ascii="Arial"/>
          <w:sz w:val="28"/>
          <w:szCs w:val="28"/>
        </w:rPr>
        <w:t xml:space="preserve">e a game changer.  If we create real incentives for federal contractors and the federal government to affirmatively seek out and hire people with significant disabilities </w:t>
      </w:r>
      <w:r>
        <w:rPr>
          <w:sz w:val="28"/>
          <w:szCs w:val="28"/>
        </w:rPr>
        <w:t>–</w:t>
      </w:r>
      <w:r>
        <w:rPr>
          <w:sz w:val="28"/>
          <w:szCs w:val="28"/>
        </w:rPr>
        <w:t xml:space="preserve"> </w:t>
      </w:r>
      <w:r>
        <w:rPr>
          <w:rFonts w:ascii="Arial"/>
          <w:sz w:val="28"/>
          <w:szCs w:val="28"/>
        </w:rPr>
        <w:t>that could make a dent in the unemployment rate.</w:t>
      </w:r>
    </w:p>
    <w:p w:rsidR="00FE2B74" w:rsidRDefault="00FE2B74">
      <w:pPr>
        <w:pStyle w:val="BodyA"/>
        <w:rPr>
          <w:rFonts w:ascii="Arial" w:eastAsia="Arial" w:hAnsi="Arial" w:cs="Arial"/>
          <w:sz w:val="28"/>
          <w:szCs w:val="28"/>
        </w:rPr>
      </w:pPr>
    </w:p>
    <w:p w:rsidR="00FE2B74" w:rsidRDefault="00455E37">
      <w:pPr>
        <w:pStyle w:val="BodyA"/>
        <w:rPr>
          <w:rFonts w:ascii="Arial" w:eastAsia="Arial" w:hAnsi="Arial" w:cs="Arial"/>
          <w:sz w:val="28"/>
          <w:szCs w:val="28"/>
        </w:rPr>
      </w:pPr>
      <w:r>
        <w:rPr>
          <w:rFonts w:ascii="Arial"/>
          <w:b/>
          <w:bCs/>
          <w:sz w:val="28"/>
          <w:szCs w:val="28"/>
        </w:rPr>
        <w:t xml:space="preserve">The third reality converging now </w:t>
      </w:r>
      <w:r>
        <w:rPr>
          <w:rFonts w:ascii="Arial"/>
          <w:b/>
          <w:bCs/>
          <w:sz w:val="28"/>
          <w:szCs w:val="28"/>
        </w:rPr>
        <w:t xml:space="preserve">is that more and more people with disabilities </w:t>
      </w:r>
      <w:proofErr w:type="gramStart"/>
      <w:r>
        <w:rPr>
          <w:rFonts w:ascii="Arial"/>
          <w:b/>
          <w:bCs/>
          <w:sz w:val="28"/>
          <w:szCs w:val="28"/>
        </w:rPr>
        <w:t>are owning</w:t>
      </w:r>
      <w:proofErr w:type="gramEnd"/>
      <w:r>
        <w:rPr>
          <w:rFonts w:ascii="Arial"/>
          <w:b/>
          <w:bCs/>
          <w:sz w:val="28"/>
          <w:szCs w:val="28"/>
        </w:rPr>
        <w:t xml:space="preserve"> disability pride</w:t>
      </w:r>
      <w:r>
        <w:rPr>
          <w:rFonts w:ascii="Arial"/>
          <w:sz w:val="28"/>
          <w:szCs w:val="28"/>
        </w:rPr>
        <w:t xml:space="preserve">.  The concept of disability pride is not new.  When I was working on the ADA, I learned so much from people in the independent living movement about disability pride.  As a lesbian </w:t>
      </w:r>
      <w:r>
        <w:rPr>
          <w:rFonts w:ascii="Arial"/>
          <w:sz w:val="28"/>
          <w:szCs w:val="28"/>
        </w:rPr>
        <w:t xml:space="preserve">with a hidden disability, I have seen the power of LGBT pride and I have seen the power of disability pride.  More and more people with disabilities, especially people with hidden disabilities, are coming out.  </w:t>
      </w:r>
    </w:p>
    <w:p w:rsidR="00FE2B74" w:rsidRDefault="00FE2B74">
      <w:pPr>
        <w:pStyle w:val="BodyA"/>
        <w:rPr>
          <w:rFonts w:ascii="Arial" w:eastAsia="Arial" w:hAnsi="Arial" w:cs="Arial"/>
          <w:sz w:val="28"/>
          <w:szCs w:val="28"/>
        </w:rPr>
      </w:pPr>
    </w:p>
    <w:p w:rsidR="00FE2B74" w:rsidRDefault="00455E37">
      <w:pPr>
        <w:pStyle w:val="BodyA"/>
        <w:rPr>
          <w:rFonts w:ascii="Arial" w:eastAsia="Arial" w:hAnsi="Arial" w:cs="Arial"/>
          <w:sz w:val="28"/>
          <w:szCs w:val="28"/>
        </w:rPr>
      </w:pPr>
      <w:r>
        <w:rPr>
          <w:rFonts w:ascii="Arial"/>
          <w:sz w:val="28"/>
          <w:szCs w:val="28"/>
        </w:rPr>
        <w:t>Coming out will ultimately reduce the stigm</w:t>
      </w:r>
      <w:r>
        <w:rPr>
          <w:rFonts w:ascii="Arial"/>
          <w:sz w:val="28"/>
          <w:szCs w:val="28"/>
        </w:rPr>
        <w:t xml:space="preserve">a of disability.  No longer, I hope, will we hear people say </w:t>
      </w:r>
      <w:r>
        <w:rPr>
          <w:rFonts w:hAnsi="Arial Unicode MS"/>
          <w:sz w:val="28"/>
          <w:szCs w:val="28"/>
        </w:rPr>
        <w:t>–</w:t>
      </w:r>
      <w:r>
        <w:rPr>
          <w:rFonts w:hAnsi="Arial Unicode MS"/>
          <w:sz w:val="28"/>
          <w:szCs w:val="28"/>
        </w:rPr>
        <w:t xml:space="preserve"> </w:t>
      </w:r>
      <w:r>
        <w:rPr>
          <w:rFonts w:hAnsi="Arial Unicode MS"/>
          <w:sz w:val="28"/>
          <w:szCs w:val="28"/>
        </w:rPr>
        <w:t>“</w:t>
      </w:r>
      <w:r>
        <w:rPr>
          <w:rFonts w:ascii="Arial"/>
          <w:sz w:val="28"/>
          <w:szCs w:val="28"/>
        </w:rPr>
        <w:t>oh, I don</w:t>
      </w:r>
      <w:r>
        <w:rPr>
          <w:rFonts w:hAnsi="Arial Unicode MS"/>
          <w:sz w:val="28"/>
          <w:szCs w:val="28"/>
        </w:rPr>
        <w:t>’</w:t>
      </w:r>
      <w:r>
        <w:rPr>
          <w:rFonts w:ascii="Arial"/>
          <w:sz w:val="28"/>
          <w:szCs w:val="28"/>
        </w:rPr>
        <w:t>t even think about you as a person with a disability</w:t>
      </w:r>
      <w:r>
        <w:rPr>
          <w:rFonts w:hAnsi="Arial Unicode MS"/>
          <w:sz w:val="28"/>
          <w:szCs w:val="28"/>
        </w:rPr>
        <w:t>”</w:t>
      </w:r>
      <w:r>
        <w:rPr>
          <w:rFonts w:hAnsi="Arial Unicode MS"/>
          <w:sz w:val="28"/>
          <w:szCs w:val="28"/>
        </w:rPr>
        <w:t xml:space="preserve"> </w:t>
      </w:r>
      <w:r>
        <w:rPr>
          <w:rFonts w:hAnsi="Arial Unicode MS"/>
          <w:sz w:val="28"/>
          <w:szCs w:val="28"/>
        </w:rPr>
        <w:t>–</w:t>
      </w:r>
      <w:r>
        <w:rPr>
          <w:rFonts w:hAnsi="Arial Unicode MS"/>
          <w:sz w:val="28"/>
          <w:szCs w:val="28"/>
        </w:rPr>
        <w:t xml:space="preserve"> </w:t>
      </w:r>
      <w:r>
        <w:rPr>
          <w:rFonts w:ascii="Arial"/>
          <w:sz w:val="28"/>
          <w:szCs w:val="28"/>
        </w:rPr>
        <w:t xml:space="preserve">which some people still think is the highest praise.  No.  People will say </w:t>
      </w:r>
      <w:r>
        <w:rPr>
          <w:rFonts w:hAnsi="Arial Unicode MS"/>
          <w:sz w:val="28"/>
          <w:szCs w:val="28"/>
        </w:rPr>
        <w:t>–</w:t>
      </w:r>
      <w:r>
        <w:rPr>
          <w:rFonts w:hAnsi="Arial Unicode MS"/>
          <w:sz w:val="28"/>
          <w:szCs w:val="28"/>
        </w:rPr>
        <w:t xml:space="preserve"> </w:t>
      </w:r>
      <w:r>
        <w:rPr>
          <w:rFonts w:hAnsi="Arial Unicode MS"/>
          <w:sz w:val="28"/>
          <w:szCs w:val="28"/>
        </w:rPr>
        <w:t>“</w:t>
      </w:r>
      <w:r>
        <w:rPr>
          <w:rFonts w:ascii="Arial"/>
          <w:sz w:val="28"/>
          <w:szCs w:val="28"/>
        </w:rPr>
        <w:t>I see that your disability is part of you; I see</w:t>
      </w:r>
      <w:r>
        <w:rPr>
          <w:rFonts w:ascii="Arial"/>
          <w:sz w:val="28"/>
          <w:szCs w:val="28"/>
        </w:rPr>
        <w:t xml:space="preserve"> that there is nothing wrong with that; and I</w:t>
      </w:r>
      <w:r>
        <w:rPr>
          <w:rFonts w:hAnsi="Arial Unicode MS"/>
          <w:sz w:val="28"/>
          <w:szCs w:val="28"/>
        </w:rPr>
        <w:t>’</w:t>
      </w:r>
      <w:r>
        <w:rPr>
          <w:rFonts w:ascii="Arial"/>
          <w:sz w:val="28"/>
          <w:szCs w:val="28"/>
        </w:rPr>
        <w:t>m so glad you are here doing your job well.</w:t>
      </w:r>
      <w:r>
        <w:rPr>
          <w:rFonts w:hAnsi="Arial Unicode MS"/>
          <w:sz w:val="28"/>
          <w:szCs w:val="28"/>
        </w:rPr>
        <w:t>”</w:t>
      </w:r>
      <w:r>
        <w:rPr>
          <w:rFonts w:hAnsi="Arial Unicode MS"/>
          <w:sz w:val="28"/>
          <w:szCs w:val="28"/>
        </w:rPr>
        <w:t xml:space="preserve">  </w:t>
      </w:r>
      <w:r>
        <w:rPr>
          <w:rFonts w:ascii="Arial"/>
          <w:sz w:val="28"/>
          <w:szCs w:val="28"/>
        </w:rPr>
        <w:t>That, to me, is where we should get to with disability pride.</w:t>
      </w:r>
    </w:p>
    <w:p w:rsidR="00FE2B74" w:rsidRDefault="00FE2B74">
      <w:pPr>
        <w:pStyle w:val="BodyA"/>
        <w:rPr>
          <w:rFonts w:ascii="Arial" w:eastAsia="Arial" w:hAnsi="Arial" w:cs="Arial"/>
          <w:sz w:val="28"/>
          <w:szCs w:val="28"/>
        </w:rPr>
      </w:pPr>
    </w:p>
    <w:p w:rsidR="00FE2B74" w:rsidRDefault="00455E37">
      <w:pPr>
        <w:pStyle w:val="BodyA"/>
        <w:rPr>
          <w:rFonts w:ascii="Arial" w:eastAsia="Arial" w:hAnsi="Arial" w:cs="Arial"/>
          <w:sz w:val="28"/>
          <w:szCs w:val="28"/>
        </w:rPr>
      </w:pPr>
      <w:r>
        <w:rPr>
          <w:rFonts w:ascii="Arial"/>
          <w:sz w:val="28"/>
          <w:szCs w:val="28"/>
        </w:rPr>
        <w:t>I hope that the current young leaders of the disability rights movement will leverage these three rea</w:t>
      </w:r>
      <w:r>
        <w:rPr>
          <w:rFonts w:ascii="Arial"/>
          <w:sz w:val="28"/>
          <w:szCs w:val="28"/>
        </w:rPr>
        <w:t xml:space="preserve">lities to the </w:t>
      </w:r>
      <w:proofErr w:type="spellStart"/>
      <w:r>
        <w:rPr>
          <w:rFonts w:ascii="Arial"/>
          <w:sz w:val="28"/>
          <w:szCs w:val="28"/>
        </w:rPr>
        <w:t>n</w:t>
      </w:r>
      <w:r>
        <w:rPr>
          <w:rFonts w:hAnsi="Arial Unicode MS"/>
          <w:sz w:val="28"/>
          <w:szCs w:val="28"/>
        </w:rPr>
        <w:t>’</w:t>
      </w:r>
      <w:r>
        <w:rPr>
          <w:rFonts w:ascii="Arial"/>
          <w:sz w:val="28"/>
          <w:szCs w:val="28"/>
        </w:rPr>
        <w:t>th</w:t>
      </w:r>
      <w:proofErr w:type="spellEnd"/>
      <w:r>
        <w:rPr>
          <w:rFonts w:ascii="Arial"/>
          <w:sz w:val="28"/>
          <w:szCs w:val="28"/>
        </w:rPr>
        <w:t xml:space="preserve"> degree.  If they do so, I believe the next 25 years will be even more remarkable in achieving true equality and inclusion for people with disabilities across this great country.</w:t>
      </w:r>
    </w:p>
    <w:p w:rsidR="00FE2B74" w:rsidRDefault="00FE2B74">
      <w:pPr>
        <w:pStyle w:val="BodyA"/>
        <w:rPr>
          <w:rFonts w:ascii="Arial" w:eastAsia="Arial" w:hAnsi="Arial" w:cs="Arial"/>
          <w:sz w:val="28"/>
          <w:szCs w:val="28"/>
        </w:rPr>
      </w:pPr>
    </w:p>
    <w:p w:rsidR="00FE2B74" w:rsidRDefault="00455E37">
      <w:pPr>
        <w:pStyle w:val="BodyA"/>
        <w:rPr>
          <w:rFonts w:ascii="Arial" w:eastAsia="Arial" w:hAnsi="Arial" w:cs="Arial"/>
          <w:sz w:val="28"/>
          <w:szCs w:val="28"/>
        </w:rPr>
      </w:pPr>
      <w:r>
        <w:rPr>
          <w:rFonts w:ascii="Arial"/>
          <w:sz w:val="28"/>
          <w:szCs w:val="28"/>
        </w:rPr>
        <w:t xml:space="preserve">Paul Hearne inspired so many who followed in his path.  I </w:t>
      </w:r>
      <w:r>
        <w:rPr>
          <w:rFonts w:ascii="Arial"/>
          <w:sz w:val="28"/>
          <w:szCs w:val="28"/>
        </w:rPr>
        <w:t xml:space="preserve">have been inspired by so many who have come before me.  Thank you for doing me the honor of awarding me the Paul Hearne award for the work I have done over the past 30 years. </w:t>
      </w:r>
    </w:p>
    <w:p w:rsidR="00FE2B74" w:rsidRDefault="00FE2B74">
      <w:pPr>
        <w:pStyle w:val="BodyA"/>
        <w:rPr>
          <w:rFonts w:ascii="Arial" w:eastAsia="Arial" w:hAnsi="Arial" w:cs="Arial"/>
          <w:sz w:val="28"/>
          <w:szCs w:val="28"/>
        </w:rPr>
      </w:pPr>
    </w:p>
    <w:p w:rsidR="00FE2B74" w:rsidRDefault="00455E37">
      <w:pPr>
        <w:pStyle w:val="BodyA"/>
        <w:rPr>
          <w:rFonts w:ascii="Arial" w:eastAsia="Arial" w:hAnsi="Arial" w:cs="Arial"/>
          <w:sz w:val="28"/>
          <w:szCs w:val="28"/>
        </w:rPr>
      </w:pPr>
      <w:r>
        <w:rPr>
          <w:rFonts w:ascii="Arial"/>
          <w:sz w:val="28"/>
          <w:szCs w:val="28"/>
        </w:rPr>
        <w:t xml:space="preserve">And I urge you to remember the following names </w:t>
      </w:r>
      <w:r>
        <w:rPr>
          <w:rFonts w:hAnsi="Arial Unicode MS"/>
          <w:sz w:val="28"/>
          <w:szCs w:val="28"/>
        </w:rPr>
        <w:t>–</w:t>
      </w:r>
      <w:r>
        <w:rPr>
          <w:rFonts w:hAnsi="Arial Unicode MS"/>
          <w:sz w:val="28"/>
          <w:szCs w:val="28"/>
        </w:rPr>
        <w:t xml:space="preserve"> </w:t>
      </w:r>
      <w:r>
        <w:rPr>
          <w:rFonts w:ascii="Arial"/>
          <w:sz w:val="28"/>
          <w:szCs w:val="28"/>
        </w:rPr>
        <w:t xml:space="preserve">Marcy Karin, Kevin Barry, Kim </w:t>
      </w:r>
      <w:r>
        <w:rPr>
          <w:rFonts w:ascii="Arial"/>
          <w:sz w:val="28"/>
          <w:szCs w:val="28"/>
        </w:rPr>
        <w:t xml:space="preserve">Bart </w:t>
      </w:r>
      <w:proofErr w:type="spellStart"/>
      <w:r>
        <w:rPr>
          <w:rFonts w:ascii="Arial"/>
          <w:sz w:val="28"/>
          <w:szCs w:val="28"/>
        </w:rPr>
        <w:t>Mulliken</w:t>
      </w:r>
      <w:proofErr w:type="spellEnd"/>
      <w:r>
        <w:rPr>
          <w:rFonts w:ascii="Arial"/>
          <w:sz w:val="28"/>
          <w:szCs w:val="28"/>
        </w:rPr>
        <w:t xml:space="preserve">, Emily </w:t>
      </w:r>
      <w:proofErr w:type="spellStart"/>
      <w:r>
        <w:rPr>
          <w:rFonts w:ascii="Arial"/>
          <w:sz w:val="28"/>
          <w:szCs w:val="28"/>
        </w:rPr>
        <w:t>Benfer</w:t>
      </w:r>
      <w:proofErr w:type="spellEnd"/>
      <w:r>
        <w:rPr>
          <w:rFonts w:ascii="Arial"/>
          <w:sz w:val="28"/>
          <w:szCs w:val="28"/>
        </w:rPr>
        <w:t xml:space="preserve">, Michael </w:t>
      </w:r>
      <w:proofErr w:type="spellStart"/>
      <w:r>
        <w:rPr>
          <w:rFonts w:ascii="Arial"/>
          <w:sz w:val="28"/>
          <w:szCs w:val="28"/>
        </w:rPr>
        <w:t>Teter</w:t>
      </w:r>
      <w:proofErr w:type="spellEnd"/>
      <w:r>
        <w:rPr>
          <w:rFonts w:ascii="Arial"/>
          <w:sz w:val="28"/>
          <w:szCs w:val="28"/>
        </w:rPr>
        <w:t xml:space="preserve">, Robin </w:t>
      </w:r>
      <w:proofErr w:type="spellStart"/>
      <w:r>
        <w:rPr>
          <w:rFonts w:ascii="Arial"/>
          <w:sz w:val="28"/>
          <w:szCs w:val="28"/>
        </w:rPr>
        <w:t>Runge</w:t>
      </w:r>
      <w:proofErr w:type="spellEnd"/>
      <w:r>
        <w:rPr>
          <w:rFonts w:ascii="Arial"/>
          <w:sz w:val="28"/>
          <w:szCs w:val="28"/>
        </w:rPr>
        <w:t xml:space="preserve"> and Colleen Shanahan.  These are the people who nominated me for this award.  I would not be surprised if, 25 years from now on the ADA</w:t>
      </w:r>
      <w:r>
        <w:rPr>
          <w:rFonts w:hAnsi="Arial Unicode MS"/>
          <w:sz w:val="28"/>
          <w:szCs w:val="28"/>
        </w:rPr>
        <w:t>’</w:t>
      </w:r>
      <w:r>
        <w:rPr>
          <w:rFonts w:ascii="Arial"/>
          <w:sz w:val="28"/>
          <w:szCs w:val="28"/>
        </w:rPr>
        <w:t>s 50</w:t>
      </w:r>
      <w:r>
        <w:rPr>
          <w:rFonts w:ascii="Arial"/>
          <w:sz w:val="28"/>
          <w:szCs w:val="28"/>
          <w:vertAlign w:val="superscript"/>
        </w:rPr>
        <w:t>th</w:t>
      </w:r>
      <w:r>
        <w:rPr>
          <w:rFonts w:ascii="Arial"/>
          <w:sz w:val="28"/>
          <w:szCs w:val="28"/>
        </w:rPr>
        <w:t xml:space="preserve"> birthday, one of those people will be getting the Paul He</w:t>
      </w:r>
      <w:r>
        <w:rPr>
          <w:rFonts w:ascii="Arial"/>
          <w:sz w:val="28"/>
          <w:szCs w:val="28"/>
        </w:rPr>
        <w:t xml:space="preserve">arne award. </w:t>
      </w:r>
    </w:p>
    <w:p w:rsidR="00FE2B74" w:rsidRDefault="00FE2B74">
      <w:pPr>
        <w:pStyle w:val="BodyA"/>
        <w:rPr>
          <w:rFonts w:ascii="Arial" w:eastAsia="Arial" w:hAnsi="Arial" w:cs="Arial"/>
          <w:sz w:val="28"/>
          <w:szCs w:val="28"/>
        </w:rPr>
      </w:pPr>
    </w:p>
    <w:p w:rsidR="00FE2B74" w:rsidRDefault="00455E37">
      <w:pPr>
        <w:pStyle w:val="BodyA"/>
        <w:rPr>
          <w:rFonts w:ascii="Arial" w:eastAsia="Arial" w:hAnsi="Arial" w:cs="Arial"/>
          <w:sz w:val="28"/>
          <w:szCs w:val="28"/>
        </w:rPr>
      </w:pPr>
      <w:r>
        <w:rPr>
          <w:rFonts w:ascii="Arial"/>
          <w:sz w:val="28"/>
          <w:szCs w:val="28"/>
        </w:rPr>
        <w:t>Thank you so much.</w:t>
      </w:r>
    </w:p>
    <w:p w:rsidR="00FE2B74" w:rsidRDefault="00FE2B74">
      <w:pPr>
        <w:pStyle w:val="BodyA"/>
        <w:rPr>
          <w:rFonts w:ascii="Arial" w:eastAsia="Arial" w:hAnsi="Arial" w:cs="Arial"/>
          <w:sz w:val="28"/>
          <w:szCs w:val="28"/>
        </w:rPr>
      </w:pPr>
    </w:p>
    <w:p w:rsidR="00FE2B74" w:rsidRDefault="00FE2B74">
      <w:pPr>
        <w:pStyle w:val="BodyA"/>
      </w:pPr>
    </w:p>
    <w:sectPr w:rsidR="00FE2B74">
      <w:headerReference w:type="default" r:id="rId7"/>
      <w:footerReference w:type="default" r:id="rId8"/>
      <w:headerReference w:type="firs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5E37">
      <w:r>
        <w:separator/>
      </w:r>
    </w:p>
  </w:endnote>
  <w:endnote w:type="continuationSeparator" w:id="0">
    <w:p w:rsidR="00000000" w:rsidRDefault="0045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B74" w:rsidRDefault="00455E37">
    <w:pPr>
      <w:pStyle w:val="Footer"/>
      <w:jc w:val="right"/>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B74" w:rsidRDefault="00455E37">
    <w:pPr>
      <w:pStyle w:val="Footer"/>
      <w:jc w:val="center"/>
    </w:pPr>
    <w:r>
      <w:rPr>
        <w:sz w:val="14"/>
        <w:szCs w:val="14"/>
      </w:rPr>
      <w:t xml:space="preserve">131 M Street, N. E.  </w:t>
    </w:r>
    <w:r>
      <w:rPr>
        <w:sz w:val="14"/>
        <w:szCs w:val="14"/>
      </w:rPr>
      <w:t>Washington, D.C. 20507   Phone (202) 663-</w:t>
    </w:r>
    <w:proofErr w:type="gramStart"/>
    <w:r>
      <w:rPr>
        <w:sz w:val="14"/>
        <w:szCs w:val="14"/>
      </w:rPr>
      <w:t>4090  TTY</w:t>
    </w:r>
    <w:proofErr w:type="gramEnd"/>
    <w:r>
      <w:rPr>
        <w:sz w:val="14"/>
        <w:szCs w:val="14"/>
      </w:rPr>
      <w:t xml:space="preserve"> (202) 663-7172   FAX (202) 663-7101   CHAI.FELDBLUM@EEOC.GOV</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5E37">
      <w:r>
        <w:separator/>
      </w:r>
    </w:p>
  </w:footnote>
  <w:footnote w:type="continuationSeparator" w:id="0">
    <w:p w:rsidR="00000000" w:rsidRDefault="00455E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B74" w:rsidRDefault="00FE2B74">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B74" w:rsidRDefault="00455E37">
    <w:pPr>
      <w:pStyle w:val="Header"/>
      <w:jc w:val="center"/>
      <w:rPr>
        <w:b/>
        <w:bCs/>
        <w:color w:val="000080"/>
        <w:u w:color="000080"/>
      </w:rPr>
    </w:pPr>
    <w:r>
      <w:rPr>
        <w:noProof/>
      </w:rPr>
      <w:drawing>
        <wp:anchor distT="152400" distB="152400" distL="152400" distR="152400" simplePos="0" relativeHeight="251658240" behindDoc="1" locked="0" layoutInCell="1" allowOverlap="1">
          <wp:simplePos x="0" y="0"/>
          <wp:positionH relativeFrom="page">
            <wp:posOffset>1000125</wp:posOffset>
          </wp:positionH>
          <wp:positionV relativeFrom="page">
            <wp:posOffset>600075</wp:posOffset>
          </wp:positionV>
          <wp:extent cx="841375" cy="82169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EOC Seal - COLORwmf.pdf"/>
                  <pic:cNvPicPr/>
                </pic:nvPicPr>
                <pic:blipFill>
                  <a:blip r:embed="rId1">
                    <a:extLst/>
                  </a:blip>
                  <a:stretch>
                    <a:fillRect/>
                  </a:stretch>
                </pic:blipFill>
                <pic:spPr>
                  <a:xfrm>
                    <a:off x="0" y="0"/>
                    <a:ext cx="841375" cy="821690"/>
                  </a:xfrm>
                  <a:prstGeom prst="rect">
                    <a:avLst/>
                  </a:prstGeom>
                  <a:ln w="12700" cap="flat">
                    <a:noFill/>
                    <a:miter lim="400000"/>
                  </a:ln>
                  <a:effectLst/>
                </pic:spPr>
              </pic:pic>
            </a:graphicData>
          </a:graphic>
        </wp:anchor>
      </w:drawing>
    </w:r>
    <w:r>
      <w:rPr>
        <w:b/>
        <w:bCs/>
        <w:color w:val="000080"/>
        <w:u w:color="000080"/>
      </w:rPr>
      <w:t>U.S. EQUAL EMPLOYMENT OPPORTUNITY COMMISSION</w:t>
    </w:r>
  </w:p>
  <w:p w:rsidR="00FE2B74" w:rsidRDefault="00455E37">
    <w:pPr>
      <w:pStyle w:val="Header"/>
      <w:jc w:val="center"/>
      <w:rPr>
        <w:rFonts w:ascii="Arial" w:eastAsia="Arial" w:hAnsi="Arial" w:cs="Arial"/>
        <w:b/>
        <w:bCs/>
        <w:color w:val="000080"/>
        <w:u w:color="000080"/>
      </w:rPr>
    </w:pPr>
    <w:r>
      <w:rPr>
        <w:b/>
        <w:bCs/>
        <w:color w:val="000080"/>
        <w:u w:color="000080"/>
      </w:rPr>
      <w:t>Washington, D.C.  20507</w:t>
    </w:r>
  </w:p>
  <w:p w:rsidR="00FE2B74" w:rsidRDefault="00FE2B74">
    <w:pPr>
      <w:pStyle w:val="Header"/>
      <w:jc w:val="center"/>
      <w:rPr>
        <w:b/>
        <w:bCs/>
      </w:rPr>
    </w:pPr>
  </w:p>
  <w:p w:rsidR="00FE2B74" w:rsidRDefault="00FE2B74">
    <w:pPr>
      <w:pStyle w:val="Header"/>
      <w:jc w:val="center"/>
      <w:rPr>
        <w:b/>
        <w:bCs/>
      </w:rPr>
    </w:pPr>
  </w:p>
  <w:p w:rsidR="00FE2B74" w:rsidRDefault="00FE2B74">
    <w:pPr>
      <w:pStyle w:val="Header"/>
      <w:jc w:val="center"/>
      <w:rPr>
        <w:b/>
        <w:bCs/>
      </w:rPr>
    </w:pPr>
  </w:p>
  <w:p w:rsidR="00FE2B74" w:rsidRDefault="00FE2B74">
    <w:pPr>
      <w:pStyle w:val="Header"/>
      <w:rPr>
        <w:sz w:val="16"/>
        <w:szCs w:val="16"/>
      </w:rPr>
    </w:pPr>
  </w:p>
  <w:p w:rsidR="00FE2B74" w:rsidRDefault="00FE2B74">
    <w:pPr>
      <w:pStyle w:val="Header"/>
      <w:rPr>
        <w:sz w:val="16"/>
        <w:szCs w:val="16"/>
      </w:rPr>
    </w:pPr>
  </w:p>
  <w:p w:rsidR="00FE2B74" w:rsidRDefault="00455E37">
    <w:pPr>
      <w:pStyle w:val="Header"/>
    </w:pPr>
    <w:r>
      <w:rPr>
        <w:b/>
        <w:bCs/>
        <w:color w:val="000080"/>
        <w:sz w:val="20"/>
        <w:szCs w:val="20"/>
        <w:u w:color="000080"/>
      </w:rPr>
      <w:t>Office of Commissioner Chai R. Feldblum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E2B74"/>
    <w:rsid w:val="00455E37"/>
    <w:rsid w:val="00FE2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styleId="Header">
    <w:name w:val="header"/>
    <w:pPr>
      <w:tabs>
        <w:tab w:val="center" w:pos="4320"/>
        <w:tab w:val="right" w:pos="8640"/>
      </w:tabs>
    </w:pPr>
    <w:rPr>
      <w:rFonts w:hAnsi="Arial Unicode MS" w:cs="Arial Unicode MS"/>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paragraph" w:styleId="CommentText">
    <w:name w:val="annotation text"/>
    <w:rPr>
      <w:rFonts w:hAnsi="Arial Unicode MS" w:cs="Arial Unicode MS"/>
      <w:color w:val="000000"/>
      <w:u w:color="000000"/>
    </w:rPr>
  </w:style>
  <w:style w:type="paragraph" w:styleId="ListParagraph">
    <w:name w:val="List Paragraph"/>
    <w:pPr>
      <w:ind w:left="720"/>
    </w:pPr>
    <w:rPr>
      <w:rFonts w:hAnsi="Arial Unicode MS" w:cs="Arial Unicode MS"/>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styleId="Header">
    <w:name w:val="header"/>
    <w:pPr>
      <w:tabs>
        <w:tab w:val="center" w:pos="4320"/>
        <w:tab w:val="right" w:pos="8640"/>
      </w:tabs>
    </w:pPr>
    <w:rPr>
      <w:rFonts w:hAnsi="Arial Unicode MS" w:cs="Arial Unicode MS"/>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paragraph" w:styleId="CommentText">
    <w:name w:val="annotation text"/>
    <w:rPr>
      <w:rFonts w:hAnsi="Arial Unicode MS" w:cs="Arial Unicode MS"/>
      <w:color w:val="000000"/>
      <w:u w:color="000000"/>
    </w:rPr>
  </w:style>
  <w:style w:type="paragraph" w:styleId="ListParagraph">
    <w:name w:val="List Paragraph"/>
    <w:pPr>
      <w:ind w:left="720"/>
    </w:pPr>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6721</Characters>
  <Application>Microsoft Macintosh Word</Application>
  <DocSecurity>0</DocSecurity>
  <Lines>56</Lines>
  <Paragraphs>15</Paragraphs>
  <ScaleCrop>false</ScaleCrop>
  <Company>Georgetown Law</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Chai Feldblum</cp:lastModifiedBy>
  <cp:revision>2</cp:revision>
  <dcterms:created xsi:type="dcterms:W3CDTF">2015-08-04T15:32:00Z</dcterms:created>
  <dcterms:modified xsi:type="dcterms:W3CDTF">2015-08-04T15:32:00Z</dcterms:modified>
</cp:coreProperties>
</file>