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990BF" w14:textId="77777777" w:rsidR="002D62E3" w:rsidRPr="009D6903" w:rsidRDefault="002D62E3" w:rsidP="002D62E3">
      <w:pPr>
        <w:jc w:val="center"/>
        <w:rPr>
          <w:rFonts w:ascii="Times New Roman" w:hAnsi="Times New Roman" w:cs="Times New Roman"/>
          <w:noProof/>
          <w:sz w:val="56"/>
          <w:szCs w:val="56"/>
        </w:rPr>
      </w:pPr>
      <w:r w:rsidRPr="009D6903">
        <w:rPr>
          <w:rFonts w:ascii="Times New Roman" w:hAnsi="Times New Roman" w:cs="Times New Roman"/>
          <w:noProof/>
          <w:sz w:val="56"/>
          <w:szCs w:val="56"/>
        </w:rPr>
        <w:t>Panel on Department of Defense and AbilityOne Contracting Oversight, Accountability, and Integrity</w:t>
      </w:r>
    </w:p>
    <w:p w14:paraId="787990C0" w14:textId="77777777" w:rsidR="002D62E3" w:rsidRPr="008A7E57" w:rsidRDefault="002D62E3" w:rsidP="002D62E3">
      <w:pPr>
        <w:jc w:val="center"/>
        <w:rPr>
          <w:noProof/>
          <w:sz w:val="40"/>
          <w:szCs w:val="40"/>
        </w:rPr>
      </w:pPr>
    </w:p>
    <w:p w14:paraId="787990C1" w14:textId="19D4B4C0" w:rsidR="002D62E3" w:rsidRDefault="007B45C0" w:rsidP="002D62E3">
      <w:pPr>
        <w:jc w:val="center"/>
        <w:rPr>
          <w:rFonts w:ascii="Times New Roman" w:hAnsi="Times New Roman" w:cs="Times New Roman"/>
          <w:noProof/>
          <w:sz w:val="56"/>
          <w:szCs w:val="56"/>
        </w:rPr>
      </w:pPr>
      <w:r>
        <w:rPr>
          <w:rFonts w:ascii="Times New Roman" w:hAnsi="Times New Roman" w:cs="Times New Roman"/>
          <w:noProof/>
          <w:sz w:val="56"/>
          <w:szCs w:val="56"/>
        </w:rPr>
        <w:t>Third</w:t>
      </w:r>
      <w:r w:rsidR="00D24826">
        <w:rPr>
          <w:rFonts w:ascii="Times New Roman" w:hAnsi="Times New Roman" w:cs="Times New Roman"/>
          <w:noProof/>
          <w:sz w:val="56"/>
          <w:szCs w:val="56"/>
        </w:rPr>
        <w:t xml:space="preserve"> Annual </w:t>
      </w:r>
      <w:r w:rsidR="002D62E3">
        <w:rPr>
          <w:rFonts w:ascii="Times New Roman" w:hAnsi="Times New Roman" w:cs="Times New Roman"/>
          <w:noProof/>
          <w:sz w:val="56"/>
          <w:szCs w:val="56"/>
        </w:rPr>
        <w:t>Report to Congress</w:t>
      </w:r>
    </w:p>
    <w:p w14:paraId="787990C2" w14:textId="66EF1AC6" w:rsidR="002D62E3" w:rsidRPr="007B45C0" w:rsidRDefault="005D23A4" w:rsidP="002D62E3">
      <w:pPr>
        <w:jc w:val="center"/>
        <w:rPr>
          <w:rFonts w:ascii="Times New Roman" w:hAnsi="Times New Roman" w:cs="Times New Roman"/>
          <w:noProof/>
          <w:sz w:val="36"/>
          <w:szCs w:val="36"/>
        </w:rPr>
      </w:pPr>
      <w:r w:rsidRPr="007B45C0">
        <w:rPr>
          <w:rFonts w:ascii="Times New Roman" w:hAnsi="Times New Roman" w:cs="Times New Roman"/>
          <w:noProof/>
          <w:sz w:val="36"/>
          <w:szCs w:val="36"/>
        </w:rPr>
        <w:t>For</w:t>
      </w:r>
      <w:r w:rsidR="00D0178C">
        <w:rPr>
          <w:rFonts w:ascii="Times New Roman" w:hAnsi="Times New Roman" w:cs="Times New Roman"/>
          <w:noProof/>
          <w:sz w:val="36"/>
          <w:szCs w:val="36"/>
        </w:rPr>
        <w:t xml:space="preserve"> the period November 1</w:t>
      </w:r>
      <w:r w:rsidR="007B45C0" w:rsidRPr="007B45C0">
        <w:rPr>
          <w:rFonts w:ascii="Times New Roman" w:hAnsi="Times New Roman" w:cs="Times New Roman"/>
          <w:noProof/>
          <w:sz w:val="36"/>
          <w:szCs w:val="36"/>
        </w:rPr>
        <w:t>, 2019</w:t>
      </w:r>
      <w:r w:rsidRPr="007B45C0">
        <w:rPr>
          <w:rFonts w:ascii="Times New Roman" w:hAnsi="Times New Roman" w:cs="Times New Roman"/>
          <w:noProof/>
          <w:sz w:val="36"/>
          <w:szCs w:val="36"/>
        </w:rPr>
        <w:t xml:space="preserve"> through </w:t>
      </w:r>
      <w:r w:rsidR="00905825">
        <w:rPr>
          <w:rFonts w:ascii="Times New Roman" w:hAnsi="Times New Roman" w:cs="Times New Roman"/>
          <w:noProof/>
          <w:sz w:val="36"/>
          <w:szCs w:val="36"/>
        </w:rPr>
        <w:t>October 31</w:t>
      </w:r>
      <w:r w:rsidRPr="007B45C0">
        <w:rPr>
          <w:rFonts w:ascii="Times New Roman" w:hAnsi="Times New Roman" w:cs="Times New Roman"/>
          <w:noProof/>
          <w:sz w:val="36"/>
          <w:szCs w:val="36"/>
        </w:rPr>
        <w:t xml:space="preserve">, </w:t>
      </w:r>
      <w:r w:rsidR="007B45C0">
        <w:rPr>
          <w:rFonts w:ascii="Times New Roman" w:hAnsi="Times New Roman" w:cs="Times New Roman"/>
          <w:noProof/>
          <w:sz w:val="36"/>
          <w:szCs w:val="36"/>
        </w:rPr>
        <w:t>2020</w:t>
      </w:r>
    </w:p>
    <w:p w14:paraId="5726F3F7" w14:textId="77777777" w:rsidR="005D23A4" w:rsidRPr="005D23A4" w:rsidRDefault="005D23A4" w:rsidP="002D62E3">
      <w:pPr>
        <w:jc w:val="center"/>
        <w:rPr>
          <w:rFonts w:ascii="Times New Roman" w:hAnsi="Times New Roman" w:cs="Times New Roman"/>
          <w:noProof/>
          <w:sz w:val="40"/>
          <w:szCs w:val="40"/>
        </w:rPr>
      </w:pPr>
    </w:p>
    <w:p w14:paraId="787990C3" w14:textId="77777777" w:rsidR="002D62E3" w:rsidRDefault="002D62E3" w:rsidP="002D62E3">
      <w:pPr>
        <w:jc w:val="center"/>
      </w:pPr>
      <w:r>
        <w:rPr>
          <w:noProof/>
        </w:rPr>
        <w:drawing>
          <wp:inline distT="0" distB="0" distL="0" distR="0" wp14:anchorId="78799325" wp14:editId="78799326">
            <wp:extent cx="2495550" cy="2495550"/>
            <wp:effectExtent l="0" t="0" r="0" b="0"/>
            <wp:docPr id="1" name="Picture 1" descr="https://www.defense.gov/Portals/1/Images/service_seals/DO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fense.gov/Portals/1/Images/service_seals/DOD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14:paraId="787990CB" w14:textId="391178E7" w:rsidR="002D62E3" w:rsidRPr="008A7E57" w:rsidRDefault="002D62E3" w:rsidP="002D62E3">
      <w:pPr>
        <w:spacing w:after="0" w:line="240" w:lineRule="auto"/>
        <w:jc w:val="center"/>
        <w:rPr>
          <w:rFonts w:ascii="Times New Roman" w:hAnsi="Times New Roman" w:cs="Times New Roman"/>
          <w:sz w:val="48"/>
          <w:szCs w:val="44"/>
        </w:rPr>
      </w:pPr>
      <w:r w:rsidRPr="008A7E57">
        <w:rPr>
          <w:rFonts w:ascii="Times New Roman" w:hAnsi="Times New Roman" w:cs="Times New Roman"/>
          <w:sz w:val="48"/>
          <w:szCs w:val="44"/>
        </w:rPr>
        <w:t>Office of the Under Secretary of Defense</w:t>
      </w:r>
      <w:r w:rsidR="00232846" w:rsidRPr="008A7E57">
        <w:rPr>
          <w:rFonts w:ascii="Times New Roman" w:hAnsi="Times New Roman" w:cs="Times New Roman"/>
          <w:sz w:val="48"/>
          <w:szCs w:val="44"/>
        </w:rPr>
        <w:t xml:space="preserve"> for</w:t>
      </w:r>
    </w:p>
    <w:p w14:paraId="787990CC" w14:textId="77777777" w:rsidR="002D62E3" w:rsidRPr="008A7E57" w:rsidRDefault="002D62E3" w:rsidP="002D62E3">
      <w:pPr>
        <w:spacing w:after="0" w:line="240" w:lineRule="auto"/>
        <w:jc w:val="center"/>
        <w:rPr>
          <w:rFonts w:ascii="Times New Roman" w:hAnsi="Times New Roman" w:cs="Times New Roman"/>
          <w:sz w:val="48"/>
          <w:szCs w:val="44"/>
        </w:rPr>
      </w:pPr>
      <w:r w:rsidRPr="008A7E57">
        <w:rPr>
          <w:rFonts w:ascii="Times New Roman" w:hAnsi="Times New Roman" w:cs="Times New Roman"/>
          <w:sz w:val="48"/>
          <w:szCs w:val="44"/>
        </w:rPr>
        <w:t>Acquisition and Sustainment</w:t>
      </w:r>
    </w:p>
    <w:p w14:paraId="3741EFF5" w14:textId="77777777" w:rsidR="00FD3EC0" w:rsidRPr="008A7E57" w:rsidRDefault="00FD3EC0" w:rsidP="002D62E3">
      <w:pPr>
        <w:spacing w:after="0" w:line="240" w:lineRule="auto"/>
        <w:jc w:val="center"/>
        <w:rPr>
          <w:rFonts w:ascii="Times New Roman" w:hAnsi="Times New Roman" w:cs="Times New Roman"/>
          <w:sz w:val="40"/>
          <w:szCs w:val="40"/>
        </w:rPr>
      </w:pPr>
    </w:p>
    <w:p w14:paraId="2DFEE09C" w14:textId="387799F0" w:rsidR="00232846" w:rsidRDefault="00FD0E19" w:rsidP="002D62E3">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Decem</w:t>
      </w:r>
      <w:r w:rsidR="00905825">
        <w:rPr>
          <w:rFonts w:ascii="Times New Roman" w:hAnsi="Times New Roman" w:cs="Times New Roman"/>
          <w:sz w:val="48"/>
          <w:szCs w:val="48"/>
        </w:rPr>
        <w:t>ber</w:t>
      </w:r>
      <w:r w:rsidR="009B470A">
        <w:rPr>
          <w:rFonts w:ascii="Times New Roman" w:hAnsi="Times New Roman" w:cs="Times New Roman"/>
          <w:sz w:val="48"/>
          <w:szCs w:val="48"/>
        </w:rPr>
        <w:t xml:space="preserve"> 2020</w:t>
      </w:r>
    </w:p>
    <w:p w14:paraId="23402C66" w14:textId="74A4E143" w:rsidR="008A7E57" w:rsidRPr="003C0D5D" w:rsidRDefault="008A7E57" w:rsidP="002D62E3">
      <w:pPr>
        <w:spacing w:after="0" w:line="240" w:lineRule="auto"/>
        <w:jc w:val="center"/>
        <w:rPr>
          <w:rFonts w:ascii="Times New Roman" w:hAnsi="Times New Roman" w:cs="Times New Roman"/>
          <w:sz w:val="40"/>
          <w:szCs w:val="40"/>
        </w:rPr>
      </w:pPr>
    </w:p>
    <w:p w14:paraId="7462C6B7" w14:textId="77777777" w:rsidR="003C0D5D" w:rsidRPr="003C0D5D" w:rsidRDefault="003C0D5D" w:rsidP="002D62E3">
      <w:pPr>
        <w:spacing w:after="0" w:line="240" w:lineRule="auto"/>
        <w:jc w:val="center"/>
        <w:rPr>
          <w:rFonts w:ascii="Times New Roman" w:hAnsi="Times New Roman" w:cs="Times New Roman"/>
          <w:sz w:val="40"/>
          <w:szCs w:val="40"/>
        </w:rPr>
      </w:pPr>
    </w:p>
    <w:p w14:paraId="56EB6CC0" w14:textId="4BEEFF68" w:rsidR="00F56F2B" w:rsidRDefault="00F56F2B" w:rsidP="00193F20">
      <w:pPr>
        <w:spacing w:after="0" w:line="240" w:lineRule="auto"/>
        <w:jc w:val="center"/>
        <w:rPr>
          <w:rFonts w:ascii="Times New Roman" w:hAnsi="Times New Roman" w:cs="Times New Roman"/>
          <w:sz w:val="20"/>
          <w:szCs w:val="20"/>
        </w:rPr>
      </w:pPr>
      <w:r w:rsidRPr="00F56F2B">
        <w:rPr>
          <w:rFonts w:ascii="Times New Roman" w:hAnsi="Times New Roman" w:cs="Times New Roman"/>
          <w:sz w:val="20"/>
          <w:szCs w:val="20"/>
        </w:rPr>
        <w:t>The estimated cost of this report for the Department of Defense</w:t>
      </w:r>
    </w:p>
    <w:p w14:paraId="741F542B" w14:textId="77777777" w:rsidR="00F56F2B" w:rsidRDefault="00F56F2B" w:rsidP="00193F20">
      <w:pPr>
        <w:spacing w:after="0" w:line="240" w:lineRule="auto"/>
        <w:jc w:val="center"/>
        <w:rPr>
          <w:rFonts w:ascii="Times New Roman" w:hAnsi="Times New Roman" w:cs="Times New Roman"/>
          <w:sz w:val="20"/>
          <w:szCs w:val="20"/>
        </w:rPr>
      </w:pPr>
      <w:r w:rsidRPr="00F56F2B">
        <w:rPr>
          <w:rFonts w:ascii="Times New Roman" w:hAnsi="Times New Roman" w:cs="Times New Roman"/>
          <w:sz w:val="20"/>
          <w:szCs w:val="20"/>
        </w:rPr>
        <w:t xml:space="preserve"> is approximately $ 22,000.0</w:t>
      </w:r>
      <w:r>
        <w:rPr>
          <w:rFonts w:ascii="Times New Roman" w:hAnsi="Times New Roman" w:cs="Times New Roman"/>
          <w:sz w:val="20"/>
          <w:szCs w:val="20"/>
        </w:rPr>
        <w:t>0</w:t>
      </w:r>
      <w:r w:rsidRPr="00F56F2B">
        <w:rPr>
          <w:rFonts w:ascii="Times New Roman" w:hAnsi="Times New Roman" w:cs="Times New Roman"/>
          <w:sz w:val="20"/>
          <w:szCs w:val="20"/>
        </w:rPr>
        <w:t xml:space="preserve"> in DoD labor.</w:t>
      </w:r>
    </w:p>
    <w:p w14:paraId="5BED8579" w14:textId="77777777" w:rsidR="00F56F2B" w:rsidRDefault="00F56F2B" w:rsidP="00193F20">
      <w:pPr>
        <w:spacing w:after="0" w:line="240" w:lineRule="auto"/>
        <w:jc w:val="center"/>
        <w:rPr>
          <w:rFonts w:ascii="Times New Roman" w:hAnsi="Times New Roman" w:cs="Times New Roman"/>
          <w:sz w:val="20"/>
          <w:szCs w:val="20"/>
        </w:rPr>
      </w:pPr>
      <w:r w:rsidRPr="00F56F2B">
        <w:rPr>
          <w:rFonts w:ascii="Times New Roman" w:hAnsi="Times New Roman" w:cs="Times New Roman"/>
          <w:sz w:val="20"/>
          <w:szCs w:val="20"/>
        </w:rPr>
        <w:t xml:space="preserve"> Generated on 2020Dec07 RefID: 6-04E256F </w:t>
      </w:r>
    </w:p>
    <w:p w14:paraId="39CAFEEB" w14:textId="77777777" w:rsidR="00DF4F93" w:rsidRPr="00DC4386" w:rsidRDefault="00DF4F93" w:rsidP="00DF4F93">
      <w:pPr>
        <w:spacing w:after="0" w:line="240" w:lineRule="auto"/>
        <w:jc w:val="center"/>
        <w:rPr>
          <w:rFonts w:ascii="Times New Roman" w:hAnsi="Times New Roman" w:cs="Times New Roman"/>
          <w:b/>
          <w:sz w:val="24"/>
          <w:szCs w:val="24"/>
        </w:rPr>
      </w:pPr>
      <w:r w:rsidRPr="00DC4386">
        <w:rPr>
          <w:rFonts w:ascii="Times New Roman" w:hAnsi="Times New Roman" w:cs="Times New Roman"/>
          <w:b/>
          <w:sz w:val="24"/>
          <w:szCs w:val="24"/>
        </w:rPr>
        <w:lastRenderedPageBreak/>
        <w:t>Panel on Department of Defense and AbilityOne Contracting Oversight,</w:t>
      </w:r>
    </w:p>
    <w:p w14:paraId="3BA25BA2" w14:textId="77777777" w:rsidR="00DF4F93" w:rsidRPr="00DC4386" w:rsidRDefault="00DF4F93" w:rsidP="00DF4F93">
      <w:pPr>
        <w:spacing w:after="0" w:line="240" w:lineRule="auto"/>
        <w:jc w:val="center"/>
        <w:rPr>
          <w:rFonts w:ascii="Times New Roman" w:hAnsi="Times New Roman" w:cs="Times New Roman"/>
          <w:b/>
          <w:sz w:val="24"/>
          <w:szCs w:val="24"/>
        </w:rPr>
      </w:pPr>
      <w:r w:rsidRPr="00DC4386">
        <w:rPr>
          <w:rFonts w:ascii="Times New Roman" w:hAnsi="Times New Roman" w:cs="Times New Roman"/>
          <w:b/>
          <w:sz w:val="24"/>
          <w:szCs w:val="24"/>
        </w:rPr>
        <w:t>Accountability and Integrity</w:t>
      </w:r>
    </w:p>
    <w:p w14:paraId="787990CF" w14:textId="3B35EF2A" w:rsidR="003312D7" w:rsidRPr="00DC4386" w:rsidRDefault="003312D7" w:rsidP="005A613B">
      <w:pPr>
        <w:spacing w:after="0" w:line="240" w:lineRule="auto"/>
        <w:rPr>
          <w:rFonts w:ascii="Times New Roman" w:hAnsi="Times New Roman" w:cs="Times New Roman"/>
          <w:sz w:val="24"/>
          <w:szCs w:val="24"/>
        </w:rPr>
      </w:pPr>
    </w:p>
    <w:p w14:paraId="787990D0" w14:textId="21B51B95" w:rsidR="003312D7" w:rsidRPr="00DC4386" w:rsidRDefault="007E0F76" w:rsidP="005A613B">
      <w:pPr>
        <w:spacing w:after="0" w:line="240" w:lineRule="auto"/>
        <w:rPr>
          <w:rFonts w:ascii="Times New Roman" w:hAnsi="Times New Roman" w:cs="Times New Roman"/>
          <w:b/>
          <w:sz w:val="24"/>
          <w:szCs w:val="24"/>
        </w:rPr>
      </w:pPr>
      <w:r>
        <w:rPr>
          <w:rFonts w:ascii="Times New Roman" w:hAnsi="Times New Roman" w:cs="Times New Roman"/>
          <w:b/>
          <w:sz w:val="24"/>
          <w:szCs w:val="24"/>
        </w:rPr>
        <w:t>Background</w:t>
      </w:r>
    </w:p>
    <w:p w14:paraId="787990D2" w14:textId="52C04D6C" w:rsidR="003312D7" w:rsidRDefault="00961296" w:rsidP="005A613B">
      <w:pPr>
        <w:spacing w:after="0" w:line="240" w:lineRule="auto"/>
        <w:rPr>
          <w:rFonts w:ascii="Times New Roman" w:hAnsi="Times New Roman" w:cs="Times New Roman"/>
          <w:sz w:val="24"/>
          <w:szCs w:val="24"/>
        </w:rPr>
      </w:pPr>
      <w:r w:rsidRPr="00961296">
        <w:rPr>
          <w:rFonts w:ascii="Times New Roman" w:hAnsi="Times New Roman" w:cs="Times New Roman"/>
          <w:sz w:val="24"/>
          <w:szCs w:val="24"/>
        </w:rPr>
        <w:t xml:space="preserve">Section 898 of the National Defense Authorization Act </w:t>
      </w:r>
      <w:r w:rsidR="00B7137C">
        <w:rPr>
          <w:rFonts w:ascii="Times New Roman" w:hAnsi="Times New Roman" w:cs="Times New Roman"/>
          <w:sz w:val="24"/>
          <w:szCs w:val="24"/>
        </w:rPr>
        <w:t xml:space="preserve">(NDAA) </w:t>
      </w:r>
      <w:r w:rsidRPr="00961296">
        <w:rPr>
          <w:rFonts w:ascii="Times New Roman" w:hAnsi="Times New Roman" w:cs="Times New Roman"/>
          <w:sz w:val="24"/>
          <w:szCs w:val="24"/>
        </w:rPr>
        <w:t xml:space="preserve">for Fiscal Year </w:t>
      </w:r>
      <w:r w:rsidR="00B7137C">
        <w:rPr>
          <w:rFonts w:ascii="Times New Roman" w:hAnsi="Times New Roman" w:cs="Times New Roman"/>
          <w:sz w:val="24"/>
          <w:szCs w:val="24"/>
        </w:rPr>
        <w:t xml:space="preserve">(FY) 2017 (Public </w:t>
      </w:r>
      <w:r w:rsidRPr="00961296">
        <w:rPr>
          <w:rFonts w:ascii="Times New Roman" w:hAnsi="Times New Roman" w:cs="Times New Roman"/>
          <w:sz w:val="24"/>
          <w:szCs w:val="24"/>
        </w:rPr>
        <w:t>L</w:t>
      </w:r>
      <w:r w:rsidR="00B7137C">
        <w:rPr>
          <w:rFonts w:ascii="Times New Roman" w:hAnsi="Times New Roman" w:cs="Times New Roman"/>
          <w:sz w:val="24"/>
          <w:szCs w:val="24"/>
        </w:rPr>
        <w:t>aw</w:t>
      </w:r>
      <w:r w:rsidRPr="00961296">
        <w:rPr>
          <w:rFonts w:ascii="Times New Roman" w:hAnsi="Times New Roman" w:cs="Times New Roman"/>
          <w:sz w:val="24"/>
          <w:szCs w:val="24"/>
        </w:rPr>
        <w:t xml:space="preserve"> 114-328) required the Secretary of Defense to establish the “Panel on Department of Defense and U.S. AbilityOne Contracting Oversight, Accountability, and Integrity” (“the Panel”). </w:t>
      </w:r>
      <w:r w:rsidR="00753147">
        <w:rPr>
          <w:rFonts w:ascii="Times New Roman" w:hAnsi="Times New Roman" w:cs="Times New Roman"/>
          <w:sz w:val="24"/>
          <w:szCs w:val="24"/>
        </w:rPr>
        <w:t xml:space="preserve"> </w:t>
      </w:r>
      <w:r w:rsidRPr="00961296">
        <w:rPr>
          <w:rFonts w:ascii="Times New Roman" w:hAnsi="Times New Roman" w:cs="Times New Roman"/>
          <w:sz w:val="24"/>
          <w:szCs w:val="24"/>
        </w:rPr>
        <w:t xml:space="preserve">The primary mission of the Panel is to identify vulnerabilities and opportunities in </w:t>
      </w:r>
      <w:r w:rsidR="00DD0C4E">
        <w:rPr>
          <w:rFonts w:ascii="Times New Roman" w:hAnsi="Times New Roman" w:cs="Times New Roman"/>
          <w:sz w:val="24"/>
          <w:szCs w:val="24"/>
        </w:rPr>
        <w:t xml:space="preserve">Department of Defense (DOD) </w:t>
      </w:r>
      <w:r w:rsidRPr="00961296">
        <w:rPr>
          <w:rFonts w:ascii="Times New Roman" w:hAnsi="Times New Roman" w:cs="Times New Roman"/>
          <w:sz w:val="24"/>
          <w:szCs w:val="24"/>
        </w:rPr>
        <w:t>contracting within the AbilityOne Program and</w:t>
      </w:r>
      <w:r w:rsidR="00753147">
        <w:rPr>
          <w:rFonts w:ascii="Times New Roman" w:hAnsi="Times New Roman" w:cs="Times New Roman"/>
          <w:sz w:val="24"/>
          <w:szCs w:val="24"/>
        </w:rPr>
        <w:t>,</w:t>
      </w:r>
      <w:r w:rsidRPr="00961296">
        <w:rPr>
          <w:rFonts w:ascii="Times New Roman" w:hAnsi="Times New Roman" w:cs="Times New Roman"/>
          <w:sz w:val="24"/>
          <w:szCs w:val="24"/>
        </w:rPr>
        <w:t xml:space="preserve"> </w:t>
      </w:r>
      <w:r w:rsidR="00753147">
        <w:rPr>
          <w:rFonts w:ascii="Times New Roman" w:hAnsi="Times New Roman" w:cs="Times New Roman"/>
          <w:sz w:val="24"/>
          <w:szCs w:val="24"/>
        </w:rPr>
        <w:t xml:space="preserve">at a minimum, </w:t>
      </w:r>
      <w:r w:rsidRPr="00961296">
        <w:rPr>
          <w:rFonts w:ascii="Times New Roman" w:hAnsi="Times New Roman" w:cs="Times New Roman"/>
          <w:sz w:val="24"/>
          <w:szCs w:val="24"/>
        </w:rPr>
        <w:t>recommend improvements</w:t>
      </w:r>
      <w:r w:rsidR="00753147">
        <w:rPr>
          <w:rFonts w:ascii="Times New Roman" w:hAnsi="Times New Roman" w:cs="Times New Roman"/>
          <w:sz w:val="24"/>
          <w:szCs w:val="24"/>
        </w:rPr>
        <w:t xml:space="preserve"> in the oversight, accountability, and integrity of the Program</w:t>
      </w:r>
      <w:r w:rsidRPr="00961296">
        <w:rPr>
          <w:rFonts w:ascii="Times New Roman" w:hAnsi="Times New Roman" w:cs="Times New Roman"/>
          <w:sz w:val="24"/>
          <w:szCs w:val="24"/>
        </w:rPr>
        <w:t xml:space="preserve">. </w:t>
      </w:r>
      <w:r w:rsidR="00753147">
        <w:rPr>
          <w:rFonts w:ascii="Times New Roman" w:hAnsi="Times New Roman" w:cs="Times New Roman"/>
          <w:sz w:val="24"/>
          <w:szCs w:val="24"/>
        </w:rPr>
        <w:t xml:space="preserve"> </w:t>
      </w:r>
      <w:r w:rsidRPr="00961296">
        <w:rPr>
          <w:rFonts w:ascii="Times New Roman" w:hAnsi="Times New Roman" w:cs="Times New Roman"/>
          <w:sz w:val="24"/>
          <w:szCs w:val="24"/>
        </w:rPr>
        <w:t xml:space="preserve">The Panel </w:t>
      </w:r>
      <w:r w:rsidR="000D6706" w:rsidRPr="00961296">
        <w:rPr>
          <w:rFonts w:ascii="Times New Roman" w:hAnsi="Times New Roman" w:cs="Times New Roman"/>
          <w:sz w:val="24"/>
          <w:szCs w:val="24"/>
        </w:rPr>
        <w:t>established subcommittees</w:t>
      </w:r>
      <w:r w:rsidRPr="00961296">
        <w:rPr>
          <w:rFonts w:ascii="Times New Roman" w:hAnsi="Times New Roman" w:cs="Times New Roman"/>
          <w:sz w:val="24"/>
          <w:szCs w:val="24"/>
        </w:rPr>
        <w:t xml:space="preserve"> to fulfi</w:t>
      </w:r>
      <w:r w:rsidR="006D3D31">
        <w:rPr>
          <w:rFonts w:ascii="Times New Roman" w:hAnsi="Times New Roman" w:cs="Times New Roman"/>
          <w:sz w:val="24"/>
          <w:szCs w:val="24"/>
        </w:rPr>
        <w:t>ll its duties as required</w:t>
      </w:r>
      <w:r w:rsidR="00923339">
        <w:rPr>
          <w:rFonts w:ascii="Times New Roman" w:hAnsi="Times New Roman" w:cs="Times New Roman"/>
          <w:sz w:val="24"/>
          <w:szCs w:val="24"/>
        </w:rPr>
        <w:t xml:space="preserve"> by s</w:t>
      </w:r>
      <w:r w:rsidR="004B0FD2">
        <w:rPr>
          <w:rFonts w:ascii="Times New Roman" w:hAnsi="Times New Roman" w:cs="Times New Roman"/>
          <w:sz w:val="24"/>
          <w:szCs w:val="24"/>
        </w:rPr>
        <w:t xml:space="preserve">ection 898(c) </w:t>
      </w:r>
      <w:r w:rsidR="006D3D31">
        <w:rPr>
          <w:rFonts w:ascii="Times New Roman" w:hAnsi="Times New Roman" w:cs="Times New Roman"/>
          <w:sz w:val="24"/>
          <w:szCs w:val="24"/>
        </w:rPr>
        <w:t xml:space="preserve">and </w:t>
      </w:r>
      <w:r w:rsidR="004B0FD2">
        <w:rPr>
          <w:rFonts w:ascii="Times New Roman" w:hAnsi="Times New Roman" w:cs="Times New Roman"/>
          <w:sz w:val="24"/>
          <w:szCs w:val="24"/>
        </w:rPr>
        <w:t>to assist the P</w:t>
      </w:r>
      <w:r w:rsidRPr="00961296">
        <w:rPr>
          <w:rFonts w:ascii="Times New Roman" w:hAnsi="Times New Roman" w:cs="Times New Roman"/>
          <w:sz w:val="24"/>
          <w:szCs w:val="24"/>
        </w:rPr>
        <w:t>anel members</w:t>
      </w:r>
      <w:r w:rsidR="003464DD">
        <w:rPr>
          <w:rFonts w:ascii="Times New Roman" w:hAnsi="Times New Roman" w:cs="Times New Roman"/>
          <w:sz w:val="24"/>
          <w:szCs w:val="24"/>
        </w:rPr>
        <w:t xml:space="preserve"> and senior-</w:t>
      </w:r>
      <w:r w:rsidRPr="00961296">
        <w:rPr>
          <w:rFonts w:ascii="Times New Roman" w:hAnsi="Times New Roman" w:cs="Times New Roman"/>
          <w:sz w:val="24"/>
          <w:szCs w:val="24"/>
        </w:rPr>
        <w:t>level representative</w:t>
      </w:r>
      <w:r w:rsidR="00DD0C4E">
        <w:rPr>
          <w:rFonts w:ascii="Times New Roman" w:hAnsi="Times New Roman" w:cs="Times New Roman"/>
          <w:sz w:val="24"/>
          <w:szCs w:val="24"/>
        </w:rPr>
        <w:t>s from Department of Defense</w:t>
      </w:r>
      <w:r w:rsidRPr="00961296">
        <w:rPr>
          <w:rFonts w:ascii="Times New Roman" w:hAnsi="Times New Roman" w:cs="Times New Roman"/>
          <w:sz w:val="24"/>
          <w:szCs w:val="24"/>
        </w:rPr>
        <w:t xml:space="preserve"> agencies, the Department of Justice</w:t>
      </w:r>
      <w:r w:rsidR="00F35BA7">
        <w:rPr>
          <w:rFonts w:ascii="Times New Roman" w:hAnsi="Times New Roman" w:cs="Times New Roman"/>
          <w:sz w:val="24"/>
          <w:szCs w:val="24"/>
        </w:rPr>
        <w:t xml:space="preserve"> (DOJ)</w:t>
      </w:r>
      <w:r w:rsidRPr="00961296">
        <w:rPr>
          <w:rFonts w:ascii="Times New Roman" w:hAnsi="Times New Roman" w:cs="Times New Roman"/>
          <w:sz w:val="24"/>
          <w:szCs w:val="24"/>
        </w:rPr>
        <w:t xml:space="preserve">, </w:t>
      </w:r>
      <w:r w:rsidR="004B0FD2">
        <w:rPr>
          <w:rFonts w:ascii="Times New Roman" w:hAnsi="Times New Roman" w:cs="Times New Roman"/>
          <w:sz w:val="24"/>
          <w:szCs w:val="24"/>
        </w:rPr>
        <w:t xml:space="preserve">the </w:t>
      </w:r>
      <w:r w:rsidRPr="00961296">
        <w:rPr>
          <w:rFonts w:ascii="Times New Roman" w:hAnsi="Times New Roman" w:cs="Times New Roman"/>
          <w:sz w:val="24"/>
          <w:szCs w:val="24"/>
        </w:rPr>
        <w:t xml:space="preserve">U.S. AbilityOne Commission, and other Federal agencies and organizations.  As required by section 898(i)(2), the Panel submits an annual report on its activities.  </w:t>
      </w:r>
      <w:r w:rsidR="00753147" w:rsidRPr="00961296">
        <w:rPr>
          <w:rFonts w:ascii="Times New Roman" w:hAnsi="Times New Roman" w:cs="Times New Roman"/>
          <w:sz w:val="24"/>
          <w:szCs w:val="24"/>
        </w:rPr>
        <w:t xml:space="preserve">The Panel has </w:t>
      </w:r>
      <w:r w:rsidR="009F2D6A">
        <w:rPr>
          <w:rFonts w:ascii="Times New Roman" w:hAnsi="Times New Roman" w:cs="Times New Roman"/>
          <w:sz w:val="24"/>
          <w:szCs w:val="24"/>
        </w:rPr>
        <w:t xml:space="preserve">submitted </w:t>
      </w:r>
      <w:r w:rsidR="009F2D6A" w:rsidRPr="00961296">
        <w:rPr>
          <w:rFonts w:ascii="Times New Roman" w:hAnsi="Times New Roman" w:cs="Times New Roman"/>
          <w:sz w:val="24"/>
          <w:szCs w:val="24"/>
        </w:rPr>
        <w:t>three</w:t>
      </w:r>
      <w:r w:rsidR="00753147" w:rsidRPr="00961296">
        <w:rPr>
          <w:rFonts w:ascii="Times New Roman" w:hAnsi="Times New Roman" w:cs="Times New Roman"/>
          <w:sz w:val="24"/>
          <w:szCs w:val="24"/>
        </w:rPr>
        <w:t xml:space="preserve"> reports to Congress</w:t>
      </w:r>
      <w:r w:rsidR="00457E05">
        <w:rPr>
          <w:rFonts w:ascii="Times New Roman" w:hAnsi="Times New Roman" w:cs="Times New Roman"/>
          <w:sz w:val="24"/>
          <w:szCs w:val="24"/>
        </w:rPr>
        <w:t xml:space="preserve">:  </w:t>
      </w:r>
      <w:r w:rsidR="00753147">
        <w:rPr>
          <w:rFonts w:ascii="Times New Roman" w:hAnsi="Times New Roman" w:cs="Times New Roman"/>
          <w:sz w:val="24"/>
          <w:szCs w:val="24"/>
        </w:rPr>
        <w:t xml:space="preserve">a progress report in September 2017, </w:t>
      </w:r>
      <w:r w:rsidR="00457E05">
        <w:rPr>
          <w:rFonts w:ascii="Times New Roman" w:hAnsi="Times New Roman" w:cs="Times New Roman"/>
          <w:sz w:val="24"/>
          <w:szCs w:val="24"/>
        </w:rPr>
        <w:t>t</w:t>
      </w:r>
      <w:r w:rsidR="00753147">
        <w:rPr>
          <w:rFonts w:ascii="Times New Roman" w:hAnsi="Times New Roman" w:cs="Times New Roman"/>
          <w:sz w:val="24"/>
          <w:szCs w:val="24"/>
        </w:rPr>
        <w:t xml:space="preserve">he first annual report </w:t>
      </w:r>
      <w:r w:rsidR="00753147" w:rsidRPr="00961296">
        <w:rPr>
          <w:rFonts w:ascii="Times New Roman" w:hAnsi="Times New Roman" w:cs="Times New Roman"/>
          <w:sz w:val="24"/>
          <w:szCs w:val="24"/>
        </w:rPr>
        <w:t xml:space="preserve">in January 2018, and </w:t>
      </w:r>
      <w:r w:rsidR="00753147">
        <w:rPr>
          <w:rFonts w:ascii="Times New Roman" w:hAnsi="Times New Roman" w:cs="Times New Roman"/>
          <w:sz w:val="24"/>
          <w:szCs w:val="24"/>
        </w:rPr>
        <w:t xml:space="preserve">the second annual report </w:t>
      </w:r>
      <w:r w:rsidR="00753147" w:rsidRPr="00961296">
        <w:rPr>
          <w:rFonts w:ascii="Times New Roman" w:hAnsi="Times New Roman" w:cs="Times New Roman"/>
          <w:sz w:val="24"/>
          <w:szCs w:val="24"/>
        </w:rPr>
        <w:t>in January 2020.</w:t>
      </w:r>
      <w:r w:rsidR="00753147">
        <w:rPr>
          <w:rFonts w:ascii="Times New Roman" w:hAnsi="Times New Roman" w:cs="Times New Roman"/>
          <w:sz w:val="24"/>
          <w:szCs w:val="24"/>
        </w:rPr>
        <w:t xml:space="preserve">  </w:t>
      </w:r>
      <w:r w:rsidRPr="00961296">
        <w:rPr>
          <w:rFonts w:ascii="Times New Roman" w:hAnsi="Times New Roman" w:cs="Times New Roman"/>
          <w:sz w:val="24"/>
          <w:szCs w:val="24"/>
        </w:rPr>
        <w:t>This is the Panel’s third annual report to Congress</w:t>
      </w:r>
      <w:r w:rsidR="00457E05">
        <w:rPr>
          <w:rFonts w:ascii="Times New Roman" w:hAnsi="Times New Roman" w:cs="Times New Roman"/>
          <w:sz w:val="24"/>
          <w:szCs w:val="24"/>
        </w:rPr>
        <w:t xml:space="preserve"> that </w:t>
      </w:r>
      <w:r w:rsidR="00457E05" w:rsidRPr="00457E05">
        <w:rPr>
          <w:rFonts w:ascii="Times New Roman" w:hAnsi="Times New Roman" w:cs="Times New Roman"/>
          <w:sz w:val="24"/>
          <w:szCs w:val="24"/>
        </w:rPr>
        <w:t>covers the period of November 1, 2019</w:t>
      </w:r>
      <w:r w:rsidR="008D1A78">
        <w:rPr>
          <w:rFonts w:ascii="Times New Roman" w:hAnsi="Times New Roman" w:cs="Times New Roman"/>
          <w:sz w:val="24"/>
          <w:szCs w:val="24"/>
        </w:rPr>
        <w:t>,</w:t>
      </w:r>
      <w:r w:rsidR="00457E05" w:rsidRPr="00457E05">
        <w:rPr>
          <w:rFonts w:ascii="Times New Roman" w:hAnsi="Times New Roman" w:cs="Times New Roman"/>
          <w:sz w:val="24"/>
          <w:szCs w:val="24"/>
        </w:rPr>
        <w:t xml:space="preserve"> through October 31, 2020</w:t>
      </w:r>
      <w:r w:rsidR="00457E05">
        <w:rPr>
          <w:rFonts w:ascii="Times New Roman" w:hAnsi="Times New Roman" w:cs="Times New Roman"/>
          <w:sz w:val="24"/>
          <w:szCs w:val="24"/>
        </w:rPr>
        <w:t>.  This report</w:t>
      </w:r>
      <w:r w:rsidRPr="00961296">
        <w:rPr>
          <w:rFonts w:ascii="Times New Roman" w:hAnsi="Times New Roman" w:cs="Times New Roman"/>
          <w:sz w:val="24"/>
          <w:szCs w:val="24"/>
        </w:rPr>
        <w:t xml:space="preserve"> provides progress on the implementation of the </w:t>
      </w:r>
      <w:r w:rsidR="003464DD" w:rsidRPr="00961296">
        <w:rPr>
          <w:rFonts w:ascii="Times New Roman" w:hAnsi="Times New Roman" w:cs="Times New Roman"/>
          <w:sz w:val="24"/>
          <w:szCs w:val="24"/>
        </w:rPr>
        <w:t>recommendations</w:t>
      </w:r>
      <w:r w:rsidRPr="00961296">
        <w:rPr>
          <w:rFonts w:ascii="Times New Roman" w:hAnsi="Times New Roman" w:cs="Times New Roman"/>
          <w:sz w:val="24"/>
          <w:szCs w:val="24"/>
        </w:rPr>
        <w:t xml:space="preserve"> in the first and second reports to Congress.</w:t>
      </w:r>
    </w:p>
    <w:p w14:paraId="0BA41EA2" w14:textId="77777777" w:rsidR="00961296" w:rsidRPr="00DC4386" w:rsidRDefault="00961296" w:rsidP="005A613B">
      <w:pPr>
        <w:spacing w:after="0" w:line="240" w:lineRule="auto"/>
        <w:rPr>
          <w:rFonts w:ascii="Times New Roman" w:hAnsi="Times New Roman" w:cs="Times New Roman"/>
          <w:sz w:val="24"/>
          <w:szCs w:val="24"/>
        </w:rPr>
      </w:pPr>
    </w:p>
    <w:p w14:paraId="787990D3" w14:textId="36C89B84" w:rsidR="003312D7" w:rsidRPr="00DC4386" w:rsidRDefault="006E1FE4" w:rsidP="005A613B">
      <w:pPr>
        <w:spacing w:after="0" w:line="240" w:lineRule="auto"/>
        <w:rPr>
          <w:rFonts w:ascii="Times New Roman" w:hAnsi="Times New Roman" w:cs="Times New Roman"/>
          <w:b/>
          <w:sz w:val="24"/>
          <w:szCs w:val="24"/>
        </w:rPr>
      </w:pPr>
      <w:r>
        <w:rPr>
          <w:rFonts w:ascii="Times New Roman" w:hAnsi="Times New Roman" w:cs="Times New Roman"/>
          <w:b/>
          <w:sz w:val="24"/>
          <w:szCs w:val="24"/>
        </w:rPr>
        <w:t>Panel Accomplishment Highlights</w:t>
      </w:r>
    </w:p>
    <w:p w14:paraId="68E5128B" w14:textId="1B259179" w:rsidR="00926CBE" w:rsidRPr="00DC4386" w:rsidRDefault="001428E4" w:rsidP="005A613B">
      <w:pPr>
        <w:spacing w:after="0" w:line="240" w:lineRule="auto"/>
        <w:rPr>
          <w:rFonts w:ascii="Times New Roman" w:hAnsi="Times New Roman" w:cs="Times New Roman"/>
          <w:sz w:val="24"/>
          <w:szCs w:val="24"/>
        </w:rPr>
      </w:pPr>
      <w:r w:rsidRPr="00DC4386">
        <w:rPr>
          <w:rFonts w:ascii="Times New Roman" w:hAnsi="Times New Roman" w:cs="Times New Roman"/>
          <w:sz w:val="24"/>
          <w:szCs w:val="24"/>
        </w:rPr>
        <w:t>During my nearly two</w:t>
      </w:r>
      <w:r w:rsidR="00961296">
        <w:rPr>
          <w:rFonts w:ascii="Times New Roman" w:hAnsi="Times New Roman" w:cs="Times New Roman"/>
          <w:sz w:val="24"/>
          <w:szCs w:val="24"/>
        </w:rPr>
        <w:t>-</w:t>
      </w:r>
      <w:r w:rsidR="0073467E" w:rsidRPr="00DC4386">
        <w:rPr>
          <w:rFonts w:ascii="Times New Roman" w:hAnsi="Times New Roman" w:cs="Times New Roman"/>
          <w:sz w:val="24"/>
          <w:szCs w:val="24"/>
        </w:rPr>
        <w:t xml:space="preserve">year tenure as </w:t>
      </w:r>
      <w:r w:rsidR="00CE650C">
        <w:rPr>
          <w:rFonts w:ascii="Times New Roman" w:hAnsi="Times New Roman" w:cs="Times New Roman"/>
          <w:sz w:val="24"/>
          <w:szCs w:val="24"/>
        </w:rPr>
        <w:t xml:space="preserve">the </w:t>
      </w:r>
      <w:r w:rsidR="0073467E" w:rsidRPr="00DC4386">
        <w:rPr>
          <w:rFonts w:ascii="Times New Roman" w:hAnsi="Times New Roman" w:cs="Times New Roman"/>
          <w:sz w:val="24"/>
          <w:szCs w:val="24"/>
        </w:rPr>
        <w:t>Chair,</w:t>
      </w:r>
      <w:r w:rsidR="00A05C7F" w:rsidRPr="00DC4386">
        <w:rPr>
          <w:rFonts w:ascii="Times New Roman" w:hAnsi="Times New Roman" w:cs="Times New Roman"/>
          <w:sz w:val="24"/>
          <w:szCs w:val="24"/>
        </w:rPr>
        <w:t xml:space="preserve"> the Panel</w:t>
      </w:r>
      <w:r w:rsidR="00BC497F" w:rsidRPr="00DC4386">
        <w:rPr>
          <w:rFonts w:ascii="Times New Roman" w:hAnsi="Times New Roman" w:cs="Times New Roman"/>
          <w:sz w:val="24"/>
          <w:szCs w:val="24"/>
        </w:rPr>
        <w:t>,</w:t>
      </w:r>
      <w:r w:rsidR="00A05C7F" w:rsidRPr="00DC4386">
        <w:rPr>
          <w:rFonts w:ascii="Times New Roman" w:hAnsi="Times New Roman" w:cs="Times New Roman"/>
          <w:sz w:val="24"/>
          <w:szCs w:val="24"/>
        </w:rPr>
        <w:t xml:space="preserve"> </w:t>
      </w:r>
      <w:r w:rsidRPr="00DC4386">
        <w:rPr>
          <w:rFonts w:ascii="Times New Roman" w:hAnsi="Times New Roman" w:cs="Times New Roman"/>
          <w:sz w:val="24"/>
          <w:szCs w:val="24"/>
        </w:rPr>
        <w:t>supported by six</w:t>
      </w:r>
      <w:r w:rsidR="000A4250" w:rsidRPr="00DC4386">
        <w:rPr>
          <w:rFonts w:ascii="Times New Roman" w:hAnsi="Times New Roman" w:cs="Times New Roman"/>
          <w:sz w:val="24"/>
          <w:szCs w:val="24"/>
        </w:rPr>
        <w:t xml:space="preserve"> </w:t>
      </w:r>
      <w:r w:rsidR="008E7786" w:rsidRPr="00DC4386">
        <w:rPr>
          <w:rFonts w:ascii="Times New Roman" w:hAnsi="Times New Roman" w:cs="Times New Roman"/>
          <w:sz w:val="24"/>
          <w:szCs w:val="24"/>
        </w:rPr>
        <w:t>subcommittees</w:t>
      </w:r>
      <w:r w:rsidR="00BC497F" w:rsidRPr="00DC4386">
        <w:rPr>
          <w:rFonts w:ascii="Times New Roman" w:hAnsi="Times New Roman" w:cs="Times New Roman"/>
          <w:sz w:val="24"/>
          <w:szCs w:val="24"/>
        </w:rPr>
        <w:t>,</w:t>
      </w:r>
      <w:r w:rsidR="008E7786" w:rsidRPr="00DC4386">
        <w:rPr>
          <w:rFonts w:ascii="Times New Roman" w:hAnsi="Times New Roman" w:cs="Times New Roman"/>
          <w:sz w:val="24"/>
          <w:szCs w:val="24"/>
        </w:rPr>
        <w:t xml:space="preserve"> </w:t>
      </w:r>
      <w:r w:rsidRPr="00DC4386">
        <w:rPr>
          <w:rFonts w:ascii="Times New Roman" w:hAnsi="Times New Roman" w:cs="Times New Roman"/>
          <w:sz w:val="24"/>
          <w:szCs w:val="24"/>
        </w:rPr>
        <w:t xml:space="preserve">has </w:t>
      </w:r>
      <w:r w:rsidR="00EC00C5" w:rsidRPr="00DC4386">
        <w:rPr>
          <w:rFonts w:ascii="Times New Roman" w:hAnsi="Times New Roman" w:cs="Times New Roman"/>
          <w:sz w:val="24"/>
          <w:szCs w:val="24"/>
        </w:rPr>
        <w:t>made tremendous progress toward</w:t>
      </w:r>
      <w:r w:rsidRPr="00DC4386">
        <w:rPr>
          <w:rFonts w:ascii="Times New Roman" w:hAnsi="Times New Roman" w:cs="Times New Roman"/>
          <w:sz w:val="24"/>
          <w:szCs w:val="24"/>
        </w:rPr>
        <w:t>s</w:t>
      </w:r>
      <w:r w:rsidR="000C26C9" w:rsidRPr="00DC4386">
        <w:rPr>
          <w:rFonts w:ascii="Times New Roman" w:hAnsi="Times New Roman" w:cs="Times New Roman"/>
          <w:sz w:val="24"/>
          <w:szCs w:val="24"/>
        </w:rPr>
        <w:t xml:space="preserve"> </w:t>
      </w:r>
      <w:r w:rsidR="00EC00C5" w:rsidRPr="00DC4386">
        <w:rPr>
          <w:rFonts w:ascii="Times New Roman" w:hAnsi="Times New Roman" w:cs="Times New Roman"/>
          <w:sz w:val="24"/>
          <w:szCs w:val="24"/>
        </w:rPr>
        <w:t>implementing</w:t>
      </w:r>
      <w:r w:rsidRPr="00DC4386">
        <w:rPr>
          <w:rFonts w:ascii="Times New Roman" w:hAnsi="Times New Roman" w:cs="Times New Roman"/>
          <w:sz w:val="24"/>
          <w:szCs w:val="24"/>
        </w:rPr>
        <w:t xml:space="preserve"> the Panel recommendations</w:t>
      </w:r>
      <w:r w:rsidR="00C17840">
        <w:rPr>
          <w:rFonts w:ascii="Times New Roman" w:hAnsi="Times New Roman" w:cs="Times New Roman"/>
          <w:sz w:val="24"/>
          <w:szCs w:val="24"/>
        </w:rPr>
        <w:t xml:space="preserve"> and modernizing the AbilityOne Program</w:t>
      </w:r>
      <w:r w:rsidRPr="00DC4386">
        <w:rPr>
          <w:rFonts w:ascii="Times New Roman" w:hAnsi="Times New Roman" w:cs="Times New Roman"/>
          <w:sz w:val="24"/>
          <w:szCs w:val="24"/>
        </w:rPr>
        <w:t xml:space="preserve">.  </w:t>
      </w:r>
      <w:r w:rsidR="00176417" w:rsidRPr="00DC4386">
        <w:rPr>
          <w:rFonts w:ascii="Times New Roman" w:hAnsi="Times New Roman" w:cs="Times New Roman"/>
          <w:sz w:val="24"/>
          <w:szCs w:val="24"/>
        </w:rPr>
        <w:t>In 2020, the Panel convened quarterly and the su</w:t>
      </w:r>
      <w:r w:rsidR="00E65030" w:rsidRPr="00DC4386">
        <w:rPr>
          <w:rFonts w:ascii="Times New Roman" w:hAnsi="Times New Roman" w:cs="Times New Roman"/>
          <w:sz w:val="24"/>
          <w:szCs w:val="24"/>
        </w:rPr>
        <w:t>bcommittees met regularly</w:t>
      </w:r>
      <w:r w:rsidR="00176417" w:rsidRPr="00DC4386">
        <w:rPr>
          <w:rFonts w:ascii="Times New Roman" w:hAnsi="Times New Roman" w:cs="Times New Roman"/>
          <w:sz w:val="24"/>
          <w:szCs w:val="24"/>
        </w:rPr>
        <w:t xml:space="preserve">.  </w:t>
      </w:r>
      <w:r w:rsidR="00926CBE" w:rsidRPr="00DC4386">
        <w:rPr>
          <w:rFonts w:ascii="Times New Roman" w:hAnsi="Times New Roman" w:cs="Times New Roman"/>
          <w:sz w:val="24"/>
          <w:szCs w:val="24"/>
        </w:rPr>
        <w:t>In March,</w:t>
      </w:r>
      <w:r w:rsidR="00176417" w:rsidRPr="00DC4386">
        <w:rPr>
          <w:rFonts w:ascii="Times New Roman" w:hAnsi="Times New Roman" w:cs="Times New Roman"/>
          <w:sz w:val="24"/>
          <w:szCs w:val="24"/>
        </w:rPr>
        <w:t xml:space="preserve"> the Panel successfully converted to conducting business </w:t>
      </w:r>
      <w:r w:rsidR="002B19D6" w:rsidRPr="00DC4386">
        <w:rPr>
          <w:rFonts w:ascii="Times New Roman" w:hAnsi="Times New Roman" w:cs="Times New Roman"/>
          <w:sz w:val="24"/>
          <w:szCs w:val="24"/>
        </w:rPr>
        <w:t xml:space="preserve">virtually due to the </w:t>
      </w:r>
      <w:r w:rsidR="00961296">
        <w:rPr>
          <w:rFonts w:ascii="Times New Roman" w:hAnsi="Times New Roman" w:cs="Times New Roman"/>
          <w:sz w:val="24"/>
          <w:szCs w:val="24"/>
        </w:rPr>
        <w:t xml:space="preserve">global </w:t>
      </w:r>
      <w:r w:rsidR="002B19D6" w:rsidRPr="00DC4386">
        <w:rPr>
          <w:rFonts w:ascii="Times New Roman" w:hAnsi="Times New Roman" w:cs="Times New Roman"/>
          <w:sz w:val="24"/>
          <w:szCs w:val="24"/>
        </w:rPr>
        <w:t xml:space="preserve">pandemic.  </w:t>
      </w:r>
    </w:p>
    <w:p w14:paraId="73187E9B" w14:textId="77777777" w:rsidR="00926CBE" w:rsidRPr="00DC4386" w:rsidRDefault="00926CBE" w:rsidP="005A613B">
      <w:pPr>
        <w:spacing w:after="0" w:line="240" w:lineRule="auto"/>
        <w:rPr>
          <w:rFonts w:ascii="Times New Roman" w:hAnsi="Times New Roman" w:cs="Times New Roman"/>
          <w:sz w:val="24"/>
          <w:szCs w:val="24"/>
        </w:rPr>
      </w:pPr>
    </w:p>
    <w:p w14:paraId="122480AB" w14:textId="06ADAF0E" w:rsidR="00926CBE" w:rsidRPr="00DC4386" w:rsidRDefault="00961296" w:rsidP="005A613B">
      <w:pPr>
        <w:spacing w:after="0" w:line="240" w:lineRule="auto"/>
        <w:rPr>
          <w:rFonts w:ascii="Times New Roman" w:hAnsi="Times New Roman" w:cs="Times New Roman"/>
          <w:sz w:val="24"/>
          <w:szCs w:val="24"/>
        </w:rPr>
      </w:pPr>
      <w:r w:rsidRPr="00961296">
        <w:rPr>
          <w:rFonts w:ascii="Times New Roman" w:hAnsi="Times New Roman" w:cs="Times New Roman"/>
          <w:sz w:val="24"/>
          <w:szCs w:val="24"/>
        </w:rPr>
        <w:t xml:space="preserve">Over the past year, the Panel increased outreach, engagement and consultation with AbilityOne Program stakeholders.  Prior to the pandemic, the Panel held a quarterly meeting at the headquarters of National Industries for the Blind (NIB).  This was an impactful meeting as the Panel members learned from employees who are blind about the importance of accessibility, adaptive technology, and universal design in the workplace.  The Panel Members </w:t>
      </w:r>
      <w:r w:rsidR="00457E05">
        <w:rPr>
          <w:rFonts w:ascii="Times New Roman" w:hAnsi="Times New Roman" w:cs="Times New Roman"/>
          <w:sz w:val="24"/>
          <w:szCs w:val="24"/>
        </w:rPr>
        <w:t>heard firsthand about the criticality</w:t>
      </w:r>
      <w:r w:rsidRPr="00961296">
        <w:rPr>
          <w:rFonts w:ascii="Times New Roman" w:hAnsi="Times New Roman" w:cs="Times New Roman"/>
          <w:sz w:val="24"/>
          <w:szCs w:val="24"/>
        </w:rPr>
        <w:t xml:space="preserve"> of adaptive environments for the success </w:t>
      </w:r>
      <w:r w:rsidR="000D6706" w:rsidRPr="00961296">
        <w:rPr>
          <w:rFonts w:ascii="Times New Roman" w:hAnsi="Times New Roman" w:cs="Times New Roman"/>
          <w:sz w:val="24"/>
          <w:szCs w:val="24"/>
        </w:rPr>
        <w:t>of employees</w:t>
      </w:r>
      <w:r w:rsidRPr="00961296">
        <w:rPr>
          <w:rFonts w:ascii="Times New Roman" w:hAnsi="Times New Roman" w:cs="Times New Roman"/>
          <w:sz w:val="24"/>
          <w:szCs w:val="24"/>
        </w:rPr>
        <w:t xml:space="preserve"> with disabilities or who are blind to perform their jobs as well as for increasing new employment opportunities by removing barriers against productive work.  In December, I was a guest speaker at a National Council of SourceAmerica Employers</w:t>
      </w:r>
      <w:r w:rsidR="008D1A78">
        <w:rPr>
          <w:rFonts w:ascii="Times New Roman" w:hAnsi="Times New Roman" w:cs="Times New Roman"/>
          <w:sz w:val="24"/>
          <w:szCs w:val="24"/>
        </w:rPr>
        <w:t xml:space="preserve"> (NCSE)</w:t>
      </w:r>
      <w:r w:rsidRPr="00961296">
        <w:rPr>
          <w:rFonts w:ascii="Times New Roman" w:hAnsi="Times New Roman" w:cs="Times New Roman"/>
          <w:sz w:val="24"/>
          <w:szCs w:val="24"/>
        </w:rPr>
        <w:t xml:space="preserve"> event, and was able to do site visits to local AbilityOne nonprofit agencies (NPAs)</w:t>
      </w:r>
      <w:r w:rsidR="003464DD">
        <w:rPr>
          <w:rFonts w:ascii="Times New Roman" w:hAnsi="Times New Roman" w:cs="Times New Roman"/>
          <w:sz w:val="24"/>
          <w:szCs w:val="24"/>
        </w:rPr>
        <w:t>,</w:t>
      </w:r>
      <w:r w:rsidRPr="00961296">
        <w:rPr>
          <w:rFonts w:ascii="Times New Roman" w:hAnsi="Times New Roman" w:cs="Times New Roman"/>
          <w:sz w:val="24"/>
          <w:szCs w:val="24"/>
        </w:rPr>
        <w:t xml:space="preserve"> includ</w:t>
      </w:r>
      <w:r w:rsidR="003464DD">
        <w:rPr>
          <w:rFonts w:ascii="Times New Roman" w:hAnsi="Times New Roman" w:cs="Times New Roman"/>
          <w:sz w:val="24"/>
          <w:szCs w:val="24"/>
        </w:rPr>
        <w:t>ing</w:t>
      </w:r>
      <w:r w:rsidRPr="00961296">
        <w:rPr>
          <w:rFonts w:ascii="Times New Roman" w:hAnsi="Times New Roman" w:cs="Times New Roman"/>
          <w:sz w:val="24"/>
          <w:szCs w:val="24"/>
        </w:rPr>
        <w:t xml:space="preserve"> the San Antonio Lighthouse for the Blind and the Visually Impaired</w:t>
      </w:r>
      <w:r w:rsidR="003464DD">
        <w:rPr>
          <w:rFonts w:ascii="Times New Roman" w:hAnsi="Times New Roman" w:cs="Times New Roman"/>
          <w:sz w:val="24"/>
          <w:szCs w:val="24"/>
        </w:rPr>
        <w:t>,</w:t>
      </w:r>
      <w:r w:rsidRPr="00961296">
        <w:rPr>
          <w:rFonts w:ascii="Times New Roman" w:hAnsi="Times New Roman" w:cs="Times New Roman"/>
          <w:sz w:val="24"/>
          <w:szCs w:val="24"/>
        </w:rPr>
        <w:t xml:space="preserve"> where program participants who are blind are working alongside Air Force personnel, a positive example of an </w:t>
      </w:r>
      <w:r w:rsidR="003464DD">
        <w:rPr>
          <w:rFonts w:ascii="Times New Roman" w:hAnsi="Times New Roman" w:cs="Times New Roman"/>
          <w:sz w:val="24"/>
          <w:szCs w:val="24"/>
        </w:rPr>
        <w:t>ability-diverse</w:t>
      </w:r>
      <w:r w:rsidRPr="00961296">
        <w:rPr>
          <w:rFonts w:ascii="Times New Roman" w:hAnsi="Times New Roman" w:cs="Times New Roman"/>
          <w:sz w:val="24"/>
          <w:szCs w:val="24"/>
        </w:rPr>
        <w:t xml:space="preserve"> workplace.  I also had informative discussions during my visit at San Antonio Goodwill Business Services where employees with disabilities are performing work on a diversity of contracts.</w:t>
      </w:r>
    </w:p>
    <w:p w14:paraId="1E84BE8C" w14:textId="77777777" w:rsidR="00926CBE" w:rsidRPr="00DC4386" w:rsidRDefault="00926CBE" w:rsidP="005A613B">
      <w:pPr>
        <w:spacing w:after="0" w:line="240" w:lineRule="auto"/>
        <w:rPr>
          <w:rFonts w:ascii="Times New Roman" w:hAnsi="Times New Roman" w:cs="Times New Roman"/>
          <w:sz w:val="24"/>
          <w:szCs w:val="24"/>
        </w:rPr>
      </w:pPr>
    </w:p>
    <w:p w14:paraId="2932921C" w14:textId="604C783B" w:rsidR="002004BF" w:rsidRPr="00DC4386" w:rsidRDefault="00AA71B2" w:rsidP="00C112C0">
      <w:pPr>
        <w:spacing w:after="0" w:line="240" w:lineRule="auto"/>
        <w:rPr>
          <w:rFonts w:ascii="Times New Roman" w:hAnsi="Times New Roman" w:cs="Times New Roman"/>
          <w:sz w:val="24"/>
          <w:szCs w:val="24"/>
        </w:rPr>
      </w:pPr>
      <w:r w:rsidRPr="00AA71B2">
        <w:rPr>
          <w:rFonts w:ascii="Times New Roman" w:hAnsi="Times New Roman" w:cs="Times New Roman"/>
          <w:sz w:val="24"/>
          <w:szCs w:val="24"/>
        </w:rPr>
        <w:t xml:space="preserve">A highlight of the Panel year was the virtual meeting held in August.  The </w:t>
      </w:r>
      <w:r w:rsidR="00F35BA7">
        <w:rPr>
          <w:rFonts w:ascii="Times New Roman" w:hAnsi="Times New Roman" w:cs="Times New Roman"/>
          <w:sz w:val="24"/>
          <w:szCs w:val="24"/>
        </w:rPr>
        <w:t>DOJ</w:t>
      </w:r>
      <w:r w:rsidRPr="00AA71B2">
        <w:rPr>
          <w:rFonts w:ascii="Times New Roman" w:hAnsi="Times New Roman" w:cs="Times New Roman"/>
          <w:sz w:val="24"/>
          <w:szCs w:val="24"/>
        </w:rPr>
        <w:t xml:space="preserve"> Panel members organized a meeting with impressive </w:t>
      </w:r>
      <w:r w:rsidR="00961296">
        <w:rPr>
          <w:rFonts w:ascii="Times New Roman" w:hAnsi="Times New Roman" w:cs="Times New Roman"/>
          <w:sz w:val="24"/>
          <w:szCs w:val="24"/>
        </w:rPr>
        <w:t xml:space="preserve">expert-driven </w:t>
      </w:r>
      <w:r w:rsidRPr="00AA71B2">
        <w:rPr>
          <w:rFonts w:ascii="Times New Roman" w:hAnsi="Times New Roman" w:cs="Times New Roman"/>
          <w:sz w:val="24"/>
          <w:szCs w:val="24"/>
        </w:rPr>
        <w:t xml:space="preserve">panels that focused on the topic of Competitive Integrated Employment (CIE) and its relevance to the AbilityOne Program.  The meeting was a tremendous use of technology and a shining example of collaboration across the Federal government, including involvement of the Department of Education, Office of Special </w:t>
      </w:r>
      <w:r w:rsidRPr="00AA71B2">
        <w:rPr>
          <w:rFonts w:ascii="Times New Roman" w:hAnsi="Times New Roman" w:cs="Times New Roman"/>
          <w:sz w:val="24"/>
          <w:szCs w:val="24"/>
        </w:rPr>
        <w:lastRenderedPageBreak/>
        <w:t xml:space="preserve">Education and Rehabilitative Services, and the Department of Labor, Office of </w:t>
      </w:r>
      <w:r w:rsidR="00961296">
        <w:rPr>
          <w:rFonts w:ascii="Times New Roman" w:hAnsi="Times New Roman" w:cs="Times New Roman"/>
          <w:sz w:val="24"/>
          <w:szCs w:val="24"/>
        </w:rPr>
        <w:t xml:space="preserve">Disability </w:t>
      </w:r>
      <w:r w:rsidRPr="00AA71B2">
        <w:rPr>
          <w:rFonts w:ascii="Times New Roman" w:hAnsi="Times New Roman" w:cs="Times New Roman"/>
          <w:sz w:val="24"/>
          <w:szCs w:val="24"/>
        </w:rPr>
        <w:t>Employment Policy</w:t>
      </w:r>
      <w:r w:rsidR="000A323A">
        <w:rPr>
          <w:rFonts w:ascii="Times New Roman" w:hAnsi="Times New Roman" w:cs="Times New Roman"/>
          <w:sz w:val="24"/>
          <w:szCs w:val="24"/>
        </w:rPr>
        <w:t xml:space="preserve"> (ODEP)</w:t>
      </w:r>
      <w:r w:rsidRPr="00AA71B2">
        <w:rPr>
          <w:rFonts w:ascii="Times New Roman" w:hAnsi="Times New Roman" w:cs="Times New Roman"/>
          <w:sz w:val="24"/>
          <w:szCs w:val="24"/>
        </w:rPr>
        <w:t xml:space="preserve">, and </w:t>
      </w:r>
      <w:r w:rsidR="003D0775">
        <w:rPr>
          <w:rFonts w:ascii="Times New Roman" w:hAnsi="Times New Roman" w:cs="Times New Roman"/>
          <w:sz w:val="24"/>
          <w:szCs w:val="24"/>
        </w:rPr>
        <w:t xml:space="preserve">attendance of </w:t>
      </w:r>
      <w:r w:rsidRPr="00AA71B2">
        <w:rPr>
          <w:rFonts w:ascii="Times New Roman" w:hAnsi="Times New Roman" w:cs="Times New Roman"/>
          <w:sz w:val="24"/>
          <w:szCs w:val="24"/>
        </w:rPr>
        <w:t xml:space="preserve">disability employment service providers and self-advocates.  The meeting included a session on the legal requirements and policy background and context of CIE, presentations by advocates with disabilities about CIE and its importance to them, and presentations by providers of supported and customized employment services around the country about providing individualized employment services in myriad employment contexts, including using technology to increase access to a greater range of CIE opportunities.  Various organizations and employees with disabilities participated, ranging from Federal agencies to </w:t>
      </w:r>
      <w:r w:rsidR="00B30691">
        <w:rPr>
          <w:rFonts w:ascii="Times New Roman" w:hAnsi="Times New Roman" w:cs="Times New Roman"/>
          <w:sz w:val="24"/>
          <w:szCs w:val="24"/>
        </w:rPr>
        <w:t xml:space="preserve">an </w:t>
      </w:r>
      <w:r w:rsidRPr="00AA71B2">
        <w:rPr>
          <w:rFonts w:ascii="Times New Roman" w:hAnsi="Times New Roman" w:cs="Times New Roman"/>
          <w:sz w:val="24"/>
          <w:szCs w:val="24"/>
        </w:rPr>
        <w:t>AbilityOne NPA.  The presentations and personal testimonies heard during the meeting serve</w:t>
      </w:r>
      <w:r w:rsidR="003D0775">
        <w:rPr>
          <w:rFonts w:ascii="Times New Roman" w:hAnsi="Times New Roman" w:cs="Times New Roman"/>
          <w:sz w:val="24"/>
          <w:szCs w:val="24"/>
        </w:rPr>
        <w:t>d</w:t>
      </w:r>
      <w:r w:rsidRPr="00AA71B2">
        <w:rPr>
          <w:rFonts w:ascii="Times New Roman" w:hAnsi="Times New Roman" w:cs="Times New Roman"/>
          <w:sz w:val="24"/>
          <w:szCs w:val="24"/>
        </w:rPr>
        <w:t xml:space="preserve"> as a reminder of the Panel’s mission to recommend measures that would create employment opportunities for people with disabilities that are integrated, pay competitive wages and salaries, and offer opportunities for upward mobility and individualized career development.  One of the strongest messages conveyed to the Panel, particularly by several self-advocate presenters, was that each person should be in the driver’s seat when it comes to his or her own employment goals, services, and career development.  This means that employment services—including those that help people with disabilities develop employment goals, find job opportunities, and obtain and retain jobs—need to be individualized and based on the recipient’s stated interests, skills, and goals.  Programs and services should not be one-size-fits-all or based on assumptions about a person’s capabilities and prospects, but rather should start from the goals of facilitating both community integration and individual autonomy.</w:t>
      </w:r>
      <w:r w:rsidR="002004BF" w:rsidRPr="00DC4386">
        <w:rPr>
          <w:rFonts w:ascii="Times New Roman" w:hAnsi="Times New Roman" w:cs="Times New Roman"/>
          <w:sz w:val="24"/>
          <w:szCs w:val="24"/>
        </w:rPr>
        <w:t xml:space="preserve">  </w:t>
      </w:r>
    </w:p>
    <w:p w14:paraId="3132F853" w14:textId="7B1A37E0" w:rsidR="00435888" w:rsidRPr="00DC4386" w:rsidRDefault="00435888" w:rsidP="00C112C0">
      <w:pPr>
        <w:spacing w:after="0" w:line="240" w:lineRule="auto"/>
        <w:rPr>
          <w:rFonts w:ascii="Times New Roman" w:hAnsi="Times New Roman" w:cs="Times New Roman"/>
          <w:sz w:val="24"/>
          <w:szCs w:val="24"/>
        </w:rPr>
      </w:pPr>
    </w:p>
    <w:p w14:paraId="7E42F1C2" w14:textId="5F4026CD" w:rsidR="0096084B" w:rsidRPr="00DC4386" w:rsidRDefault="001E408C" w:rsidP="00C112C0">
      <w:pPr>
        <w:spacing w:after="0" w:line="240" w:lineRule="auto"/>
        <w:rPr>
          <w:rFonts w:ascii="Times New Roman" w:hAnsi="Times New Roman" w:cs="Times New Roman"/>
          <w:sz w:val="24"/>
          <w:szCs w:val="24"/>
        </w:rPr>
      </w:pPr>
      <w:r w:rsidRPr="00DC4386">
        <w:rPr>
          <w:rFonts w:ascii="Times New Roman" w:hAnsi="Times New Roman" w:cs="Times New Roman"/>
          <w:sz w:val="24"/>
          <w:szCs w:val="24"/>
        </w:rPr>
        <w:t>All of these</w:t>
      </w:r>
      <w:r w:rsidR="009128AE" w:rsidRPr="00DC4386">
        <w:rPr>
          <w:rFonts w:ascii="Times New Roman" w:hAnsi="Times New Roman" w:cs="Times New Roman"/>
          <w:sz w:val="24"/>
          <w:szCs w:val="24"/>
        </w:rPr>
        <w:t xml:space="preserve"> </w:t>
      </w:r>
      <w:r w:rsidR="001044D0" w:rsidRPr="00DC4386">
        <w:rPr>
          <w:rFonts w:ascii="Times New Roman" w:hAnsi="Times New Roman" w:cs="Times New Roman"/>
          <w:sz w:val="24"/>
          <w:szCs w:val="24"/>
        </w:rPr>
        <w:t xml:space="preserve">engagements </w:t>
      </w:r>
      <w:r w:rsidR="00CC4E22" w:rsidRPr="00DC4386">
        <w:rPr>
          <w:rFonts w:ascii="Times New Roman" w:hAnsi="Times New Roman" w:cs="Times New Roman"/>
          <w:sz w:val="24"/>
          <w:szCs w:val="24"/>
        </w:rPr>
        <w:t xml:space="preserve">and conversations </w:t>
      </w:r>
      <w:r w:rsidR="00C85B67" w:rsidRPr="00DC4386">
        <w:rPr>
          <w:rFonts w:ascii="Times New Roman" w:hAnsi="Times New Roman" w:cs="Times New Roman"/>
          <w:sz w:val="24"/>
          <w:szCs w:val="24"/>
        </w:rPr>
        <w:t xml:space="preserve">assist the Panel in making informed decisions, </w:t>
      </w:r>
      <w:r w:rsidR="001044D0" w:rsidRPr="00DC4386">
        <w:rPr>
          <w:rFonts w:ascii="Times New Roman" w:hAnsi="Times New Roman" w:cs="Times New Roman"/>
          <w:sz w:val="24"/>
          <w:szCs w:val="24"/>
        </w:rPr>
        <w:t xml:space="preserve">provide </w:t>
      </w:r>
      <w:r w:rsidR="009128AE" w:rsidRPr="00DC4386">
        <w:rPr>
          <w:rFonts w:ascii="Times New Roman" w:hAnsi="Times New Roman" w:cs="Times New Roman"/>
          <w:sz w:val="24"/>
          <w:szCs w:val="24"/>
        </w:rPr>
        <w:t xml:space="preserve">valuable </w:t>
      </w:r>
      <w:r w:rsidR="009831E2" w:rsidRPr="00DC4386">
        <w:rPr>
          <w:rFonts w:ascii="Times New Roman" w:hAnsi="Times New Roman" w:cs="Times New Roman"/>
          <w:sz w:val="24"/>
          <w:szCs w:val="24"/>
        </w:rPr>
        <w:t>context for the work of the Panel</w:t>
      </w:r>
      <w:r w:rsidR="00EC00C5" w:rsidRPr="00DC4386">
        <w:rPr>
          <w:rFonts w:ascii="Times New Roman" w:hAnsi="Times New Roman" w:cs="Times New Roman"/>
          <w:sz w:val="24"/>
          <w:szCs w:val="24"/>
        </w:rPr>
        <w:t xml:space="preserve"> </w:t>
      </w:r>
      <w:r w:rsidR="004F7EB1" w:rsidRPr="00DC4386">
        <w:rPr>
          <w:rFonts w:ascii="Times New Roman" w:hAnsi="Times New Roman" w:cs="Times New Roman"/>
          <w:sz w:val="24"/>
          <w:szCs w:val="24"/>
        </w:rPr>
        <w:t>and subcommittees</w:t>
      </w:r>
      <w:r w:rsidR="00C85B67" w:rsidRPr="00DC4386">
        <w:rPr>
          <w:rFonts w:ascii="Times New Roman" w:hAnsi="Times New Roman" w:cs="Times New Roman"/>
          <w:sz w:val="24"/>
          <w:szCs w:val="24"/>
        </w:rPr>
        <w:t>,</w:t>
      </w:r>
      <w:r w:rsidR="004F7EB1" w:rsidRPr="00DC4386">
        <w:rPr>
          <w:rFonts w:ascii="Times New Roman" w:hAnsi="Times New Roman" w:cs="Times New Roman"/>
          <w:sz w:val="24"/>
          <w:szCs w:val="24"/>
        </w:rPr>
        <w:t xml:space="preserve"> and result in </w:t>
      </w:r>
      <w:r w:rsidR="00EC00C5" w:rsidRPr="00DC4386">
        <w:rPr>
          <w:rFonts w:ascii="Times New Roman" w:hAnsi="Times New Roman" w:cs="Times New Roman"/>
          <w:sz w:val="24"/>
          <w:szCs w:val="24"/>
        </w:rPr>
        <w:t>more collaborative outcome</w:t>
      </w:r>
      <w:r w:rsidR="008E7786" w:rsidRPr="00DC4386">
        <w:rPr>
          <w:rFonts w:ascii="Times New Roman" w:hAnsi="Times New Roman" w:cs="Times New Roman"/>
          <w:sz w:val="24"/>
          <w:szCs w:val="24"/>
        </w:rPr>
        <w:t>s</w:t>
      </w:r>
      <w:r w:rsidR="00D76C9F" w:rsidRPr="00DC4386">
        <w:rPr>
          <w:rFonts w:ascii="Times New Roman" w:hAnsi="Times New Roman" w:cs="Times New Roman"/>
          <w:sz w:val="24"/>
          <w:szCs w:val="24"/>
        </w:rPr>
        <w:t xml:space="preserve"> for the AbilityOne Program and employees</w:t>
      </w:r>
      <w:r w:rsidR="00EC00C5" w:rsidRPr="00DC4386">
        <w:rPr>
          <w:rFonts w:ascii="Times New Roman" w:hAnsi="Times New Roman" w:cs="Times New Roman"/>
          <w:sz w:val="24"/>
          <w:szCs w:val="24"/>
        </w:rPr>
        <w:t>.</w:t>
      </w:r>
      <w:r w:rsidR="00F12B72">
        <w:rPr>
          <w:rFonts w:ascii="Times New Roman" w:hAnsi="Times New Roman" w:cs="Times New Roman"/>
          <w:sz w:val="24"/>
          <w:szCs w:val="24"/>
        </w:rPr>
        <w:t xml:space="preserve">  </w:t>
      </w:r>
      <w:r w:rsidR="00F12B72" w:rsidRPr="00F12B72">
        <w:rPr>
          <w:rFonts w:ascii="Times New Roman" w:hAnsi="Times New Roman" w:cs="Times New Roman"/>
          <w:sz w:val="24"/>
          <w:szCs w:val="24"/>
        </w:rPr>
        <w:t>For example, the Panel’s engagement with a range of stakeholders has enabled it to develop a recommendation, included in this Report, regarding how to amend the statutory direct labor hour ratio and definition of direct labor so as to both facilitate int</w:t>
      </w:r>
      <w:r w:rsidR="003672B9">
        <w:rPr>
          <w:rFonts w:ascii="Times New Roman" w:hAnsi="Times New Roman" w:cs="Times New Roman"/>
          <w:sz w:val="24"/>
          <w:szCs w:val="24"/>
        </w:rPr>
        <w:t>egration within the AbilityOne P</w:t>
      </w:r>
      <w:r w:rsidR="00F12B72" w:rsidRPr="00F12B72">
        <w:rPr>
          <w:rFonts w:ascii="Times New Roman" w:hAnsi="Times New Roman" w:cs="Times New Roman"/>
          <w:sz w:val="24"/>
          <w:szCs w:val="24"/>
        </w:rPr>
        <w:t>rogram and incentivize upward mobility for employees with disabilities within the program and outward mobility into the competitive labor market.  The Panel believes its recommendation addresses both the need for modernization of the program in light of current disability rights law and employment policy, and the goal of increasing quality employment opportunities for people with disabilities across the country.</w:t>
      </w:r>
      <w:r w:rsidR="00EC00C5" w:rsidRPr="00DC4386">
        <w:rPr>
          <w:rFonts w:ascii="Times New Roman" w:hAnsi="Times New Roman" w:cs="Times New Roman"/>
          <w:sz w:val="24"/>
          <w:szCs w:val="24"/>
        </w:rPr>
        <w:t xml:space="preserve"> </w:t>
      </w:r>
    </w:p>
    <w:p w14:paraId="3567938C" w14:textId="3E80DBAE" w:rsidR="009263CD" w:rsidRPr="00DC4386" w:rsidRDefault="009263CD" w:rsidP="00C112C0">
      <w:pPr>
        <w:spacing w:after="0" w:line="240" w:lineRule="auto"/>
        <w:rPr>
          <w:rFonts w:ascii="Times New Roman" w:hAnsi="Times New Roman" w:cs="Times New Roman"/>
          <w:sz w:val="24"/>
          <w:szCs w:val="24"/>
        </w:rPr>
      </w:pPr>
    </w:p>
    <w:p w14:paraId="0148B84D" w14:textId="450312D2" w:rsidR="003C278A" w:rsidRPr="00DC4386" w:rsidRDefault="003C278A" w:rsidP="00C112C0">
      <w:pPr>
        <w:spacing w:after="0" w:line="240" w:lineRule="auto"/>
        <w:rPr>
          <w:rFonts w:ascii="Times New Roman" w:hAnsi="Times New Roman" w:cs="Times New Roman"/>
          <w:color w:val="000000" w:themeColor="text1"/>
          <w:sz w:val="24"/>
          <w:szCs w:val="24"/>
        </w:rPr>
      </w:pPr>
      <w:r w:rsidRPr="00DC4386">
        <w:rPr>
          <w:rFonts w:ascii="Times New Roman" w:hAnsi="Times New Roman" w:cs="Times New Roman"/>
          <w:color w:val="000000" w:themeColor="text1"/>
          <w:sz w:val="24"/>
          <w:szCs w:val="24"/>
        </w:rPr>
        <w:t>As a result of P</w:t>
      </w:r>
      <w:r w:rsidR="009263CD" w:rsidRPr="00DC4386">
        <w:rPr>
          <w:rFonts w:ascii="Times New Roman" w:hAnsi="Times New Roman" w:cs="Times New Roman"/>
          <w:color w:val="000000" w:themeColor="text1"/>
          <w:sz w:val="24"/>
          <w:szCs w:val="24"/>
        </w:rPr>
        <w:t xml:space="preserve">anel proceedings over the past year, </w:t>
      </w:r>
      <w:r w:rsidR="00814658" w:rsidRPr="00DC4386">
        <w:rPr>
          <w:rFonts w:ascii="Times New Roman" w:hAnsi="Times New Roman" w:cs="Times New Roman"/>
          <w:color w:val="000000" w:themeColor="text1"/>
          <w:sz w:val="24"/>
          <w:szCs w:val="24"/>
        </w:rPr>
        <w:t>the Panel priorit</w:t>
      </w:r>
      <w:r w:rsidR="00C85B67" w:rsidRPr="00DC4386">
        <w:rPr>
          <w:rFonts w:ascii="Times New Roman" w:hAnsi="Times New Roman" w:cs="Times New Roman"/>
          <w:color w:val="000000" w:themeColor="text1"/>
          <w:sz w:val="24"/>
          <w:szCs w:val="24"/>
        </w:rPr>
        <w:t>ized the 25</w:t>
      </w:r>
      <w:r w:rsidR="009263CD" w:rsidRPr="00DC4386">
        <w:rPr>
          <w:rFonts w:ascii="Times New Roman" w:hAnsi="Times New Roman" w:cs="Times New Roman"/>
          <w:color w:val="000000" w:themeColor="text1"/>
          <w:sz w:val="24"/>
          <w:szCs w:val="24"/>
        </w:rPr>
        <w:t xml:space="preserve"> </w:t>
      </w:r>
      <w:r w:rsidR="00814658" w:rsidRPr="00DC4386">
        <w:rPr>
          <w:rFonts w:ascii="Times New Roman" w:hAnsi="Times New Roman" w:cs="Times New Roman"/>
          <w:color w:val="000000" w:themeColor="text1"/>
          <w:sz w:val="24"/>
          <w:szCs w:val="24"/>
        </w:rPr>
        <w:t>recommendations</w:t>
      </w:r>
      <w:r w:rsidR="00C85B67" w:rsidRPr="00DC4386">
        <w:rPr>
          <w:rFonts w:ascii="Times New Roman" w:hAnsi="Times New Roman" w:cs="Times New Roman"/>
          <w:color w:val="000000" w:themeColor="text1"/>
          <w:sz w:val="24"/>
          <w:szCs w:val="24"/>
        </w:rPr>
        <w:t xml:space="preserve"> identified in the second annual report, some</w:t>
      </w:r>
      <w:r w:rsidR="00B30691">
        <w:rPr>
          <w:rFonts w:ascii="Times New Roman" w:hAnsi="Times New Roman" w:cs="Times New Roman"/>
          <w:color w:val="000000" w:themeColor="text1"/>
          <w:sz w:val="24"/>
          <w:szCs w:val="24"/>
        </w:rPr>
        <w:t xml:space="preserve"> of which</w:t>
      </w:r>
      <w:r w:rsidR="00C85B67" w:rsidRPr="00DC4386">
        <w:rPr>
          <w:rFonts w:ascii="Times New Roman" w:hAnsi="Times New Roman" w:cs="Times New Roman"/>
          <w:color w:val="000000" w:themeColor="text1"/>
          <w:sz w:val="24"/>
          <w:szCs w:val="24"/>
        </w:rPr>
        <w:t xml:space="preserve"> </w:t>
      </w:r>
      <w:r w:rsidR="003D0775">
        <w:rPr>
          <w:rFonts w:ascii="Times New Roman" w:hAnsi="Times New Roman" w:cs="Times New Roman"/>
          <w:color w:val="000000" w:themeColor="text1"/>
          <w:sz w:val="24"/>
          <w:szCs w:val="24"/>
        </w:rPr>
        <w:t>were</w:t>
      </w:r>
      <w:r w:rsidR="00C85B67" w:rsidRPr="00DC4386">
        <w:rPr>
          <w:rFonts w:ascii="Times New Roman" w:hAnsi="Times New Roman" w:cs="Times New Roman"/>
          <w:color w:val="000000" w:themeColor="text1"/>
          <w:sz w:val="24"/>
          <w:szCs w:val="24"/>
        </w:rPr>
        <w:t xml:space="preserve"> completed by actions taken and others </w:t>
      </w:r>
      <w:r w:rsidR="00B30691">
        <w:rPr>
          <w:rFonts w:ascii="Times New Roman" w:hAnsi="Times New Roman" w:cs="Times New Roman"/>
          <w:color w:val="000000" w:themeColor="text1"/>
          <w:sz w:val="24"/>
          <w:szCs w:val="24"/>
        </w:rPr>
        <w:t xml:space="preserve">which </w:t>
      </w:r>
      <w:r w:rsidR="00C85B67" w:rsidRPr="00DC4386">
        <w:rPr>
          <w:rFonts w:ascii="Times New Roman" w:hAnsi="Times New Roman" w:cs="Times New Roman"/>
          <w:color w:val="000000" w:themeColor="text1"/>
          <w:sz w:val="24"/>
          <w:szCs w:val="24"/>
        </w:rPr>
        <w:t xml:space="preserve">are in various stages of implementation.  </w:t>
      </w:r>
      <w:r w:rsidR="00F24010" w:rsidRPr="00DC4386">
        <w:rPr>
          <w:rFonts w:ascii="Times New Roman" w:hAnsi="Times New Roman" w:cs="Times New Roman"/>
          <w:color w:val="000000" w:themeColor="text1"/>
          <w:sz w:val="24"/>
          <w:szCs w:val="24"/>
        </w:rPr>
        <w:t xml:space="preserve">A </w:t>
      </w:r>
      <w:r w:rsidR="008503AA">
        <w:rPr>
          <w:rFonts w:ascii="Times New Roman" w:hAnsi="Times New Roman" w:cs="Times New Roman"/>
          <w:color w:val="000000" w:themeColor="text1"/>
          <w:sz w:val="24"/>
          <w:szCs w:val="24"/>
        </w:rPr>
        <w:t>few</w:t>
      </w:r>
      <w:r w:rsidR="00F24010" w:rsidRPr="00DC4386">
        <w:rPr>
          <w:rFonts w:ascii="Times New Roman" w:hAnsi="Times New Roman" w:cs="Times New Roman"/>
          <w:color w:val="000000" w:themeColor="text1"/>
          <w:sz w:val="24"/>
          <w:szCs w:val="24"/>
        </w:rPr>
        <w:t xml:space="preserve"> recommendations </w:t>
      </w:r>
      <w:r w:rsidR="003D0775">
        <w:rPr>
          <w:rFonts w:ascii="Times New Roman" w:hAnsi="Times New Roman" w:cs="Times New Roman"/>
          <w:color w:val="000000" w:themeColor="text1"/>
          <w:sz w:val="24"/>
          <w:szCs w:val="24"/>
        </w:rPr>
        <w:t>were</w:t>
      </w:r>
      <w:r w:rsidR="00F24010" w:rsidRPr="00DC4386">
        <w:rPr>
          <w:rFonts w:ascii="Times New Roman" w:hAnsi="Times New Roman" w:cs="Times New Roman"/>
          <w:color w:val="000000" w:themeColor="text1"/>
          <w:sz w:val="24"/>
          <w:szCs w:val="24"/>
        </w:rPr>
        <w:t xml:space="preserve"> combined </w:t>
      </w:r>
      <w:r w:rsidR="00B30691">
        <w:rPr>
          <w:rFonts w:ascii="Times New Roman" w:hAnsi="Times New Roman" w:cs="Times New Roman"/>
          <w:color w:val="000000" w:themeColor="text1"/>
          <w:sz w:val="24"/>
          <w:szCs w:val="24"/>
        </w:rPr>
        <w:t xml:space="preserve">or modified </w:t>
      </w:r>
      <w:r w:rsidR="00F24010" w:rsidRPr="00DC4386">
        <w:rPr>
          <w:rFonts w:ascii="Times New Roman" w:hAnsi="Times New Roman" w:cs="Times New Roman"/>
          <w:color w:val="000000" w:themeColor="text1"/>
          <w:sz w:val="24"/>
          <w:szCs w:val="24"/>
        </w:rPr>
        <w:t xml:space="preserve">as explained within the report. </w:t>
      </w:r>
      <w:r w:rsidR="00F24010">
        <w:rPr>
          <w:rFonts w:ascii="Times New Roman" w:hAnsi="Times New Roman" w:cs="Times New Roman"/>
          <w:color w:val="000000" w:themeColor="text1"/>
          <w:sz w:val="24"/>
          <w:szCs w:val="24"/>
        </w:rPr>
        <w:t xml:space="preserve"> </w:t>
      </w:r>
      <w:r w:rsidR="00F24010" w:rsidRPr="00DC4386">
        <w:rPr>
          <w:rFonts w:ascii="Times New Roman" w:hAnsi="Times New Roman" w:cs="Times New Roman"/>
          <w:sz w:val="24"/>
          <w:szCs w:val="24"/>
        </w:rPr>
        <w:t xml:space="preserve">The </w:t>
      </w:r>
      <w:r w:rsidR="00F24010" w:rsidRPr="00DC4386">
        <w:rPr>
          <w:rFonts w:ascii="Times New Roman" w:hAnsi="Times New Roman" w:cs="Times New Roman"/>
          <w:color w:val="000000" w:themeColor="text1"/>
          <w:sz w:val="24"/>
          <w:szCs w:val="24"/>
        </w:rPr>
        <w:t xml:space="preserve">feasibility of certain recommendations continue to be explored by stakeholders with new initiatives. </w:t>
      </w:r>
      <w:r w:rsidR="00F24010">
        <w:rPr>
          <w:rFonts w:ascii="Times New Roman" w:hAnsi="Times New Roman" w:cs="Times New Roman"/>
          <w:color w:val="000000" w:themeColor="text1"/>
          <w:sz w:val="24"/>
          <w:szCs w:val="24"/>
        </w:rPr>
        <w:t xml:space="preserve"> </w:t>
      </w:r>
      <w:r w:rsidR="00C85B67" w:rsidRPr="00DC4386">
        <w:rPr>
          <w:rFonts w:ascii="Times New Roman" w:hAnsi="Times New Roman" w:cs="Times New Roman"/>
          <w:color w:val="000000" w:themeColor="text1"/>
          <w:sz w:val="24"/>
          <w:szCs w:val="24"/>
        </w:rPr>
        <w:t>The actions taken to date are improving</w:t>
      </w:r>
      <w:r w:rsidR="009263CD" w:rsidRPr="00DC4386">
        <w:rPr>
          <w:rFonts w:ascii="Times New Roman" w:hAnsi="Times New Roman" w:cs="Times New Roman"/>
          <w:color w:val="000000" w:themeColor="text1"/>
          <w:sz w:val="24"/>
          <w:szCs w:val="24"/>
        </w:rPr>
        <w:t xml:space="preserve"> </w:t>
      </w:r>
      <w:r w:rsidR="005044C0" w:rsidRPr="00DC4386">
        <w:rPr>
          <w:rFonts w:ascii="Times New Roman" w:hAnsi="Times New Roman" w:cs="Times New Roman"/>
          <w:color w:val="000000" w:themeColor="text1"/>
          <w:sz w:val="24"/>
          <w:szCs w:val="24"/>
        </w:rPr>
        <w:t xml:space="preserve">the </w:t>
      </w:r>
      <w:r w:rsidR="009263CD" w:rsidRPr="00DC4386">
        <w:rPr>
          <w:rFonts w:ascii="Times New Roman" w:hAnsi="Times New Roman" w:cs="Times New Roman"/>
          <w:color w:val="000000" w:themeColor="text1"/>
          <w:sz w:val="24"/>
          <w:szCs w:val="24"/>
        </w:rPr>
        <w:t>oversight, accountability,</w:t>
      </w:r>
      <w:r w:rsidR="005044C0" w:rsidRPr="00DC4386">
        <w:rPr>
          <w:rFonts w:ascii="Times New Roman" w:hAnsi="Times New Roman" w:cs="Times New Roman"/>
          <w:color w:val="000000" w:themeColor="text1"/>
          <w:sz w:val="24"/>
          <w:szCs w:val="24"/>
        </w:rPr>
        <w:t xml:space="preserve"> and tra</w:t>
      </w:r>
      <w:r w:rsidR="009263CD" w:rsidRPr="00DC4386">
        <w:rPr>
          <w:rFonts w:ascii="Times New Roman" w:hAnsi="Times New Roman" w:cs="Times New Roman"/>
          <w:color w:val="000000" w:themeColor="text1"/>
          <w:sz w:val="24"/>
          <w:szCs w:val="24"/>
        </w:rPr>
        <w:t xml:space="preserve">nsparency </w:t>
      </w:r>
      <w:r w:rsidR="00166EDC" w:rsidRPr="00DC4386">
        <w:rPr>
          <w:rFonts w:ascii="Times New Roman" w:hAnsi="Times New Roman" w:cs="Times New Roman"/>
          <w:color w:val="000000" w:themeColor="text1"/>
          <w:sz w:val="24"/>
          <w:szCs w:val="24"/>
        </w:rPr>
        <w:t xml:space="preserve">in contracting </w:t>
      </w:r>
      <w:r w:rsidR="005044C0" w:rsidRPr="00DC4386">
        <w:rPr>
          <w:rFonts w:ascii="Times New Roman" w:hAnsi="Times New Roman" w:cs="Times New Roman"/>
          <w:color w:val="000000" w:themeColor="text1"/>
          <w:sz w:val="24"/>
          <w:szCs w:val="24"/>
        </w:rPr>
        <w:t>w</w:t>
      </w:r>
      <w:r w:rsidR="009263CD" w:rsidRPr="00DC4386">
        <w:rPr>
          <w:rFonts w:ascii="Times New Roman" w:hAnsi="Times New Roman" w:cs="Times New Roman"/>
          <w:color w:val="000000" w:themeColor="text1"/>
          <w:sz w:val="24"/>
          <w:szCs w:val="24"/>
        </w:rPr>
        <w:t>ith the AbilityOne Program</w:t>
      </w:r>
      <w:r w:rsidR="00166EDC" w:rsidRPr="00DC4386">
        <w:rPr>
          <w:rFonts w:ascii="Times New Roman" w:hAnsi="Times New Roman" w:cs="Times New Roman"/>
          <w:color w:val="000000" w:themeColor="text1"/>
          <w:sz w:val="24"/>
          <w:szCs w:val="24"/>
        </w:rPr>
        <w:t xml:space="preserve"> network</w:t>
      </w:r>
      <w:r w:rsidR="00C85B67" w:rsidRPr="00DC4386">
        <w:rPr>
          <w:rFonts w:ascii="Times New Roman" w:hAnsi="Times New Roman" w:cs="Times New Roman"/>
          <w:color w:val="000000" w:themeColor="text1"/>
          <w:sz w:val="24"/>
          <w:szCs w:val="24"/>
        </w:rPr>
        <w:t>, increasing</w:t>
      </w:r>
      <w:r w:rsidR="00951C16" w:rsidRPr="00DC4386">
        <w:rPr>
          <w:rFonts w:ascii="Times New Roman" w:hAnsi="Times New Roman" w:cs="Times New Roman"/>
          <w:color w:val="000000" w:themeColor="text1"/>
          <w:sz w:val="24"/>
          <w:szCs w:val="24"/>
        </w:rPr>
        <w:t xml:space="preserve"> employment opportunities</w:t>
      </w:r>
      <w:r w:rsidR="008503AA">
        <w:rPr>
          <w:rFonts w:ascii="Times New Roman" w:hAnsi="Times New Roman" w:cs="Times New Roman"/>
          <w:color w:val="000000" w:themeColor="text1"/>
          <w:sz w:val="24"/>
          <w:szCs w:val="24"/>
        </w:rPr>
        <w:t xml:space="preserve">, and </w:t>
      </w:r>
      <w:r w:rsidR="008503AA" w:rsidRPr="008503AA">
        <w:rPr>
          <w:rFonts w:ascii="Times New Roman" w:hAnsi="Times New Roman" w:cs="Times New Roman"/>
          <w:color w:val="000000" w:themeColor="text1"/>
          <w:sz w:val="24"/>
          <w:szCs w:val="24"/>
        </w:rPr>
        <w:t xml:space="preserve">should result in the </w:t>
      </w:r>
      <w:r w:rsidR="00DD0C4E">
        <w:rPr>
          <w:rFonts w:ascii="Times New Roman" w:hAnsi="Times New Roman" w:cs="Times New Roman"/>
          <w:color w:val="000000" w:themeColor="text1"/>
          <w:sz w:val="24"/>
          <w:szCs w:val="24"/>
        </w:rPr>
        <w:t>DOD</w:t>
      </w:r>
      <w:r w:rsidR="008503AA" w:rsidRPr="008503AA">
        <w:rPr>
          <w:rFonts w:ascii="Times New Roman" w:hAnsi="Times New Roman" w:cs="Times New Roman"/>
          <w:color w:val="000000" w:themeColor="text1"/>
          <w:sz w:val="24"/>
          <w:szCs w:val="24"/>
        </w:rPr>
        <w:t xml:space="preserve"> improving the customer experience with the AbilityOne Program</w:t>
      </w:r>
      <w:r w:rsidR="009263CD" w:rsidRPr="00DC4386">
        <w:rPr>
          <w:rFonts w:ascii="Times New Roman" w:hAnsi="Times New Roman" w:cs="Times New Roman"/>
          <w:color w:val="000000" w:themeColor="text1"/>
          <w:sz w:val="24"/>
          <w:szCs w:val="24"/>
        </w:rPr>
        <w:t xml:space="preserve">.  </w:t>
      </w:r>
    </w:p>
    <w:p w14:paraId="3A6839AB" w14:textId="2D6155A9" w:rsidR="00951C16" w:rsidRPr="00DC4386" w:rsidRDefault="00951C16" w:rsidP="005A613B">
      <w:pPr>
        <w:spacing w:after="0" w:line="240" w:lineRule="auto"/>
        <w:rPr>
          <w:rFonts w:ascii="Times New Roman" w:hAnsi="Times New Roman" w:cs="Times New Roman"/>
          <w:sz w:val="24"/>
          <w:szCs w:val="24"/>
        </w:rPr>
      </w:pPr>
    </w:p>
    <w:p w14:paraId="32043F06" w14:textId="7C289FD9" w:rsidR="00C85B67" w:rsidRPr="00DC4386" w:rsidRDefault="006E39FD" w:rsidP="005A613B">
      <w:pPr>
        <w:spacing w:after="0" w:line="240" w:lineRule="auto"/>
        <w:rPr>
          <w:rFonts w:ascii="Times New Roman" w:hAnsi="Times New Roman" w:cs="Times New Roman"/>
          <w:sz w:val="24"/>
          <w:szCs w:val="24"/>
        </w:rPr>
      </w:pPr>
      <w:r w:rsidRPr="00DC4386">
        <w:rPr>
          <w:rFonts w:ascii="Times New Roman" w:hAnsi="Times New Roman" w:cs="Times New Roman"/>
          <w:sz w:val="24"/>
          <w:szCs w:val="24"/>
        </w:rPr>
        <w:t xml:space="preserve">A significant </w:t>
      </w:r>
      <w:r w:rsidR="002A00CE">
        <w:rPr>
          <w:rFonts w:ascii="Times New Roman" w:hAnsi="Times New Roman" w:cs="Times New Roman"/>
          <w:sz w:val="24"/>
          <w:szCs w:val="24"/>
        </w:rPr>
        <w:t>accomplishment</w:t>
      </w:r>
      <w:r w:rsidR="00CA0ECE" w:rsidRPr="00DC4386">
        <w:rPr>
          <w:rFonts w:ascii="Times New Roman" w:hAnsi="Times New Roman" w:cs="Times New Roman"/>
          <w:sz w:val="24"/>
          <w:szCs w:val="24"/>
        </w:rPr>
        <w:t xml:space="preserve"> during this reporting period is the issuance of </w:t>
      </w:r>
      <w:r w:rsidR="002A00CE">
        <w:rPr>
          <w:rFonts w:ascii="Times New Roman" w:hAnsi="Times New Roman" w:cs="Times New Roman"/>
          <w:sz w:val="24"/>
          <w:szCs w:val="24"/>
        </w:rPr>
        <w:t>needed and essential</w:t>
      </w:r>
      <w:r w:rsidR="00CA0ECE" w:rsidRPr="00DC4386">
        <w:rPr>
          <w:rFonts w:ascii="Times New Roman" w:hAnsi="Times New Roman" w:cs="Times New Roman"/>
          <w:sz w:val="24"/>
          <w:szCs w:val="24"/>
        </w:rPr>
        <w:t xml:space="preserve"> compliance policies by the U.S. AbilityOne Commission.  This action is the result of a recommendation </w:t>
      </w:r>
      <w:r w:rsidR="00C85B67" w:rsidRPr="00DC4386">
        <w:rPr>
          <w:rFonts w:ascii="Times New Roman" w:hAnsi="Times New Roman" w:cs="Times New Roman"/>
          <w:sz w:val="24"/>
          <w:szCs w:val="24"/>
        </w:rPr>
        <w:t xml:space="preserve">shepherded </w:t>
      </w:r>
      <w:r w:rsidR="007E166F" w:rsidRPr="00DC4386">
        <w:rPr>
          <w:rFonts w:ascii="Times New Roman" w:hAnsi="Times New Roman" w:cs="Times New Roman"/>
          <w:sz w:val="24"/>
          <w:szCs w:val="24"/>
        </w:rPr>
        <w:t>by Subcommittee T</w:t>
      </w:r>
      <w:r w:rsidR="00CA0ECE" w:rsidRPr="00DC4386">
        <w:rPr>
          <w:rFonts w:ascii="Times New Roman" w:hAnsi="Times New Roman" w:cs="Times New Roman"/>
          <w:sz w:val="24"/>
          <w:szCs w:val="24"/>
        </w:rPr>
        <w:t xml:space="preserve">wo.  The compliance policies </w:t>
      </w:r>
      <w:r w:rsidR="002A00CE">
        <w:rPr>
          <w:rFonts w:ascii="Times New Roman" w:hAnsi="Times New Roman" w:cs="Times New Roman"/>
          <w:sz w:val="24"/>
          <w:szCs w:val="24"/>
        </w:rPr>
        <w:t xml:space="preserve">begin to install needed </w:t>
      </w:r>
      <w:r w:rsidR="00CA0ECE" w:rsidRPr="00DC4386">
        <w:rPr>
          <w:rFonts w:ascii="Times New Roman" w:hAnsi="Times New Roman" w:cs="Times New Roman"/>
          <w:sz w:val="24"/>
          <w:szCs w:val="24"/>
        </w:rPr>
        <w:t>guidance across the AbilityOne network.  Another signif</w:t>
      </w:r>
      <w:r w:rsidR="00A71CCB" w:rsidRPr="00DC4386">
        <w:rPr>
          <w:rFonts w:ascii="Times New Roman" w:hAnsi="Times New Roman" w:cs="Times New Roman"/>
          <w:sz w:val="24"/>
          <w:szCs w:val="24"/>
        </w:rPr>
        <w:t xml:space="preserve">icant action completed </w:t>
      </w:r>
      <w:r w:rsidR="00CA0ECE" w:rsidRPr="00DC4386">
        <w:rPr>
          <w:rFonts w:ascii="Times New Roman" w:hAnsi="Times New Roman" w:cs="Times New Roman"/>
          <w:sz w:val="24"/>
          <w:szCs w:val="24"/>
        </w:rPr>
        <w:t>is the establishment of the AbilityOne Representative (ABOR) program ac</w:t>
      </w:r>
      <w:r w:rsidR="006F0B9B" w:rsidRPr="00DC4386">
        <w:rPr>
          <w:rFonts w:ascii="Times New Roman" w:hAnsi="Times New Roman" w:cs="Times New Roman"/>
          <w:sz w:val="24"/>
          <w:szCs w:val="24"/>
        </w:rPr>
        <w:t>ross the Dep</w:t>
      </w:r>
      <w:r w:rsidR="007E166F" w:rsidRPr="00DC4386">
        <w:rPr>
          <w:rFonts w:ascii="Times New Roman" w:hAnsi="Times New Roman" w:cs="Times New Roman"/>
          <w:sz w:val="24"/>
          <w:szCs w:val="24"/>
        </w:rPr>
        <w:t xml:space="preserve">artment of </w:t>
      </w:r>
      <w:r w:rsidR="007E166F" w:rsidRPr="00DC4386">
        <w:rPr>
          <w:rFonts w:ascii="Times New Roman" w:hAnsi="Times New Roman" w:cs="Times New Roman"/>
          <w:sz w:val="24"/>
          <w:szCs w:val="24"/>
        </w:rPr>
        <w:lastRenderedPageBreak/>
        <w:t xml:space="preserve">Defense, effective </w:t>
      </w:r>
      <w:r w:rsidR="006F0B9B" w:rsidRPr="00DC4386">
        <w:rPr>
          <w:rFonts w:ascii="Times New Roman" w:hAnsi="Times New Roman" w:cs="Times New Roman"/>
          <w:sz w:val="24"/>
          <w:szCs w:val="24"/>
        </w:rPr>
        <w:t>October</w:t>
      </w:r>
      <w:r w:rsidR="007E166F" w:rsidRPr="00DC4386">
        <w:rPr>
          <w:rFonts w:ascii="Times New Roman" w:hAnsi="Times New Roman" w:cs="Times New Roman"/>
          <w:sz w:val="24"/>
          <w:szCs w:val="24"/>
        </w:rPr>
        <w:t xml:space="preserve"> 1,</w:t>
      </w:r>
      <w:r w:rsidR="006F0B9B" w:rsidRPr="00DC4386">
        <w:rPr>
          <w:rFonts w:ascii="Times New Roman" w:hAnsi="Times New Roman" w:cs="Times New Roman"/>
          <w:sz w:val="24"/>
          <w:szCs w:val="24"/>
        </w:rPr>
        <w:t xml:space="preserve"> 2021. </w:t>
      </w:r>
      <w:r w:rsidR="00CA0ECE" w:rsidRPr="00DC4386">
        <w:rPr>
          <w:rFonts w:ascii="Times New Roman" w:hAnsi="Times New Roman" w:cs="Times New Roman"/>
          <w:sz w:val="24"/>
          <w:szCs w:val="24"/>
        </w:rPr>
        <w:t xml:space="preserve"> This action is the</w:t>
      </w:r>
      <w:r w:rsidR="007E166F" w:rsidRPr="00DC4386">
        <w:rPr>
          <w:rFonts w:ascii="Times New Roman" w:hAnsi="Times New Roman" w:cs="Times New Roman"/>
          <w:sz w:val="24"/>
          <w:szCs w:val="24"/>
        </w:rPr>
        <w:t xml:space="preserve"> result of a recommendation by Subcommittee S</w:t>
      </w:r>
      <w:r w:rsidR="002A00CE">
        <w:rPr>
          <w:rFonts w:ascii="Times New Roman" w:hAnsi="Times New Roman" w:cs="Times New Roman"/>
          <w:sz w:val="24"/>
          <w:szCs w:val="24"/>
        </w:rPr>
        <w:t>even to establish a</w:t>
      </w:r>
      <w:r w:rsidR="00CA0ECE" w:rsidRPr="00DC4386">
        <w:rPr>
          <w:rFonts w:ascii="Times New Roman" w:hAnsi="Times New Roman" w:cs="Times New Roman"/>
          <w:sz w:val="24"/>
          <w:szCs w:val="24"/>
        </w:rPr>
        <w:t xml:space="preserve"> program based on the successful Air</w:t>
      </w:r>
      <w:r w:rsidR="006F0B9B" w:rsidRPr="00DC4386">
        <w:rPr>
          <w:rFonts w:ascii="Times New Roman" w:hAnsi="Times New Roman" w:cs="Times New Roman"/>
          <w:sz w:val="24"/>
          <w:szCs w:val="24"/>
        </w:rPr>
        <w:t xml:space="preserve"> Force ABOR program.  </w:t>
      </w:r>
      <w:r w:rsidR="00A71CCB" w:rsidRPr="00DC4386">
        <w:rPr>
          <w:rFonts w:ascii="Times New Roman" w:hAnsi="Times New Roman" w:cs="Times New Roman"/>
          <w:sz w:val="24"/>
          <w:szCs w:val="24"/>
        </w:rPr>
        <w:t>The AB</w:t>
      </w:r>
      <w:r w:rsidR="003A4823" w:rsidRPr="00DC4386">
        <w:rPr>
          <w:rFonts w:ascii="Times New Roman" w:hAnsi="Times New Roman" w:cs="Times New Roman"/>
          <w:sz w:val="24"/>
          <w:szCs w:val="24"/>
        </w:rPr>
        <w:t xml:space="preserve">OR Program includes a strategic and data-driven </w:t>
      </w:r>
      <w:r w:rsidR="00A71CCB" w:rsidRPr="00DC4386">
        <w:rPr>
          <w:rFonts w:ascii="Times New Roman" w:hAnsi="Times New Roman" w:cs="Times New Roman"/>
          <w:sz w:val="24"/>
          <w:szCs w:val="24"/>
        </w:rPr>
        <w:t xml:space="preserve">approach to identifying new lines of business with the AbilityOne Program and establishes a management level procurement goal.  </w:t>
      </w:r>
      <w:r w:rsidR="006F0B9B" w:rsidRPr="00DC4386">
        <w:rPr>
          <w:rFonts w:ascii="Times New Roman" w:hAnsi="Times New Roman" w:cs="Times New Roman"/>
          <w:sz w:val="24"/>
          <w:szCs w:val="24"/>
        </w:rPr>
        <w:t>T</w:t>
      </w:r>
      <w:r w:rsidR="00CA0ECE" w:rsidRPr="00DC4386">
        <w:rPr>
          <w:rFonts w:ascii="Times New Roman" w:hAnsi="Times New Roman" w:cs="Times New Roman"/>
          <w:sz w:val="24"/>
          <w:szCs w:val="24"/>
        </w:rPr>
        <w:t xml:space="preserve">he Panel, through </w:t>
      </w:r>
      <w:r w:rsidR="007E166F" w:rsidRPr="00DC4386">
        <w:rPr>
          <w:rFonts w:ascii="Times New Roman" w:hAnsi="Times New Roman" w:cs="Times New Roman"/>
          <w:sz w:val="24"/>
          <w:szCs w:val="24"/>
        </w:rPr>
        <w:t>Subcommittee O</w:t>
      </w:r>
      <w:r w:rsidR="00CA0ECE" w:rsidRPr="00DC4386">
        <w:rPr>
          <w:rFonts w:ascii="Times New Roman" w:hAnsi="Times New Roman" w:cs="Times New Roman"/>
          <w:sz w:val="24"/>
          <w:szCs w:val="24"/>
        </w:rPr>
        <w:t>ne, continues to track the number of individuals completing the AbilityOne training at the Defense Acquisition University</w:t>
      </w:r>
      <w:r w:rsidR="00A31EBF">
        <w:rPr>
          <w:rFonts w:ascii="Times New Roman" w:hAnsi="Times New Roman" w:cs="Times New Roman"/>
          <w:sz w:val="24"/>
          <w:szCs w:val="24"/>
        </w:rPr>
        <w:t xml:space="preserve"> (DAU)</w:t>
      </w:r>
      <w:r w:rsidR="00CA0ECE" w:rsidRPr="00DC4386">
        <w:rPr>
          <w:rFonts w:ascii="Times New Roman" w:hAnsi="Times New Roman" w:cs="Times New Roman"/>
          <w:sz w:val="24"/>
          <w:szCs w:val="24"/>
        </w:rPr>
        <w:t xml:space="preserve">.  </w:t>
      </w:r>
      <w:r w:rsidR="002A00CE" w:rsidRPr="002A00CE">
        <w:rPr>
          <w:rFonts w:ascii="Times New Roman" w:hAnsi="Times New Roman" w:cs="Times New Roman"/>
          <w:sz w:val="24"/>
          <w:szCs w:val="24"/>
        </w:rPr>
        <w:t xml:space="preserve">Subcommittee One has helped the enterprise realize that training improves opportunity for program growth and ensuring a better customer experience. </w:t>
      </w:r>
      <w:r w:rsidR="002A00CE">
        <w:rPr>
          <w:rFonts w:ascii="Times New Roman" w:hAnsi="Times New Roman" w:cs="Times New Roman"/>
          <w:sz w:val="24"/>
          <w:szCs w:val="24"/>
        </w:rPr>
        <w:t xml:space="preserve"> </w:t>
      </w:r>
      <w:r w:rsidR="00CA0ECE" w:rsidRPr="00DC4386">
        <w:rPr>
          <w:rFonts w:ascii="Times New Roman" w:hAnsi="Times New Roman" w:cs="Times New Roman"/>
          <w:sz w:val="24"/>
          <w:szCs w:val="24"/>
        </w:rPr>
        <w:t xml:space="preserve">All of these actions have a positive impact on </w:t>
      </w:r>
      <w:r w:rsidR="005A2142">
        <w:rPr>
          <w:rFonts w:ascii="Times New Roman" w:hAnsi="Times New Roman" w:cs="Times New Roman"/>
          <w:sz w:val="24"/>
          <w:szCs w:val="24"/>
        </w:rPr>
        <w:t xml:space="preserve">the U.S. AbilityOne Commission oversight function and </w:t>
      </w:r>
      <w:r w:rsidR="00CA0ECE" w:rsidRPr="00DC4386">
        <w:rPr>
          <w:rFonts w:ascii="Times New Roman" w:hAnsi="Times New Roman" w:cs="Times New Roman"/>
          <w:sz w:val="24"/>
          <w:szCs w:val="24"/>
        </w:rPr>
        <w:t>emplo</w:t>
      </w:r>
      <w:r w:rsidR="005A2142">
        <w:rPr>
          <w:rFonts w:ascii="Times New Roman" w:hAnsi="Times New Roman" w:cs="Times New Roman"/>
          <w:sz w:val="24"/>
          <w:szCs w:val="24"/>
        </w:rPr>
        <w:t xml:space="preserve">yment growth for the </w:t>
      </w:r>
      <w:r w:rsidR="00CA0ECE" w:rsidRPr="00DC4386">
        <w:rPr>
          <w:rFonts w:ascii="Times New Roman" w:hAnsi="Times New Roman" w:cs="Times New Roman"/>
          <w:sz w:val="24"/>
          <w:szCs w:val="24"/>
        </w:rPr>
        <w:t xml:space="preserve">Program.  </w:t>
      </w:r>
    </w:p>
    <w:p w14:paraId="3DE1F851" w14:textId="47E700DA" w:rsidR="00907EFA" w:rsidRPr="00DC4386" w:rsidRDefault="00907EFA" w:rsidP="005A613B">
      <w:pPr>
        <w:spacing w:after="0" w:line="240" w:lineRule="auto"/>
        <w:rPr>
          <w:rFonts w:ascii="Times New Roman" w:hAnsi="Times New Roman" w:cs="Times New Roman"/>
          <w:sz w:val="24"/>
          <w:szCs w:val="24"/>
        </w:rPr>
      </w:pPr>
    </w:p>
    <w:p w14:paraId="49CCC952" w14:textId="77777777" w:rsidR="005A613B" w:rsidRPr="00DC4386" w:rsidRDefault="005A613B" w:rsidP="005A613B">
      <w:pPr>
        <w:spacing w:after="0" w:line="240" w:lineRule="auto"/>
        <w:rPr>
          <w:rFonts w:ascii="Times New Roman" w:hAnsi="Times New Roman" w:cs="Times New Roman"/>
          <w:b/>
          <w:sz w:val="24"/>
          <w:szCs w:val="24"/>
        </w:rPr>
      </w:pPr>
      <w:r w:rsidRPr="00DC4386">
        <w:rPr>
          <w:rFonts w:ascii="Times New Roman" w:hAnsi="Times New Roman" w:cs="Times New Roman"/>
          <w:b/>
          <w:sz w:val="24"/>
          <w:szCs w:val="24"/>
        </w:rPr>
        <w:t>Panel Findings</w:t>
      </w:r>
    </w:p>
    <w:p w14:paraId="63846511" w14:textId="22407318" w:rsidR="006F0B9B" w:rsidRPr="00DC4386" w:rsidRDefault="006F0B9B" w:rsidP="005A613B">
      <w:pPr>
        <w:spacing w:after="0" w:line="240" w:lineRule="auto"/>
        <w:rPr>
          <w:rFonts w:ascii="Times New Roman" w:hAnsi="Times New Roman" w:cs="Times New Roman"/>
          <w:color w:val="000000" w:themeColor="text1"/>
          <w:sz w:val="24"/>
          <w:szCs w:val="24"/>
        </w:rPr>
      </w:pPr>
      <w:r w:rsidRPr="00DC4386">
        <w:rPr>
          <w:rFonts w:ascii="Times New Roman" w:hAnsi="Times New Roman" w:cs="Times New Roman"/>
          <w:sz w:val="24"/>
          <w:szCs w:val="24"/>
        </w:rPr>
        <w:t xml:space="preserve">A significant overarching challenge for the AbilityOne Program continues to be the limited resources available for the U.S. AbilityOne Commission, as well as for </w:t>
      </w:r>
      <w:r w:rsidR="00861C63">
        <w:rPr>
          <w:rFonts w:ascii="Times New Roman" w:hAnsi="Times New Roman" w:cs="Times New Roman"/>
          <w:sz w:val="24"/>
          <w:szCs w:val="24"/>
        </w:rPr>
        <w:t>its</w:t>
      </w:r>
      <w:r w:rsidRPr="00DC4386">
        <w:rPr>
          <w:rFonts w:ascii="Times New Roman" w:hAnsi="Times New Roman" w:cs="Times New Roman"/>
          <w:sz w:val="24"/>
          <w:szCs w:val="24"/>
        </w:rPr>
        <w:t xml:space="preserve"> Office of Inspector General (OIG).  The Panel and the </w:t>
      </w:r>
      <w:r w:rsidR="00B7137C">
        <w:rPr>
          <w:rFonts w:ascii="Times New Roman" w:hAnsi="Times New Roman" w:cs="Times New Roman"/>
          <w:sz w:val="24"/>
          <w:szCs w:val="24"/>
        </w:rPr>
        <w:t xml:space="preserve">U.S. </w:t>
      </w:r>
      <w:r w:rsidRPr="00DC4386">
        <w:rPr>
          <w:rFonts w:ascii="Times New Roman" w:hAnsi="Times New Roman" w:cs="Times New Roman"/>
          <w:sz w:val="24"/>
          <w:szCs w:val="24"/>
        </w:rPr>
        <w:t xml:space="preserve">AbilityOne </w:t>
      </w:r>
      <w:r w:rsidR="00B7137C">
        <w:rPr>
          <w:rFonts w:ascii="Times New Roman" w:hAnsi="Times New Roman" w:cs="Times New Roman"/>
          <w:sz w:val="24"/>
          <w:szCs w:val="24"/>
        </w:rPr>
        <w:t xml:space="preserve">Commission </w:t>
      </w:r>
      <w:r w:rsidRPr="00DC4386">
        <w:rPr>
          <w:rFonts w:ascii="Times New Roman" w:hAnsi="Times New Roman" w:cs="Times New Roman"/>
          <w:sz w:val="24"/>
          <w:szCs w:val="24"/>
        </w:rPr>
        <w:t xml:space="preserve">OIG have submitted recommendations for modernizing and improving the transparency and effectiveness of the AbilityOne Program as well as for employment growth.  </w:t>
      </w:r>
      <w:r w:rsidR="002A00CE" w:rsidRPr="002A00CE">
        <w:rPr>
          <w:rFonts w:ascii="Times New Roman" w:hAnsi="Times New Roman" w:cs="Times New Roman"/>
          <w:sz w:val="24"/>
          <w:szCs w:val="24"/>
        </w:rPr>
        <w:t xml:space="preserve">The Commission’s Office of Inspector General is a young office and has already contributed greatly to the Panel and improving the economies and efficiencies of the Commission. </w:t>
      </w:r>
      <w:r w:rsidR="002A00CE">
        <w:rPr>
          <w:rFonts w:ascii="Times New Roman" w:hAnsi="Times New Roman" w:cs="Times New Roman"/>
          <w:sz w:val="24"/>
          <w:szCs w:val="24"/>
        </w:rPr>
        <w:t xml:space="preserve"> </w:t>
      </w:r>
      <w:r w:rsidRPr="00DC4386">
        <w:rPr>
          <w:rFonts w:ascii="Times New Roman" w:hAnsi="Times New Roman" w:cs="Times New Roman"/>
          <w:color w:val="000000" w:themeColor="text1"/>
          <w:sz w:val="24"/>
          <w:szCs w:val="24"/>
        </w:rPr>
        <w:t>The majority of the recommendations require action by the U.S. AbilityOne Commission to establish or update polic</w:t>
      </w:r>
      <w:r w:rsidR="003D0775">
        <w:rPr>
          <w:rFonts w:ascii="Times New Roman" w:hAnsi="Times New Roman" w:cs="Times New Roman"/>
          <w:color w:val="000000" w:themeColor="text1"/>
          <w:sz w:val="24"/>
          <w:szCs w:val="24"/>
        </w:rPr>
        <w:t>ies</w:t>
      </w:r>
      <w:r w:rsidRPr="00DC4386">
        <w:rPr>
          <w:rFonts w:ascii="Times New Roman" w:hAnsi="Times New Roman" w:cs="Times New Roman"/>
          <w:color w:val="000000" w:themeColor="text1"/>
          <w:sz w:val="24"/>
          <w:szCs w:val="24"/>
        </w:rPr>
        <w:t>, business practices, and regulations, or to recommend Congressional amendment</w:t>
      </w:r>
      <w:r w:rsidR="003D0775">
        <w:rPr>
          <w:rFonts w:ascii="Times New Roman" w:hAnsi="Times New Roman" w:cs="Times New Roman"/>
          <w:color w:val="000000" w:themeColor="text1"/>
          <w:sz w:val="24"/>
          <w:szCs w:val="24"/>
        </w:rPr>
        <w:t>(s)</w:t>
      </w:r>
      <w:r w:rsidRPr="00DC4386">
        <w:rPr>
          <w:rFonts w:ascii="Times New Roman" w:hAnsi="Times New Roman" w:cs="Times New Roman"/>
          <w:color w:val="000000" w:themeColor="text1"/>
          <w:sz w:val="24"/>
          <w:szCs w:val="24"/>
        </w:rPr>
        <w:t xml:space="preserve"> of the Javits-Wagner-O’Day (JWOD) Act.  </w:t>
      </w:r>
    </w:p>
    <w:p w14:paraId="54EE81C7" w14:textId="5B43D10D" w:rsidR="006F0B9B" w:rsidRPr="00DC4386" w:rsidRDefault="006F0B9B" w:rsidP="005A613B">
      <w:pPr>
        <w:spacing w:after="0" w:line="240" w:lineRule="auto"/>
        <w:rPr>
          <w:rFonts w:ascii="Times New Roman" w:hAnsi="Times New Roman" w:cs="Times New Roman"/>
          <w:color w:val="000000" w:themeColor="text1"/>
          <w:sz w:val="24"/>
          <w:szCs w:val="24"/>
        </w:rPr>
      </w:pPr>
    </w:p>
    <w:p w14:paraId="04A7E6E0" w14:textId="0A55C71F" w:rsidR="00892A1F" w:rsidRPr="00DC4386" w:rsidRDefault="006F0B9B" w:rsidP="005A613B">
      <w:pPr>
        <w:spacing w:after="0" w:line="240" w:lineRule="auto"/>
        <w:rPr>
          <w:rFonts w:ascii="Times New Roman" w:hAnsi="Times New Roman" w:cs="Times New Roman"/>
          <w:color w:val="000000" w:themeColor="text1"/>
          <w:sz w:val="24"/>
          <w:szCs w:val="24"/>
        </w:rPr>
      </w:pPr>
      <w:r w:rsidRPr="00DC4386">
        <w:rPr>
          <w:rFonts w:ascii="Times New Roman" w:hAnsi="Times New Roman" w:cs="Times New Roman"/>
          <w:sz w:val="24"/>
          <w:szCs w:val="24"/>
        </w:rPr>
        <w:t>In order to implement the Panel recommendations, modernize the AbilityOne Program, and fulfill the mission to employ people who are blind or have significant disabilities, it is critical that the U.S. AbilityOne Commission have sufficient resources</w:t>
      </w:r>
      <w:r w:rsidR="002A00CE" w:rsidRPr="002A00CE">
        <w:t xml:space="preserve"> </w:t>
      </w:r>
      <w:r w:rsidR="002A00CE" w:rsidRPr="002A00CE">
        <w:rPr>
          <w:rFonts w:ascii="Times New Roman" w:hAnsi="Times New Roman" w:cs="Times New Roman"/>
          <w:sz w:val="24"/>
          <w:szCs w:val="24"/>
        </w:rPr>
        <w:t>and be able to prioritize the scarce resources</w:t>
      </w:r>
      <w:r w:rsidRPr="00DC4386">
        <w:rPr>
          <w:rFonts w:ascii="Times New Roman" w:hAnsi="Times New Roman" w:cs="Times New Roman"/>
          <w:sz w:val="24"/>
          <w:szCs w:val="24"/>
        </w:rPr>
        <w:t>.</w:t>
      </w:r>
      <w:r w:rsidRPr="00DC4386">
        <w:rPr>
          <w:rFonts w:ascii="Times New Roman" w:hAnsi="Times New Roman" w:cs="Times New Roman"/>
          <w:color w:val="000000" w:themeColor="text1"/>
          <w:sz w:val="24"/>
          <w:szCs w:val="24"/>
        </w:rPr>
        <w:t xml:space="preserve">  </w:t>
      </w:r>
      <w:r w:rsidR="002A00CE">
        <w:rPr>
          <w:rFonts w:ascii="Times New Roman" w:hAnsi="Times New Roman" w:cs="Times New Roman"/>
          <w:color w:val="000000" w:themeColor="text1"/>
          <w:sz w:val="24"/>
          <w:szCs w:val="24"/>
        </w:rPr>
        <w:t>T</w:t>
      </w:r>
      <w:r w:rsidR="00AF0F7F" w:rsidRPr="00DC4386">
        <w:rPr>
          <w:rFonts w:ascii="Times New Roman" w:hAnsi="Times New Roman" w:cs="Times New Roman"/>
          <w:sz w:val="24"/>
          <w:szCs w:val="24"/>
        </w:rPr>
        <w:t xml:space="preserve">he </w:t>
      </w:r>
      <w:r w:rsidR="000D4C00" w:rsidRPr="00DC4386">
        <w:rPr>
          <w:rFonts w:ascii="Times New Roman" w:hAnsi="Times New Roman" w:cs="Times New Roman"/>
          <w:sz w:val="24"/>
          <w:szCs w:val="24"/>
        </w:rPr>
        <w:t xml:space="preserve">Commission </w:t>
      </w:r>
      <w:r w:rsidR="002A00CE">
        <w:rPr>
          <w:rFonts w:ascii="Times New Roman" w:hAnsi="Times New Roman" w:cs="Times New Roman"/>
          <w:sz w:val="24"/>
          <w:szCs w:val="24"/>
        </w:rPr>
        <w:t>is</w:t>
      </w:r>
      <w:r w:rsidR="002633F1" w:rsidRPr="00DC4386">
        <w:rPr>
          <w:rFonts w:ascii="Times New Roman" w:hAnsi="Times New Roman" w:cs="Times New Roman"/>
          <w:sz w:val="24"/>
          <w:szCs w:val="24"/>
        </w:rPr>
        <w:t xml:space="preserve"> oper</w:t>
      </w:r>
      <w:r w:rsidR="00CE0A5D" w:rsidRPr="00DC4386">
        <w:rPr>
          <w:rFonts w:ascii="Times New Roman" w:hAnsi="Times New Roman" w:cs="Times New Roman"/>
          <w:sz w:val="24"/>
          <w:szCs w:val="24"/>
        </w:rPr>
        <w:t xml:space="preserve">ating on an insufficient budget of </w:t>
      </w:r>
      <w:r w:rsidR="00CE0A5D" w:rsidRPr="002A00CE">
        <w:rPr>
          <w:rFonts w:ascii="Times New Roman" w:hAnsi="Times New Roman" w:cs="Times New Roman"/>
          <w:sz w:val="24"/>
          <w:szCs w:val="24"/>
        </w:rPr>
        <w:t>$</w:t>
      </w:r>
      <w:r w:rsidR="00704506">
        <w:rPr>
          <w:rFonts w:ascii="Times New Roman" w:hAnsi="Times New Roman" w:cs="Times New Roman"/>
          <w:sz w:val="24"/>
          <w:szCs w:val="24"/>
        </w:rPr>
        <w:t>7.5</w:t>
      </w:r>
      <w:r w:rsidR="00704506" w:rsidRPr="002A00CE">
        <w:rPr>
          <w:rFonts w:ascii="Times New Roman" w:hAnsi="Times New Roman" w:cs="Times New Roman"/>
          <w:sz w:val="24"/>
          <w:szCs w:val="24"/>
        </w:rPr>
        <w:t xml:space="preserve"> </w:t>
      </w:r>
      <w:r w:rsidR="00CE0A5D" w:rsidRPr="002A00CE">
        <w:rPr>
          <w:rFonts w:ascii="Times New Roman" w:hAnsi="Times New Roman" w:cs="Times New Roman"/>
          <w:sz w:val="24"/>
          <w:szCs w:val="24"/>
        </w:rPr>
        <w:t>million</w:t>
      </w:r>
      <w:r w:rsidR="002A00CE">
        <w:rPr>
          <w:rFonts w:ascii="Times New Roman" w:hAnsi="Times New Roman" w:cs="Times New Roman"/>
          <w:sz w:val="24"/>
          <w:szCs w:val="24"/>
        </w:rPr>
        <w:t xml:space="preserve"> for FY</w:t>
      </w:r>
      <w:r w:rsidR="003D0775">
        <w:rPr>
          <w:rFonts w:ascii="Times New Roman" w:hAnsi="Times New Roman" w:cs="Times New Roman"/>
          <w:sz w:val="24"/>
          <w:szCs w:val="24"/>
        </w:rPr>
        <w:t xml:space="preserve"> </w:t>
      </w:r>
      <w:r w:rsidR="002A00CE">
        <w:rPr>
          <w:rFonts w:ascii="Times New Roman" w:hAnsi="Times New Roman" w:cs="Times New Roman"/>
          <w:sz w:val="24"/>
          <w:szCs w:val="24"/>
        </w:rPr>
        <w:t>2019</w:t>
      </w:r>
      <w:r w:rsidR="00CE0A5D" w:rsidRPr="00DC4386">
        <w:rPr>
          <w:rFonts w:ascii="Times New Roman" w:hAnsi="Times New Roman" w:cs="Times New Roman"/>
          <w:sz w:val="24"/>
          <w:szCs w:val="24"/>
        </w:rPr>
        <w:t>.  In accordance with the U.S. AbilityOne Commission FY</w:t>
      </w:r>
      <w:r w:rsidR="003D0775">
        <w:rPr>
          <w:rFonts w:ascii="Times New Roman" w:hAnsi="Times New Roman" w:cs="Times New Roman"/>
          <w:sz w:val="24"/>
          <w:szCs w:val="24"/>
        </w:rPr>
        <w:t xml:space="preserve"> 20</w:t>
      </w:r>
      <w:r w:rsidR="00CE0A5D" w:rsidRPr="00DC4386">
        <w:rPr>
          <w:rFonts w:ascii="Times New Roman" w:hAnsi="Times New Roman" w:cs="Times New Roman"/>
          <w:sz w:val="24"/>
          <w:szCs w:val="24"/>
        </w:rPr>
        <w:t xml:space="preserve">18 annual data compiled from the </w:t>
      </w:r>
      <w:r w:rsidR="00861C63">
        <w:rPr>
          <w:rFonts w:ascii="Times New Roman" w:hAnsi="Times New Roman" w:cs="Times New Roman"/>
          <w:sz w:val="24"/>
          <w:szCs w:val="24"/>
        </w:rPr>
        <w:t>NPAs’</w:t>
      </w:r>
      <w:r w:rsidR="00CE0A5D" w:rsidRPr="00DC4386">
        <w:rPr>
          <w:rFonts w:ascii="Times New Roman" w:hAnsi="Times New Roman" w:cs="Times New Roman"/>
          <w:sz w:val="24"/>
          <w:szCs w:val="24"/>
        </w:rPr>
        <w:t xml:space="preserve"> submission of Representations and Certifications, this lean budget is used to</w:t>
      </w:r>
      <w:r w:rsidR="002633F1" w:rsidRPr="00DC4386">
        <w:rPr>
          <w:rFonts w:ascii="Times New Roman" w:hAnsi="Times New Roman" w:cs="Times New Roman"/>
          <w:sz w:val="24"/>
          <w:szCs w:val="24"/>
        </w:rPr>
        <w:t xml:space="preserve"> o</w:t>
      </w:r>
      <w:r w:rsidR="006136C5" w:rsidRPr="00DC4386">
        <w:rPr>
          <w:rFonts w:ascii="Times New Roman" w:hAnsi="Times New Roman" w:cs="Times New Roman"/>
          <w:sz w:val="24"/>
          <w:szCs w:val="24"/>
        </w:rPr>
        <w:t>versee the Program</w:t>
      </w:r>
      <w:r w:rsidR="00704506">
        <w:rPr>
          <w:rFonts w:ascii="Times New Roman" w:hAnsi="Times New Roman" w:cs="Times New Roman"/>
          <w:sz w:val="24"/>
          <w:szCs w:val="24"/>
        </w:rPr>
        <w:t>’s three Central Nonprofit Agencies (</w:t>
      </w:r>
      <w:r w:rsidR="00704506" w:rsidRPr="00DC4386">
        <w:rPr>
          <w:rFonts w:ascii="Times New Roman" w:hAnsi="Times New Roman" w:cs="Times New Roman"/>
          <w:sz w:val="24"/>
          <w:szCs w:val="24"/>
        </w:rPr>
        <w:t>CNAs</w:t>
      </w:r>
      <w:r w:rsidR="00704506">
        <w:rPr>
          <w:rFonts w:ascii="Times New Roman" w:hAnsi="Times New Roman" w:cs="Times New Roman"/>
          <w:sz w:val="24"/>
          <w:szCs w:val="24"/>
        </w:rPr>
        <w:t>)</w:t>
      </w:r>
      <w:r w:rsidR="00B30691">
        <w:rPr>
          <w:rFonts w:ascii="Times New Roman" w:hAnsi="Times New Roman" w:cs="Times New Roman"/>
          <w:sz w:val="24"/>
          <w:szCs w:val="24"/>
        </w:rPr>
        <w:t xml:space="preserve"> and</w:t>
      </w:r>
      <w:r w:rsidR="00704506">
        <w:rPr>
          <w:rFonts w:ascii="Times New Roman" w:hAnsi="Times New Roman" w:cs="Times New Roman"/>
          <w:sz w:val="24"/>
          <w:szCs w:val="24"/>
        </w:rPr>
        <w:t xml:space="preserve"> 472 geographically dispersed NPAs</w:t>
      </w:r>
      <w:r w:rsidR="006136C5" w:rsidRPr="00DC4386">
        <w:rPr>
          <w:rFonts w:ascii="Times New Roman" w:hAnsi="Times New Roman" w:cs="Times New Roman"/>
          <w:sz w:val="24"/>
          <w:szCs w:val="24"/>
        </w:rPr>
        <w:t xml:space="preserve"> that employ</w:t>
      </w:r>
      <w:r w:rsidR="002633F1" w:rsidRPr="00DC4386">
        <w:rPr>
          <w:rFonts w:ascii="Times New Roman" w:hAnsi="Times New Roman" w:cs="Times New Roman"/>
          <w:sz w:val="24"/>
          <w:szCs w:val="24"/>
        </w:rPr>
        <w:t xml:space="preserve"> </w:t>
      </w:r>
      <w:r w:rsidR="002633F1" w:rsidRPr="00704506">
        <w:rPr>
          <w:rFonts w:ascii="Times New Roman" w:hAnsi="Times New Roman" w:cs="Times New Roman"/>
          <w:sz w:val="24"/>
          <w:szCs w:val="24"/>
        </w:rPr>
        <w:t>45,000</w:t>
      </w:r>
      <w:r w:rsidR="002633F1" w:rsidRPr="00DC4386">
        <w:rPr>
          <w:rFonts w:ascii="Times New Roman" w:hAnsi="Times New Roman" w:cs="Times New Roman"/>
          <w:sz w:val="24"/>
          <w:szCs w:val="24"/>
        </w:rPr>
        <w:t xml:space="preserve"> individuals who are blind or have significant disabilities</w:t>
      </w:r>
      <w:r w:rsidR="002A00CE">
        <w:rPr>
          <w:rFonts w:ascii="Times New Roman" w:hAnsi="Times New Roman" w:cs="Times New Roman"/>
          <w:sz w:val="24"/>
          <w:szCs w:val="24"/>
        </w:rPr>
        <w:t xml:space="preserve">, with a </w:t>
      </w:r>
      <w:r w:rsidR="00D4075B" w:rsidRPr="00DC4386">
        <w:rPr>
          <w:rFonts w:ascii="Times New Roman" w:hAnsi="Times New Roman" w:cs="Times New Roman"/>
          <w:sz w:val="24"/>
          <w:szCs w:val="24"/>
        </w:rPr>
        <w:t xml:space="preserve">program size of </w:t>
      </w:r>
      <w:r w:rsidR="00EE4ED8">
        <w:rPr>
          <w:rFonts w:ascii="Times New Roman" w:hAnsi="Times New Roman" w:cs="Times New Roman"/>
          <w:sz w:val="24"/>
          <w:szCs w:val="24"/>
        </w:rPr>
        <w:t>$</w:t>
      </w:r>
      <w:r w:rsidR="00704506">
        <w:rPr>
          <w:rFonts w:ascii="Times New Roman" w:hAnsi="Times New Roman" w:cs="Times New Roman"/>
          <w:sz w:val="24"/>
          <w:szCs w:val="24"/>
        </w:rPr>
        <w:t>3.8</w:t>
      </w:r>
      <w:r w:rsidR="00D4075B" w:rsidRPr="002A00CE">
        <w:rPr>
          <w:rFonts w:ascii="Times New Roman" w:hAnsi="Times New Roman" w:cs="Times New Roman"/>
          <w:sz w:val="24"/>
          <w:szCs w:val="24"/>
        </w:rPr>
        <w:t xml:space="preserve"> billion dollars</w:t>
      </w:r>
      <w:r w:rsidR="00D4075B" w:rsidRPr="00DC4386">
        <w:rPr>
          <w:rFonts w:ascii="Times New Roman" w:hAnsi="Times New Roman" w:cs="Times New Roman"/>
          <w:sz w:val="24"/>
          <w:szCs w:val="24"/>
        </w:rPr>
        <w:t xml:space="preserve">. </w:t>
      </w:r>
      <w:r w:rsidR="00901463" w:rsidRPr="00DC4386">
        <w:rPr>
          <w:rFonts w:ascii="Times New Roman" w:hAnsi="Times New Roman" w:cs="Times New Roman"/>
          <w:sz w:val="24"/>
          <w:szCs w:val="24"/>
        </w:rPr>
        <w:t xml:space="preserve"> </w:t>
      </w:r>
    </w:p>
    <w:p w14:paraId="23082B0A" w14:textId="0F651A14" w:rsidR="006F0B9B" w:rsidRPr="00DC4386" w:rsidRDefault="006F0B9B" w:rsidP="005A613B">
      <w:pPr>
        <w:spacing w:after="0" w:line="240" w:lineRule="auto"/>
        <w:rPr>
          <w:rFonts w:ascii="Times New Roman" w:hAnsi="Times New Roman" w:cs="Times New Roman"/>
          <w:sz w:val="24"/>
          <w:szCs w:val="24"/>
        </w:rPr>
      </w:pPr>
    </w:p>
    <w:p w14:paraId="4FD10774" w14:textId="349CF25A" w:rsidR="0077739E" w:rsidRPr="00DC4386" w:rsidRDefault="006F0B9B" w:rsidP="00320E5D">
      <w:pPr>
        <w:spacing w:after="0" w:line="240" w:lineRule="auto"/>
        <w:rPr>
          <w:rFonts w:ascii="Times New Roman" w:hAnsi="Times New Roman" w:cs="Times New Roman"/>
          <w:sz w:val="24"/>
          <w:szCs w:val="24"/>
        </w:rPr>
      </w:pPr>
      <w:r w:rsidRPr="00DC4386">
        <w:rPr>
          <w:rFonts w:ascii="Times New Roman" w:hAnsi="Times New Roman" w:cs="Times New Roman"/>
          <w:sz w:val="24"/>
          <w:szCs w:val="24"/>
        </w:rPr>
        <w:t xml:space="preserve">In the first and second reports to Congress, the Panel concluded and recommended allocating additional staff and funding for improvements to information systems for the U.S. AbilityOne Commission.  The staffing and funding of the three AbilityOne CNAs and the funding of the Federal customers who contract with AbilityOne NPAs far exceed the funding and resources of the U.S. AbilityOne Commission.  </w:t>
      </w:r>
    </w:p>
    <w:p w14:paraId="5EFAA923" w14:textId="190EF0D7" w:rsidR="00D3381C" w:rsidRPr="00DC4386" w:rsidRDefault="00D3381C" w:rsidP="00320E5D">
      <w:pPr>
        <w:spacing w:after="0" w:line="240" w:lineRule="auto"/>
        <w:rPr>
          <w:rFonts w:ascii="Times New Roman" w:hAnsi="Times New Roman" w:cs="Times New Roman"/>
          <w:color w:val="000000" w:themeColor="text1"/>
          <w:sz w:val="24"/>
          <w:szCs w:val="24"/>
        </w:rPr>
      </w:pPr>
    </w:p>
    <w:p w14:paraId="3471376B" w14:textId="1AB39591" w:rsidR="00320E5D" w:rsidRPr="00DC4386" w:rsidRDefault="006136C5" w:rsidP="00320E5D">
      <w:pPr>
        <w:spacing w:after="0" w:line="240" w:lineRule="auto"/>
        <w:rPr>
          <w:rFonts w:ascii="Times New Roman" w:hAnsi="Times New Roman" w:cs="Times New Roman"/>
          <w:sz w:val="24"/>
          <w:szCs w:val="24"/>
        </w:rPr>
      </w:pPr>
      <w:r w:rsidRPr="00DC4386">
        <w:rPr>
          <w:rFonts w:ascii="Times New Roman" w:hAnsi="Times New Roman" w:cs="Times New Roman"/>
          <w:color w:val="000000" w:themeColor="text1"/>
          <w:sz w:val="24"/>
          <w:szCs w:val="24"/>
        </w:rPr>
        <w:t>The Panel recommendations are e</w:t>
      </w:r>
      <w:r w:rsidR="00752181" w:rsidRPr="00DC4386">
        <w:rPr>
          <w:rFonts w:ascii="Times New Roman" w:hAnsi="Times New Roman" w:cs="Times New Roman"/>
          <w:color w:val="000000" w:themeColor="text1"/>
          <w:sz w:val="24"/>
          <w:szCs w:val="24"/>
        </w:rPr>
        <w:t xml:space="preserve">ffecting a paradigm shift in the AbilityOne Program and the </w:t>
      </w:r>
      <w:r w:rsidR="00861C63" w:rsidRPr="00DC4386">
        <w:rPr>
          <w:rFonts w:ascii="Times New Roman" w:hAnsi="Times New Roman" w:cs="Times New Roman"/>
          <w:sz w:val="24"/>
          <w:szCs w:val="24"/>
        </w:rPr>
        <w:t xml:space="preserve">U.S. AbilityOne </w:t>
      </w:r>
      <w:r w:rsidR="00752181" w:rsidRPr="00DC4386">
        <w:rPr>
          <w:rFonts w:ascii="Times New Roman" w:hAnsi="Times New Roman" w:cs="Times New Roman"/>
          <w:color w:val="000000" w:themeColor="text1"/>
          <w:sz w:val="24"/>
          <w:szCs w:val="24"/>
        </w:rPr>
        <w:t xml:space="preserve">Commission’s </w:t>
      </w:r>
      <w:r w:rsidR="002C427D" w:rsidRPr="00DC4386">
        <w:rPr>
          <w:rFonts w:ascii="Times New Roman" w:hAnsi="Times New Roman" w:cs="Times New Roman"/>
          <w:color w:val="000000" w:themeColor="text1"/>
          <w:sz w:val="24"/>
          <w:szCs w:val="24"/>
        </w:rPr>
        <w:t>responsibility to manage it</w:t>
      </w:r>
      <w:r w:rsidR="00272C49" w:rsidRPr="00DC4386">
        <w:rPr>
          <w:rFonts w:ascii="Times New Roman" w:hAnsi="Times New Roman" w:cs="Times New Roman"/>
          <w:color w:val="000000" w:themeColor="text1"/>
          <w:sz w:val="24"/>
          <w:szCs w:val="24"/>
        </w:rPr>
        <w:t xml:space="preserve">. </w:t>
      </w:r>
      <w:r w:rsidR="00E6340F" w:rsidRPr="00DC4386">
        <w:rPr>
          <w:rFonts w:ascii="Times New Roman" w:hAnsi="Times New Roman" w:cs="Times New Roman"/>
          <w:color w:val="000000" w:themeColor="text1"/>
          <w:sz w:val="24"/>
          <w:szCs w:val="24"/>
        </w:rPr>
        <w:t xml:space="preserve"> </w:t>
      </w:r>
      <w:r w:rsidR="00272C49" w:rsidRPr="00DC4386">
        <w:rPr>
          <w:rFonts w:ascii="Times New Roman" w:hAnsi="Times New Roman" w:cs="Times New Roman"/>
          <w:color w:val="000000" w:themeColor="text1"/>
          <w:sz w:val="24"/>
          <w:szCs w:val="24"/>
        </w:rPr>
        <w:t>This</w:t>
      </w:r>
      <w:r w:rsidR="00752181" w:rsidRPr="00DC4386">
        <w:rPr>
          <w:rFonts w:ascii="Times New Roman" w:hAnsi="Times New Roman" w:cs="Times New Roman"/>
          <w:color w:val="000000" w:themeColor="text1"/>
          <w:sz w:val="24"/>
          <w:szCs w:val="24"/>
        </w:rPr>
        <w:t xml:space="preserve"> result</w:t>
      </w:r>
      <w:r w:rsidR="0011124B" w:rsidRPr="00DC4386">
        <w:rPr>
          <w:rFonts w:ascii="Times New Roman" w:hAnsi="Times New Roman" w:cs="Times New Roman"/>
          <w:color w:val="000000" w:themeColor="text1"/>
          <w:sz w:val="24"/>
          <w:szCs w:val="24"/>
        </w:rPr>
        <w:t>s</w:t>
      </w:r>
      <w:r w:rsidR="00752181" w:rsidRPr="00DC4386">
        <w:rPr>
          <w:rFonts w:ascii="Times New Roman" w:hAnsi="Times New Roman" w:cs="Times New Roman"/>
          <w:color w:val="000000" w:themeColor="text1"/>
          <w:sz w:val="24"/>
          <w:szCs w:val="24"/>
        </w:rPr>
        <w:t xml:space="preserve"> in positive outcomes for the customers and employees the </w:t>
      </w:r>
      <w:r w:rsidR="00B30691">
        <w:rPr>
          <w:rFonts w:ascii="Times New Roman" w:hAnsi="Times New Roman" w:cs="Times New Roman"/>
          <w:color w:val="000000" w:themeColor="text1"/>
          <w:sz w:val="24"/>
          <w:szCs w:val="24"/>
        </w:rPr>
        <w:t xml:space="preserve">AbilityOne </w:t>
      </w:r>
      <w:r w:rsidR="00752181" w:rsidRPr="00DC4386">
        <w:rPr>
          <w:rFonts w:ascii="Times New Roman" w:hAnsi="Times New Roman" w:cs="Times New Roman"/>
          <w:color w:val="000000" w:themeColor="text1"/>
          <w:sz w:val="24"/>
          <w:szCs w:val="24"/>
        </w:rPr>
        <w:t xml:space="preserve">Program serves.  However, crucial </w:t>
      </w:r>
      <w:r w:rsidR="00B140D1" w:rsidRPr="00DC4386">
        <w:rPr>
          <w:rFonts w:ascii="Times New Roman" w:hAnsi="Times New Roman" w:cs="Times New Roman"/>
          <w:color w:val="000000" w:themeColor="text1"/>
          <w:sz w:val="24"/>
          <w:szCs w:val="24"/>
        </w:rPr>
        <w:t xml:space="preserve">funding and </w:t>
      </w:r>
      <w:r w:rsidR="00752181" w:rsidRPr="00DC4386">
        <w:rPr>
          <w:rFonts w:ascii="Times New Roman" w:hAnsi="Times New Roman" w:cs="Times New Roman"/>
          <w:color w:val="000000" w:themeColor="text1"/>
          <w:sz w:val="24"/>
          <w:szCs w:val="24"/>
        </w:rPr>
        <w:t>r</w:t>
      </w:r>
      <w:r w:rsidR="00752181" w:rsidRPr="00DC4386">
        <w:rPr>
          <w:rFonts w:ascii="Times New Roman" w:hAnsi="Times New Roman" w:cs="Times New Roman"/>
          <w:sz w:val="24"/>
          <w:szCs w:val="24"/>
        </w:rPr>
        <w:t xml:space="preserve">esources are needed for the U.S. AbilityOne Commission to </w:t>
      </w:r>
      <w:r w:rsidR="000D4C00" w:rsidRPr="00DC4386">
        <w:rPr>
          <w:rFonts w:ascii="Times New Roman" w:hAnsi="Times New Roman" w:cs="Times New Roman"/>
          <w:sz w:val="24"/>
          <w:szCs w:val="24"/>
        </w:rPr>
        <w:t xml:space="preserve">fully </w:t>
      </w:r>
      <w:r w:rsidR="00752181" w:rsidRPr="00DC4386">
        <w:rPr>
          <w:rFonts w:ascii="Times New Roman" w:hAnsi="Times New Roman" w:cs="Times New Roman"/>
          <w:sz w:val="24"/>
          <w:szCs w:val="24"/>
        </w:rPr>
        <w:t xml:space="preserve">implement the </w:t>
      </w:r>
      <w:r w:rsidR="0011124B" w:rsidRPr="00DC4386">
        <w:rPr>
          <w:rFonts w:ascii="Times New Roman" w:hAnsi="Times New Roman" w:cs="Times New Roman"/>
          <w:sz w:val="24"/>
          <w:szCs w:val="24"/>
        </w:rPr>
        <w:t xml:space="preserve">recommendations of the </w:t>
      </w:r>
      <w:r w:rsidR="00752181" w:rsidRPr="00DC4386">
        <w:rPr>
          <w:rFonts w:ascii="Times New Roman" w:hAnsi="Times New Roman" w:cs="Times New Roman"/>
          <w:sz w:val="24"/>
          <w:szCs w:val="24"/>
        </w:rPr>
        <w:t xml:space="preserve">Panel and </w:t>
      </w:r>
      <w:r w:rsidR="00861C63">
        <w:rPr>
          <w:rFonts w:ascii="Times New Roman" w:hAnsi="Times New Roman" w:cs="Times New Roman"/>
          <w:sz w:val="24"/>
          <w:szCs w:val="24"/>
        </w:rPr>
        <w:t xml:space="preserve">the </w:t>
      </w:r>
      <w:r w:rsidR="00752181" w:rsidRPr="00DC4386">
        <w:rPr>
          <w:rFonts w:ascii="Times New Roman" w:hAnsi="Times New Roman" w:cs="Times New Roman"/>
          <w:sz w:val="24"/>
          <w:szCs w:val="24"/>
        </w:rPr>
        <w:t>AbilityOne OIG</w:t>
      </w:r>
      <w:r w:rsidR="00B140D1" w:rsidRPr="00DC4386">
        <w:rPr>
          <w:rFonts w:ascii="Times New Roman" w:hAnsi="Times New Roman" w:cs="Times New Roman"/>
          <w:sz w:val="24"/>
          <w:szCs w:val="24"/>
        </w:rPr>
        <w:t>, and to enable</w:t>
      </w:r>
      <w:r w:rsidR="00F90E1F" w:rsidRPr="00DC4386">
        <w:rPr>
          <w:rFonts w:ascii="Times New Roman" w:hAnsi="Times New Roman" w:cs="Times New Roman"/>
          <w:sz w:val="24"/>
          <w:szCs w:val="24"/>
        </w:rPr>
        <w:t xml:space="preserve"> </w:t>
      </w:r>
      <w:r w:rsidR="00752181" w:rsidRPr="00DC4386">
        <w:rPr>
          <w:rFonts w:ascii="Times New Roman" w:hAnsi="Times New Roman" w:cs="Times New Roman"/>
          <w:sz w:val="24"/>
          <w:szCs w:val="24"/>
        </w:rPr>
        <w:t>the modernization of the AbilityOne Program's po</w:t>
      </w:r>
      <w:r w:rsidR="00096ED8" w:rsidRPr="00DC4386">
        <w:rPr>
          <w:rFonts w:ascii="Times New Roman" w:hAnsi="Times New Roman" w:cs="Times New Roman"/>
          <w:sz w:val="24"/>
          <w:szCs w:val="24"/>
        </w:rPr>
        <w:t xml:space="preserve">licies and business practices. </w:t>
      </w:r>
    </w:p>
    <w:p w14:paraId="622AF506" w14:textId="437BB6E8" w:rsidR="006F0B9B" w:rsidRPr="00DC4386" w:rsidRDefault="006F0B9B" w:rsidP="00320E5D">
      <w:pPr>
        <w:spacing w:after="0" w:line="240" w:lineRule="auto"/>
        <w:rPr>
          <w:rFonts w:ascii="Times New Roman" w:hAnsi="Times New Roman" w:cs="Times New Roman"/>
          <w:sz w:val="24"/>
          <w:szCs w:val="24"/>
        </w:rPr>
      </w:pPr>
    </w:p>
    <w:p w14:paraId="1607A5C2" w14:textId="02D1EFD0" w:rsidR="006F7115" w:rsidRPr="003D4876" w:rsidRDefault="007B5C42" w:rsidP="003D4876">
      <w:pPr>
        <w:pStyle w:val="Default"/>
      </w:pPr>
      <w:r w:rsidRPr="00DC4386">
        <w:t>A</w:t>
      </w:r>
      <w:r w:rsidR="00DD0C4E">
        <w:t>nother</w:t>
      </w:r>
      <w:r w:rsidRPr="00DC4386">
        <w:t xml:space="preserve"> common </w:t>
      </w:r>
      <w:r w:rsidR="00DD0C4E">
        <w:t xml:space="preserve">and consistent </w:t>
      </w:r>
      <w:r w:rsidRPr="00DC4386">
        <w:t xml:space="preserve">theme </w:t>
      </w:r>
      <w:r w:rsidR="00272C49" w:rsidRPr="00DC4386">
        <w:t xml:space="preserve">of discussion </w:t>
      </w:r>
      <w:r w:rsidRPr="00DC4386">
        <w:t xml:space="preserve">among the Panel and in communications with the AbilityOne CNAs, affiliated associations, and NPAs </w:t>
      </w:r>
      <w:r w:rsidR="00405ECE" w:rsidRPr="00DC4386">
        <w:t xml:space="preserve">remains the </w:t>
      </w:r>
      <w:r w:rsidRPr="00DC4386">
        <w:t xml:space="preserve">need for a statutory </w:t>
      </w:r>
      <w:r w:rsidR="00DD0C4E">
        <w:lastRenderedPageBreak/>
        <w:t>DOD</w:t>
      </w:r>
      <w:r w:rsidRPr="00DC4386">
        <w:t xml:space="preserve"> AbilityOne contract goal.  A </w:t>
      </w:r>
      <w:r w:rsidRPr="00126324">
        <w:t>1.5</w:t>
      </w:r>
      <w:r w:rsidR="000D5574" w:rsidRPr="00126324">
        <w:t xml:space="preserve"> percent</w:t>
      </w:r>
      <w:r w:rsidR="00DD0C4E">
        <w:t xml:space="preserve"> goal was </w:t>
      </w:r>
      <w:r w:rsidR="00405ECE" w:rsidRPr="00126324">
        <w:t xml:space="preserve">recommended </w:t>
      </w:r>
      <w:r w:rsidRPr="00126324">
        <w:t xml:space="preserve">in the Panel’s first </w:t>
      </w:r>
      <w:r w:rsidR="00405ECE" w:rsidRPr="00126324">
        <w:t xml:space="preserve">and second </w:t>
      </w:r>
      <w:r w:rsidRPr="00126324">
        <w:t>report</w:t>
      </w:r>
      <w:r w:rsidR="00405ECE" w:rsidRPr="00126324">
        <w:t>s</w:t>
      </w:r>
      <w:r w:rsidRPr="00126324">
        <w:t xml:space="preserve"> t</w:t>
      </w:r>
      <w:r w:rsidRPr="00DC4386">
        <w:t xml:space="preserve">o </w:t>
      </w:r>
      <w:r w:rsidR="00405ECE" w:rsidRPr="00DC4386">
        <w:t>Congress</w:t>
      </w:r>
      <w:r w:rsidRPr="00DC4386">
        <w:t xml:space="preserve">.  </w:t>
      </w:r>
      <w:r w:rsidR="00D0601C" w:rsidRPr="00DC4386">
        <w:t>Once enacted, t</w:t>
      </w:r>
      <w:r w:rsidR="00F0734A" w:rsidRPr="00DC4386">
        <w:t xml:space="preserve">he goal will be achieved </w:t>
      </w:r>
      <w:r w:rsidR="00D4075B" w:rsidRPr="00DC4386">
        <w:t xml:space="preserve">with the </w:t>
      </w:r>
      <w:r w:rsidR="00F0734A" w:rsidRPr="00DC4386">
        <w:t xml:space="preserve">improvement of the Commission’s </w:t>
      </w:r>
      <w:r w:rsidR="005D19A6" w:rsidRPr="00DC4386">
        <w:t>programs and operations</w:t>
      </w:r>
      <w:r w:rsidR="00F0734A" w:rsidRPr="00DC4386">
        <w:t xml:space="preserve">, all of which </w:t>
      </w:r>
      <w:r w:rsidR="006136C5" w:rsidRPr="00DC4386">
        <w:t xml:space="preserve">would </w:t>
      </w:r>
      <w:r w:rsidR="00F0734A" w:rsidRPr="00DC4386">
        <w:t>establish</w:t>
      </w:r>
      <w:r w:rsidR="005D19A6" w:rsidRPr="00DC4386">
        <w:t xml:space="preserve"> increased confidence in the AbilityOne Program. </w:t>
      </w:r>
      <w:r w:rsidR="00901463" w:rsidRPr="00DC4386">
        <w:t xml:space="preserve"> </w:t>
      </w:r>
      <w:r w:rsidR="002A00CE">
        <w:t xml:space="preserve">Continuing to enhance the operation of the program and </w:t>
      </w:r>
      <w:r w:rsidR="00EE4ED8">
        <w:t>to</w:t>
      </w:r>
      <w:r w:rsidR="00DE2A1A" w:rsidRPr="00DC4386">
        <w:rPr>
          <w:bCs/>
        </w:rPr>
        <w:t xml:space="preserve"> implement the </w:t>
      </w:r>
      <w:r w:rsidR="00EE4ED8">
        <w:rPr>
          <w:bCs/>
        </w:rPr>
        <w:t xml:space="preserve">Panel </w:t>
      </w:r>
      <w:r w:rsidR="00DE2A1A" w:rsidRPr="00DC4386">
        <w:rPr>
          <w:bCs/>
        </w:rPr>
        <w:t xml:space="preserve">recommendations </w:t>
      </w:r>
      <w:r w:rsidR="00405ECE" w:rsidRPr="00DC4386">
        <w:rPr>
          <w:bCs/>
        </w:rPr>
        <w:t>such as th</w:t>
      </w:r>
      <w:r w:rsidR="006010F7">
        <w:rPr>
          <w:bCs/>
        </w:rPr>
        <w:t xml:space="preserve">e </w:t>
      </w:r>
      <w:r w:rsidR="000D6706">
        <w:rPr>
          <w:bCs/>
        </w:rPr>
        <w:t>issuance</w:t>
      </w:r>
      <w:r w:rsidR="006010F7">
        <w:rPr>
          <w:bCs/>
        </w:rPr>
        <w:t xml:space="preserve"> of compliance policies</w:t>
      </w:r>
      <w:r w:rsidR="00405ECE" w:rsidRPr="00DC4386">
        <w:rPr>
          <w:bCs/>
        </w:rPr>
        <w:t xml:space="preserve"> </w:t>
      </w:r>
      <w:r w:rsidR="00DE2A1A" w:rsidRPr="00DC4386">
        <w:rPr>
          <w:bCs/>
        </w:rPr>
        <w:t>should give Congress the con</w:t>
      </w:r>
      <w:r w:rsidR="00405ECE" w:rsidRPr="00DC4386">
        <w:rPr>
          <w:bCs/>
        </w:rPr>
        <w:t xml:space="preserve">fidence to </w:t>
      </w:r>
      <w:r w:rsidR="00EE4ED8">
        <w:rPr>
          <w:bCs/>
        </w:rPr>
        <w:t>enact</w:t>
      </w:r>
      <w:r w:rsidR="00DE2A1A" w:rsidRPr="00DC4386">
        <w:rPr>
          <w:bCs/>
        </w:rPr>
        <w:t xml:space="preserve"> the 1.5</w:t>
      </w:r>
      <w:r w:rsidR="000D5574" w:rsidRPr="00DC4386">
        <w:rPr>
          <w:bCs/>
        </w:rPr>
        <w:t xml:space="preserve"> percent</w:t>
      </w:r>
      <w:r w:rsidR="00DE2A1A" w:rsidRPr="00DC4386">
        <w:rPr>
          <w:bCs/>
        </w:rPr>
        <w:t xml:space="preserve"> goal</w:t>
      </w:r>
      <w:r w:rsidR="006136C5" w:rsidRPr="00DC4386">
        <w:rPr>
          <w:bCs/>
        </w:rPr>
        <w:t>.</w:t>
      </w:r>
      <w:r w:rsidR="00DE2A1A" w:rsidRPr="00DC4386">
        <w:rPr>
          <w:bCs/>
        </w:rPr>
        <w:t xml:space="preserve">  </w:t>
      </w:r>
      <w:r w:rsidR="00EE4ED8">
        <w:rPr>
          <w:bCs/>
        </w:rPr>
        <w:t>Establishing a</w:t>
      </w:r>
      <w:r w:rsidR="00DE2A1A" w:rsidRPr="00DC4386">
        <w:rPr>
          <w:bCs/>
        </w:rPr>
        <w:t xml:space="preserve">n </w:t>
      </w:r>
      <w:r w:rsidRPr="00DC4386">
        <w:t xml:space="preserve">AbilityOne contracting goal </w:t>
      </w:r>
      <w:r w:rsidR="00702AD9" w:rsidRPr="00DC4386">
        <w:t xml:space="preserve">will </w:t>
      </w:r>
      <w:r w:rsidR="00DE2A1A" w:rsidRPr="00DC4386">
        <w:t>put the P</w:t>
      </w:r>
      <w:r w:rsidRPr="00DC4386">
        <w:t>rogram on par with other statutory program goals,</w:t>
      </w:r>
      <w:r w:rsidR="00272C49" w:rsidRPr="00DC4386">
        <w:t xml:space="preserve"> </w:t>
      </w:r>
      <w:r w:rsidR="009F2D6A" w:rsidRPr="00DC4386">
        <w:t>and make</w:t>
      </w:r>
      <w:r w:rsidR="00DE2A1A" w:rsidRPr="00DC4386">
        <w:t xml:space="preserve"> </w:t>
      </w:r>
      <w:r w:rsidR="00405ECE" w:rsidRPr="00DC4386">
        <w:t>it easier for the acquisition workforce t</w:t>
      </w:r>
      <w:r w:rsidRPr="00DC4386">
        <w:t>o support the addition of new products and services to the Procurement List</w:t>
      </w:r>
      <w:r w:rsidR="00861C63">
        <w:t xml:space="preserve"> (PL)</w:t>
      </w:r>
      <w:r w:rsidR="00272C49" w:rsidRPr="00DC4386">
        <w:t>.</w:t>
      </w:r>
      <w:r w:rsidR="009B470A" w:rsidRPr="00DC4386">
        <w:t xml:space="preserve"> </w:t>
      </w:r>
      <w:r w:rsidR="00272C49" w:rsidRPr="00DC4386">
        <w:t xml:space="preserve"> Th</w:t>
      </w:r>
      <w:r w:rsidR="00EE4ED8">
        <w:t>e</w:t>
      </w:r>
      <w:r w:rsidRPr="00DC4386">
        <w:t xml:space="preserve"> result </w:t>
      </w:r>
      <w:r w:rsidR="00EE4ED8">
        <w:t>will be</w:t>
      </w:r>
      <w:r w:rsidRPr="00DC4386">
        <w:t xml:space="preserve"> increased employment across the AbilityOne Program.</w:t>
      </w:r>
    </w:p>
    <w:p w14:paraId="513653D5" w14:textId="3FC268F2" w:rsidR="00EA193A" w:rsidRPr="00DC4386" w:rsidRDefault="00EA193A" w:rsidP="005A613B">
      <w:pPr>
        <w:spacing w:after="0" w:line="240" w:lineRule="auto"/>
        <w:rPr>
          <w:rFonts w:ascii="Times New Roman" w:hAnsi="Times New Roman" w:cs="Times New Roman"/>
          <w:b/>
          <w:sz w:val="24"/>
          <w:szCs w:val="24"/>
        </w:rPr>
      </w:pPr>
    </w:p>
    <w:p w14:paraId="0BEFC874" w14:textId="6E79C98F" w:rsidR="00EC2B61" w:rsidRPr="00DC4386" w:rsidRDefault="00533800" w:rsidP="005A613B">
      <w:pPr>
        <w:spacing w:after="0" w:line="240" w:lineRule="auto"/>
        <w:rPr>
          <w:rFonts w:ascii="Times New Roman" w:hAnsi="Times New Roman" w:cs="Times New Roman"/>
          <w:b/>
          <w:sz w:val="24"/>
          <w:szCs w:val="24"/>
        </w:rPr>
      </w:pPr>
      <w:r w:rsidRPr="00DC4386">
        <w:rPr>
          <w:rFonts w:ascii="Times New Roman" w:hAnsi="Times New Roman" w:cs="Times New Roman"/>
          <w:b/>
          <w:sz w:val="24"/>
          <w:szCs w:val="24"/>
        </w:rPr>
        <w:t>Final Thoughts</w:t>
      </w:r>
    </w:p>
    <w:p w14:paraId="6B581D1B" w14:textId="2D4C4F55" w:rsidR="003D4876" w:rsidRDefault="00DD0C4E" w:rsidP="00E73B46">
      <w:pPr>
        <w:spacing w:after="0" w:line="240" w:lineRule="auto"/>
        <w:rPr>
          <w:rStyle w:val="A9"/>
          <w:rFonts w:ascii="Times New Roman" w:hAnsi="Times New Roman" w:cs="Times New Roman"/>
          <w:sz w:val="24"/>
          <w:szCs w:val="24"/>
        </w:rPr>
      </w:pPr>
      <w:r w:rsidRPr="003B2D71">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72576" behindDoc="0" locked="0" layoutInCell="1" allowOverlap="1" wp14:anchorId="0D7A58BE" wp14:editId="798B431E">
                <wp:simplePos x="0" y="0"/>
                <wp:positionH relativeFrom="margin">
                  <wp:posOffset>3228975</wp:posOffset>
                </wp:positionH>
                <wp:positionV relativeFrom="paragraph">
                  <wp:posOffset>2777490</wp:posOffset>
                </wp:positionV>
                <wp:extent cx="2886075" cy="44767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47675"/>
                        </a:xfrm>
                        <a:prstGeom prst="rect">
                          <a:avLst/>
                        </a:prstGeom>
                        <a:solidFill>
                          <a:srgbClr val="FFFFFF"/>
                        </a:solidFill>
                        <a:ln w="9525">
                          <a:noFill/>
                          <a:miter lim="800000"/>
                          <a:headEnd/>
                          <a:tailEnd/>
                        </a:ln>
                      </wps:spPr>
                      <wps:txbx>
                        <w:txbxContent>
                          <w:p w14:paraId="33C18610" w14:textId="77777777" w:rsidR="00963C12" w:rsidRDefault="00963C12" w:rsidP="00BB214C">
                            <w:r w:rsidRPr="001C1897">
                              <w:rPr>
                                <w:rFonts w:ascii="Arial" w:hAnsi="Arial" w:cs="Arial"/>
                                <w:bCs/>
                                <w:sz w:val="16"/>
                                <w:szCs w:val="16"/>
                              </w:rPr>
                              <w:t>Cole DeLuca at IFB Solutions in Winston-Salem, NC, is one of more than 25 IFB Solutions employees working to produce tens of thousands of masks for the U.S. Air 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A58BE" id="_x0000_t202" coordsize="21600,21600" o:spt="202" path="m,l,21600r21600,l21600,xe">
                <v:stroke joinstyle="miter"/>
                <v:path gradientshapeok="t" o:connecttype="rect"/>
              </v:shapetype>
              <v:shape id="Text Box 2" o:spid="_x0000_s1026" type="#_x0000_t202" style="position:absolute;margin-left:254.25pt;margin-top:218.7pt;width:227.25pt;height:35.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" stroked="f">
                <v:textbox>
                  <w:txbxContent>
                    <w:p w14:paraId="33C18610" w14:textId="77777777" w:rsidR="00963C12" w:rsidRDefault="00963C12" w:rsidP="00BB214C">
                      <w:r w:rsidRPr="001C1897">
                        <w:rPr>
                          <w:rFonts w:ascii="Arial" w:hAnsi="Arial" w:cs="Arial"/>
                          <w:bCs/>
                          <w:sz w:val="16"/>
                          <w:szCs w:val="16"/>
                        </w:rPr>
                        <w:t>Cole DeLuca at IFB Solutions in Winston-Salem, NC, is one of more than 25 IFB Solutions employees working to produce tens of thousands of masks for the U.S. Air Force.</w:t>
                      </w:r>
                    </w:p>
                  </w:txbxContent>
                </v:textbox>
                <w10:wrap type="square" anchorx="margin"/>
              </v:shape>
            </w:pict>
          </mc:Fallback>
        </mc:AlternateContent>
      </w:r>
      <w:r>
        <w:rPr>
          <w:rFonts w:ascii="Times New Roman" w:hAnsi="Times New Roman" w:cs="Times New Roman"/>
          <w:noProof/>
          <w:color w:val="000000" w:themeColor="text1"/>
          <w:sz w:val="24"/>
          <w:szCs w:val="24"/>
        </w:rPr>
        <w:drawing>
          <wp:anchor distT="0" distB="0" distL="114300" distR="114300" simplePos="0" relativeHeight="251671552" behindDoc="0" locked="0" layoutInCell="1" allowOverlap="1" wp14:anchorId="7DB0C4EB" wp14:editId="1187E402">
            <wp:simplePos x="0" y="0"/>
            <wp:positionH relativeFrom="margin">
              <wp:posOffset>3190875</wp:posOffset>
            </wp:positionH>
            <wp:positionV relativeFrom="paragraph">
              <wp:posOffset>569595</wp:posOffset>
            </wp:positionV>
            <wp:extent cx="2926715" cy="219456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715" cy="2194560"/>
                    </a:xfrm>
                    <a:prstGeom prst="rect">
                      <a:avLst/>
                    </a:prstGeom>
                    <a:noFill/>
                  </pic:spPr>
                </pic:pic>
              </a:graphicData>
            </a:graphic>
          </wp:anchor>
        </w:drawing>
      </w:r>
      <w:r w:rsidR="003D4876" w:rsidRPr="00DC4386">
        <w:rPr>
          <w:rStyle w:val="A9"/>
          <w:rFonts w:ascii="Times New Roman" w:hAnsi="Times New Roman" w:cs="Times New Roman"/>
          <w:sz w:val="24"/>
          <w:szCs w:val="24"/>
        </w:rPr>
        <w:t xml:space="preserve">AbilityOne companies and workforce have proven to be a vital segment of the defense industrial base and contribute to communities and local economies across the country.  Since the beginning of the COVID-19 pandemic, </w:t>
      </w:r>
      <w:r>
        <w:rPr>
          <w:rStyle w:val="A9"/>
          <w:rFonts w:ascii="Times New Roman" w:hAnsi="Times New Roman" w:cs="Times New Roman"/>
          <w:sz w:val="24"/>
          <w:szCs w:val="24"/>
        </w:rPr>
        <w:t>DOD</w:t>
      </w:r>
      <w:r w:rsidR="003D4876" w:rsidRPr="00DC4386">
        <w:rPr>
          <w:rStyle w:val="A9"/>
          <w:rFonts w:ascii="Times New Roman" w:hAnsi="Times New Roman" w:cs="Times New Roman"/>
          <w:sz w:val="24"/>
          <w:szCs w:val="24"/>
        </w:rPr>
        <w:t xml:space="preserve"> contracting professionals have processed 600 contract actions, valued at $43 million, with AbilityOne companies.  These companies increased surge capacity to manufacture and deliver critical products and to maintain essential services to support the ongoing COVID-19 national emergency response.  AbilityOne workers </w:t>
      </w:r>
      <w:r w:rsidR="00EE4ED8">
        <w:rPr>
          <w:rStyle w:val="A9"/>
          <w:rFonts w:ascii="Times New Roman" w:hAnsi="Times New Roman" w:cs="Times New Roman"/>
          <w:sz w:val="24"/>
          <w:szCs w:val="24"/>
        </w:rPr>
        <w:t>were and remain</w:t>
      </w:r>
      <w:r w:rsidR="003D4876" w:rsidRPr="00DC4386">
        <w:rPr>
          <w:rStyle w:val="A9"/>
          <w:rFonts w:ascii="Times New Roman" w:hAnsi="Times New Roman" w:cs="Times New Roman"/>
          <w:sz w:val="24"/>
          <w:szCs w:val="24"/>
        </w:rPr>
        <w:t xml:space="preserve"> on the front lines of defense</w:t>
      </w:r>
      <w:r w:rsidR="009B354D">
        <w:rPr>
          <w:rStyle w:val="A9"/>
          <w:rFonts w:ascii="Times New Roman" w:hAnsi="Times New Roman" w:cs="Times New Roman"/>
          <w:sz w:val="24"/>
          <w:szCs w:val="24"/>
        </w:rPr>
        <w:t>,</w:t>
      </w:r>
      <w:r w:rsidR="003D4876" w:rsidRPr="00DC4386">
        <w:rPr>
          <w:rStyle w:val="A9"/>
          <w:rFonts w:ascii="Times New Roman" w:hAnsi="Times New Roman" w:cs="Times New Roman"/>
          <w:sz w:val="24"/>
          <w:szCs w:val="24"/>
        </w:rPr>
        <w:t xml:space="preserve"> keep</w:t>
      </w:r>
      <w:r w:rsidR="009B354D">
        <w:rPr>
          <w:rStyle w:val="A9"/>
          <w:rFonts w:ascii="Times New Roman" w:hAnsi="Times New Roman" w:cs="Times New Roman"/>
          <w:sz w:val="24"/>
          <w:szCs w:val="24"/>
        </w:rPr>
        <w:t>ing</w:t>
      </w:r>
      <w:r w:rsidR="003D4876" w:rsidRPr="00DC4386">
        <w:rPr>
          <w:rStyle w:val="A9"/>
          <w:rFonts w:ascii="Times New Roman" w:hAnsi="Times New Roman" w:cs="Times New Roman"/>
          <w:sz w:val="24"/>
          <w:szCs w:val="24"/>
        </w:rPr>
        <w:t xml:space="preserve"> our workforce safe and buildings operational during th</w:t>
      </w:r>
      <w:r w:rsidR="009B354D">
        <w:rPr>
          <w:rStyle w:val="A9"/>
          <w:rFonts w:ascii="Times New Roman" w:hAnsi="Times New Roman" w:cs="Times New Roman"/>
          <w:sz w:val="24"/>
          <w:szCs w:val="24"/>
        </w:rPr>
        <w:t>is</w:t>
      </w:r>
      <w:r w:rsidR="003D4876" w:rsidRPr="00DC4386">
        <w:rPr>
          <w:rStyle w:val="A9"/>
          <w:rFonts w:ascii="Times New Roman" w:hAnsi="Times New Roman" w:cs="Times New Roman"/>
          <w:sz w:val="24"/>
          <w:szCs w:val="24"/>
        </w:rPr>
        <w:t xml:space="preserve"> pandemic.  Employees who are blind </w:t>
      </w:r>
      <w:r w:rsidR="00861C63">
        <w:rPr>
          <w:rStyle w:val="A9"/>
          <w:rFonts w:ascii="Times New Roman" w:hAnsi="Times New Roman" w:cs="Times New Roman"/>
          <w:sz w:val="24"/>
          <w:szCs w:val="24"/>
        </w:rPr>
        <w:t>or</w:t>
      </w:r>
      <w:r w:rsidR="003D4876" w:rsidRPr="00DC4386">
        <w:rPr>
          <w:rStyle w:val="A9"/>
          <w:rFonts w:ascii="Times New Roman" w:hAnsi="Times New Roman" w:cs="Times New Roman"/>
          <w:sz w:val="24"/>
          <w:szCs w:val="24"/>
        </w:rPr>
        <w:t xml:space="preserve"> visually impaired, or who have significant disabilities, are sewing and delivering high-demand items such as masks, gowns, and military uniforms, and helped load meals into the USNS </w:t>
      </w:r>
      <w:r w:rsidR="003D4876" w:rsidRPr="00DC4386">
        <w:rPr>
          <w:rStyle w:val="A9"/>
          <w:rFonts w:ascii="Times New Roman" w:hAnsi="Times New Roman" w:cs="Times New Roman"/>
          <w:i/>
          <w:sz w:val="24"/>
          <w:szCs w:val="24"/>
        </w:rPr>
        <w:t>Comfort</w:t>
      </w:r>
      <w:r w:rsidR="003D4876" w:rsidRPr="00DC4386">
        <w:rPr>
          <w:rStyle w:val="A9"/>
          <w:rFonts w:ascii="Times New Roman" w:hAnsi="Times New Roman" w:cs="Times New Roman"/>
          <w:sz w:val="24"/>
          <w:szCs w:val="24"/>
        </w:rPr>
        <w:t xml:space="preserve"> for its mission support to the pandemic response in New York City.  AbilityOne employees with disabilities are working extra shifts to produce hand-sanitizers, construction kits, and Personal Protective Equipment, and to provide laundry and deep-cleaning disinfecting services for military hospitals.  </w:t>
      </w:r>
    </w:p>
    <w:p w14:paraId="6B2A64A0" w14:textId="77777777" w:rsidR="003D4876" w:rsidRDefault="003D4876" w:rsidP="00E73B46">
      <w:pPr>
        <w:spacing w:after="0" w:line="240" w:lineRule="auto"/>
        <w:rPr>
          <w:rStyle w:val="A9"/>
          <w:rFonts w:ascii="Times New Roman" w:hAnsi="Times New Roman" w:cs="Times New Roman"/>
          <w:sz w:val="24"/>
          <w:szCs w:val="24"/>
        </w:rPr>
      </w:pPr>
    </w:p>
    <w:p w14:paraId="4A0B5E7A" w14:textId="1782E63D" w:rsidR="00E73B46" w:rsidRPr="00DC4386" w:rsidRDefault="00DD0C4E" w:rsidP="00E73B46">
      <w:pPr>
        <w:spacing w:after="0" w:line="240" w:lineRule="auto"/>
        <w:rPr>
          <w:rFonts w:ascii="Times New Roman" w:hAnsi="Times New Roman" w:cs="Times New Roman"/>
          <w:sz w:val="24"/>
          <w:szCs w:val="24"/>
        </w:rPr>
      </w:pPr>
      <w:r>
        <w:rPr>
          <w:rStyle w:val="A9"/>
          <w:rFonts w:ascii="Times New Roman" w:hAnsi="Times New Roman" w:cs="Times New Roman"/>
          <w:sz w:val="24"/>
          <w:szCs w:val="24"/>
        </w:rPr>
        <w:t>DOD</w:t>
      </w:r>
      <w:r w:rsidR="006F7115" w:rsidRPr="00DC4386">
        <w:rPr>
          <w:rStyle w:val="A9"/>
          <w:rFonts w:ascii="Times New Roman" w:hAnsi="Times New Roman" w:cs="Times New Roman"/>
          <w:sz w:val="24"/>
          <w:szCs w:val="24"/>
        </w:rPr>
        <w:t xml:space="preserve"> continues to be the lead customer of the AbilityOne Program, procuring more than $2.3 billion of products and services in F</w:t>
      </w:r>
      <w:r w:rsidR="009B354D">
        <w:rPr>
          <w:rStyle w:val="A9"/>
          <w:rFonts w:ascii="Times New Roman" w:hAnsi="Times New Roman" w:cs="Times New Roman"/>
          <w:sz w:val="24"/>
          <w:szCs w:val="24"/>
        </w:rPr>
        <w:t>Y</w:t>
      </w:r>
      <w:r w:rsidR="006F7115" w:rsidRPr="00DC4386">
        <w:rPr>
          <w:rStyle w:val="A9"/>
          <w:rFonts w:ascii="Times New Roman" w:hAnsi="Times New Roman" w:cs="Times New Roman"/>
          <w:sz w:val="24"/>
          <w:szCs w:val="24"/>
        </w:rPr>
        <w:t xml:space="preserve"> 2020.  </w:t>
      </w:r>
      <w:r w:rsidR="006F7115" w:rsidRPr="00DC4386">
        <w:rPr>
          <w:rFonts w:ascii="Times New Roman" w:hAnsi="Times New Roman" w:cs="Times New Roman"/>
          <w:color w:val="000000"/>
          <w:sz w:val="24"/>
          <w:szCs w:val="24"/>
        </w:rPr>
        <w:t xml:space="preserve">Today, nearly 35,000 </w:t>
      </w:r>
      <w:r w:rsidR="006F7115" w:rsidRPr="00DC4386">
        <w:rPr>
          <w:rFonts w:ascii="Times New Roman" w:hAnsi="Times New Roman" w:cs="Times New Roman"/>
          <w:sz w:val="24"/>
          <w:szCs w:val="24"/>
        </w:rPr>
        <w:t xml:space="preserve">individuals who are blind or have significant disabilities perform work on </w:t>
      </w:r>
      <w:r>
        <w:rPr>
          <w:rFonts w:ascii="Times New Roman" w:hAnsi="Times New Roman" w:cs="Times New Roman"/>
          <w:sz w:val="24"/>
          <w:szCs w:val="24"/>
        </w:rPr>
        <w:t>DOD</w:t>
      </w:r>
      <w:r w:rsidR="006F7115" w:rsidRPr="00DC4386">
        <w:rPr>
          <w:rFonts w:ascii="Times New Roman" w:hAnsi="Times New Roman" w:cs="Times New Roman"/>
          <w:sz w:val="24"/>
          <w:szCs w:val="24"/>
        </w:rPr>
        <w:t xml:space="preserve"> contracts with approximately </w:t>
      </w:r>
      <w:r>
        <w:rPr>
          <w:rFonts w:ascii="Times New Roman" w:hAnsi="Times New Roman" w:cs="Times New Roman"/>
          <w:sz w:val="24"/>
          <w:szCs w:val="24"/>
        </w:rPr>
        <w:t>472</w:t>
      </w:r>
      <w:r w:rsidR="006F7115" w:rsidRPr="00DC4386">
        <w:rPr>
          <w:rFonts w:ascii="Times New Roman" w:hAnsi="Times New Roman" w:cs="Times New Roman"/>
          <w:sz w:val="24"/>
          <w:szCs w:val="24"/>
        </w:rPr>
        <w:t xml:space="preserve"> community-based </w:t>
      </w:r>
      <w:r w:rsidR="00861C63">
        <w:rPr>
          <w:rFonts w:ascii="Times New Roman" w:hAnsi="Times New Roman" w:cs="Times New Roman"/>
          <w:sz w:val="24"/>
          <w:szCs w:val="24"/>
        </w:rPr>
        <w:t>NPAs</w:t>
      </w:r>
      <w:r w:rsidR="00E73B46" w:rsidRPr="00DC4386">
        <w:rPr>
          <w:rFonts w:ascii="Times New Roman" w:hAnsi="Times New Roman" w:cs="Times New Roman"/>
          <w:sz w:val="24"/>
          <w:szCs w:val="24"/>
        </w:rPr>
        <w:t xml:space="preserve"> across the United States and its territories</w:t>
      </w:r>
      <w:r w:rsidR="003D4876">
        <w:rPr>
          <w:rFonts w:ascii="Times New Roman" w:hAnsi="Times New Roman" w:cs="Times New Roman"/>
          <w:sz w:val="24"/>
          <w:szCs w:val="24"/>
        </w:rPr>
        <w:t xml:space="preserve">.  </w:t>
      </w:r>
      <w:r w:rsidR="006F7115" w:rsidRPr="00DC4386">
        <w:rPr>
          <w:rFonts w:ascii="Times New Roman" w:hAnsi="Times New Roman" w:cs="Times New Roman"/>
          <w:sz w:val="24"/>
          <w:szCs w:val="24"/>
        </w:rPr>
        <w:t xml:space="preserve">The </w:t>
      </w:r>
      <w:r w:rsidR="005778F5">
        <w:rPr>
          <w:rFonts w:ascii="Times New Roman" w:hAnsi="Times New Roman" w:cs="Times New Roman"/>
          <w:sz w:val="24"/>
          <w:szCs w:val="24"/>
        </w:rPr>
        <w:t xml:space="preserve">AbilityOne </w:t>
      </w:r>
      <w:r w:rsidR="006F7115" w:rsidRPr="00DC4386">
        <w:rPr>
          <w:rFonts w:ascii="Times New Roman" w:hAnsi="Times New Roman" w:cs="Times New Roman"/>
          <w:sz w:val="24"/>
          <w:szCs w:val="24"/>
        </w:rPr>
        <w:t xml:space="preserve">Program </w:t>
      </w:r>
      <w:r w:rsidR="00CC37A8" w:rsidRPr="00DC4386">
        <w:rPr>
          <w:rFonts w:ascii="Times New Roman" w:hAnsi="Times New Roman" w:cs="Times New Roman"/>
          <w:sz w:val="24"/>
          <w:szCs w:val="24"/>
        </w:rPr>
        <w:t>conducted</w:t>
      </w:r>
      <w:r w:rsidR="001E5BDF" w:rsidRPr="00DC4386">
        <w:rPr>
          <w:rFonts w:ascii="Times New Roman" w:hAnsi="Times New Roman" w:cs="Times New Roman"/>
          <w:sz w:val="24"/>
          <w:szCs w:val="24"/>
        </w:rPr>
        <w:t xml:space="preserve"> </w:t>
      </w:r>
      <w:r w:rsidR="00CC37A8" w:rsidRPr="00DC4386">
        <w:rPr>
          <w:rFonts w:ascii="Times New Roman" w:hAnsi="Times New Roman" w:cs="Times New Roman"/>
          <w:sz w:val="24"/>
          <w:szCs w:val="24"/>
        </w:rPr>
        <w:t>nearly</w:t>
      </w:r>
      <w:r w:rsidR="001E5BDF" w:rsidRPr="00DC4386">
        <w:rPr>
          <w:rFonts w:ascii="Times New Roman" w:hAnsi="Times New Roman" w:cs="Times New Roman"/>
          <w:sz w:val="24"/>
          <w:szCs w:val="24"/>
        </w:rPr>
        <w:t xml:space="preserve"> </w:t>
      </w:r>
      <w:r w:rsidR="001E5BDF" w:rsidRPr="00F35BA7">
        <w:rPr>
          <w:rFonts w:ascii="Times New Roman" w:hAnsi="Times New Roman" w:cs="Times New Roman"/>
          <w:sz w:val="24"/>
          <w:szCs w:val="24"/>
        </w:rPr>
        <w:t>$</w:t>
      </w:r>
      <w:r w:rsidR="00704506">
        <w:rPr>
          <w:rFonts w:ascii="Times New Roman" w:hAnsi="Times New Roman" w:cs="Times New Roman"/>
          <w:sz w:val="24"/>
          <w:szCs w:val="24"/>
        </w:rPr>
        <w:t>3.6</w:t>
      </w:r>
      <w:r w:rsidR="00CC37A8" w:rsidRPr="00F35BA7">
        <w:rPr>
          <w:rFonts w:ascii="Times New Roman" w:hAnsi="Times New Roman" w:cs="Times New Roman"/>
          <w:sz w:val="24"/>
          <w:szCs w:val="24"/>
        </w:rPr>
        <w:t xml:space="preserve"> </w:t>
      </w:r>
      <w:r w:rsidR="001E5BDF" w:rsidRPr="00F35BA7">
        <w:rPr>
          <w:rFonts w:ascii="Times New Roman" w:hAnsi="Times New Roman" w:cs="Times New Roman"/>
          <w:sz w:val="24"/>
          <w:szCs w:val="24"/>
        </w:rPr>
        <w:t>billion</w:t>
      </w:r>
      <w:r w:rsidR="001E5BDF" w:rsidRPr="00DC4386">
        <w:rPr>
          <w:rFonts w:ascii="Times New Roman" w:hAnsi="Times New Roman" w:cs="Times New Roman"/>
          <w:sz w:val="24"/>
          <w:szCs w:val="24"/>
        </w:rPr>
        <w:t xml:space="preserve"> in business </w:t>
      </w:r>
      <w:r w:rsidR="00E73B46" w:rsidRPr="00DC4386">
        <w:rPr>
          <w:rFonts w:ascii="Times New Roman" w:hAnsi="Times New Roman" w:cs="Times New Roman"/>
          <w:sz w:val="24"/>
          <w:szCs w:val="24"/>
        </w:rPr>
        <w:t>with</w:t>
      </w:r>
      <w:r w:rsidR="001E5BDF" w:rsidRPr="00DC4386">
        <w:rPr>
          <w:rFonts w:ascii="Times New Roman" w:hAnsi="Times New Roman" w:cs="Times New Roman"/>
          <w:sz w:val="24"/>
          <w:szCs w:val="24"/>
        </w:rPr>
        <w:t xml:space="preserve"> Federal agencies.  </w:t>
      </w:r>
      <w:r w:rsidR="00E73B46" w:rsidRPr="008B391F">
        <w:rPr>
          <w:rFonts w:ascii="Times New Roman" w:hAnsi="Times New Roman" w:cs="Times New Roman"/>
          <w:sz w:val="24"/>
          <w:szCs w:val="24"/>
        </w:rPr>
        <w:t>Appendix A</w:t>
      </w:r>
      <w:r w:rsidR="00E73B46" w:rsidRPr="00DC4386">
        <w:rPr>
          <w:rFonts w:ascii="Times New Roman" w:hAnsi="Times New Roman" w:cs="Times New Roman"/>
          <w:sz w:val="24"/>
          <w:szCs w:val="24"/>
        </w:rPr>
        <w:t xml:space="preserve"> </w:t>
      </w:r>
      <w:r>
        <w:rPr>
          <w:rFonts w:ascii="Times New Roman" w:hAnsi="Times New Roman" w:cs="Times New Roman"/>
          <w:sz w:val="24"/>
          <w:szCs w:val="24"/>
        </w:rPr>
        <w:t>is</w:t>
      </w:r>
      <w:r w:rsidR="00E73B46" w:rsidRPr="00DC4386">
        <w:rPr>
          <w:rFonts w:ascii="Times New Roman" w:hAnsi="Times New Roman" w:cs="Times New Roman"/>
          <w:sz w:val="24"/>
          <w:szCs w:val="24"/>
        </w:rPr>
        <w:t xml:space="preserve"> a</w:t>
      </w:r>
      <w:r>
        <w:rPr>
          <w:rFonts w:ascii="Times New Roman" w:hAnsi="Times New Roman" w:cs="Times New Roman"/>
          <w:sz w:val="24"/>
          <w:szCs w:val="24"/>
        </w:rPr>
        <w:t xml:space="preserve"> United States</w:t>
      </w:r>
      <w:r w:rsidR="00E73B46" w:rsidRPr="00DC4386">
        <w:rPr>
          <w:rFonts w:ascii="Times New Roman" w:hAnsi="Times New Roman" w:cs="Times New Roman"/>
          <w:sz w:val="24"/>
          <w:szCs w:val="24"/>
        </w:rPr>
        <w:t xml:space="preserve"> map </w:t>
      </w:r>
      <w:r>
        <w:rPr>
          <w:rFonts w:ascii="Times New Roman" w:hAnsi="Times New Roman" w:cs="Times New Roman"/>
          <w:sz w:val="24"/>
          <w:szCs w:val="24"/>
        </w:rPr>
        <w:t>that identifies</w:t>
      </w:r>
      <w:r w:rsidR="00E73B46" w:rsidRPr="00DC4386">
        <w:rPr>
          <w:rFonts w:ascii="Times New Roman" w:hAnsi="Times New Roman" w:cs="Times New Roman"/>
          <w:sz w:val="24"/>
          <w:szCs w:val="24"/>
        </w:rPr>
        <w:t xml:space="preserve"> the </w:t>
      </w:r>
      <w:r w:rsidR="005778F5">
        <w:rPr>
          <w:rFonts w:ascii="Times New Roman" w:hAnsi="Times New Roman" w:cs="Times New Roman"/>
          <w:sz w:val="24"/>
          <w:szCs w:val="24"/>
        </w:rPr>
        <w:t xml:space="preserve">AbilityOne </w:t>
      </w:r>
      <w:r w:rsidR="00E73B46" w:rsidRPr="00DC4386">
        <w:rPr>
          <w:rFonts w:ascii="Times New Roman" w:hAnsi="Times New Roman" w:cs="Times New Roman"/>
          <w:sz w:val="24"/>
          <w:szCs w:val="24"/>
        </w:rPr>
        <w:t xml:space="preserve">Program dollars in each State.  </w:t>
      </w:r>
    </w:p>
    <w:p w14:paraId="3134452A" w14:textId="77777777" w:rsidR="00E73B46" w:rsidRPr="00DC4386" w:rsidRDefault="00E73B46" w:rsidP="00E73B46">
      <w:pPr>
        <w:spacing w:after="0" w:line="240" w:lineRule="auto"/>
        <w:rPr>
          <w:rStyle w:val="A9"/>
          <w:rFonts w:ascii="Times New Roman" w:hAnsi="Times New Roman" w:cs="Times New Roman"/>
          <w:color w:val="auto"/>
          <w:sz w:val="24"/>
          <w:szCs w:val="24"/>
        </w:rPr>
      </w:pPr>
    </w:p>
    <w:p w14:paraId="1C12EA49" w14:textId="2EADFB21" w:rsidR="002E1C33" w:rsidRPr="00DC4386" w:rsidRDefault="009D0BD6" w:rsidP="004A079E">
      <w:pPr>
        <w:spacing w:after="0" w:line="240" w:lineRule="auto"/>
        <w:rPr>
          <w:rFonts w:ascii="Times New Roman" w:hAnsi="Times New Roman" w:cs="Times New Roman"/>
          <w:color w:val="000000" w:themeColor="text1"/>
          <w:sz w:val="24"/>
          <w:szCs w:val="24"/>
        </w:rPr>
      </w:pPr>
      <w:r w:rsidRPr="00DC4386">
        <w:rPr>
          <w:rFonts w:ascii="Times New Roman" w:hAnsi="Times New Roman" w:cs="Times New Roman"/>
          <w:sz w:val="24"/>
          <w:szCs w:val="24"/>
        </w:rPr>
        <w:t xml:space="preserve">The respective Federal agencies represented on the Panel, as well as the CNAs and NPAs, are investing significant </w:t>
      </w:r>
      <w:r w:rsidR="002A00CE">
        <w:rPr>
          <w:rFonts w:ascii="Times New Roman" w:hAnsi="Times New Roman" w:cs="Times New Roman"/>
          <w:sz w:val="24"/>
          <w:szCs w:val="24"/>
        </w:rPr>
        <w:t>resources</w:t>
      </w:r>
      <w:r w:rsidRPr="00DC4386">
        <w:rPr>
          <w:rFonts w:ascii="Times New Roman" w:hAnsi="Times New Roman" w:cs="Times New Roman"/>
          <w:sz w:val="24"/>
          <w:szCs w:val="24"/>
        </w:rPr>
        <w:t xml:space="preserve"> to implement</w:t>
      </w:r>
      <w:r w:rsidR="009B354D">
        <w:rPr>
          <w:rFonts w:ascii="Times New Roman" w:hAnsi="Times New Roman" w:cs="Times New Roman"/>
          <w:sz w:val="24"/>
          <w:szCs w:val="24"/>
        </w:rPr>
        <w:t xml:space="preserve"> Panel</w:t>
      </w:r>
      <w:r w:rsidRPr="00DC4386">
        <w:rPr>
          <w:rFonts w:ascii="Times New Roman" w:hAnsi="Times New Roman" w:cs="Times New Roman"/>
          <w:sz w:val="24"/>
          <w:szCs w:val="24"/>
        </w:rPr>
        <w:t xml:space="preserve"> recommendations that result in greater transparency, compliance</w:t>
      </w:r>
      <w:r w:rsidR="00F84395" w:rsidRPr="00DC4386">
        <w:rPr>
          <w:rFonts w:ascii="Times New Roman" w:hAnsi="Times New Roman" w:cs="Times New Roman"/>
          <w:sz w:val="24"/>
          <w:szCs w:val="24"/>
        </w:rPr>
        <w:t>,</w:t>
      </w:r>
      <w:r w:rsidRPr="00DC4386">
        <w:rPr>
          <w:rFonts w:ascii="Times New Roman" w:hAnsi="Times New Roman" w:cs="Times New Roman"/>
          <w:sz w:val="24"/>
          <w:szCs w:val="24"/>
        </w:rPr>
        <w:t xml:space="preserve"> and employment in the </w:t>
      </w:r>
      <w:r w:rsidRPr="00DC4386">
        <w:rPr>
          <w:rFonts w:ascii="Times New Roman" w:hAnsi="Times New Roman" w:cs="Times New Roman"/>
          <w:color w:val="000000" w:themeColor="text1"/>
          <w:sz w:val="24"/>
          <w:szCs w:val="24"/>
        </w:rPr>
        <w:t xml:space="preserve">AbilityOne Program.  </w:t>
      </w:r>
      <w:r w:rsidR="00EA6384" w:rsidRPr="00DC4386">
        <w:rPr>
          <w:rFonts w:ascii="Times New Roman" w:hAnsi="Times New Roman" w:cs="Times New Roman"/>
          <w:color w:val="000000" w:themeColor="text1"/>
          <w:sz w:val="24"/>
          <w:szCs w:val="24"/>
        </w:rPr>
        <w:t>The U.S. AbilityOne</w:t>
      </w:r>
      <w:r w:rsidR="0061673B" w:rsidRPr="00DC4386">
        <w:rPr>
          <w:rFonts w:ascii="Times New Roman" w:hAnsi="Times New Roman" w:cs="Times New Roman"/>
          <w:color w:val="000000" w:themeColor="text1"/>
          <w:sz w:val="24"/>
          <w:szCs w:val="24"/>
        </w:rPr>
        <w:t xml:space="preserve"> </w:t>
      </w:r>
      <w:r w:rsidR="00EA6384" w:rsidRPr="00DC4386">
        <w:rPr>
          <w:rFonts w:ascii="Times New Roman" w:hAnsi="Times New Roman" w:cs="Times New Roman"/>
          <w:color w:val="000000" w:themeColor="text1"/>
          <w:sz w:val="24"/>
          <w:szCs w:val="24"/>
        </w:rPr>
        <w:t>Commission will analyze currently available resources and, via budget requests, communicate shortfalls impacting the implementation of recommendations with greater mission capacity and speed of business</w:t>
      </w:r>
      <w:r w:rsidR="006F3731" w:rsidRPr="00DC4386">
        <w:rPr>
          <w:rFonts w:ascii="Times New Roman" w:hAnsi="Times New Roman" w:cs="Times New Roman"/>
          <w:color w:val="000000" w:themeColor="text1"/>
          <w:sz w:val="24"/>
          <w:szCs w:val="24"/>
        </w:rPr>
        <w:t>.</w:t>
      </w:r>
      <w:r w:rsidRPr="00DC4386">
        <w:rPr>
          <w:rFonts w:ascii="Times New Roman" w:hAnsi="Times New Roman" w:cs="Times New Roman"/>
          <w:color w:val="000000" w:themeColor="text1"/>
          <w:sz w:val="24"/>
          <w:szCs w:val="24"/>
        </w:rPr>
        <w:t xml:space="preserve">  </w:t>
      </w:r>
      <w:r w:rsidR="005C2D69" w:rsidRPr="00DC4386">
        <w:rPr>
          <w:rFonts w:ascii="Times New Roman" w:hAnsi="Times New Roman" w:cs="Times New Roman"/>
          <w:color w:val="000000" w:themeColor="text1"/>
          <w:sz w:val="24"/>
          <w:szCs w:val="24"/>
        </w:rPr>
        <w:t>The implementation of updated</w:t>
      </w:r>
      <w:r w:rsidRPr="00DC4386">
        <w:rPr>
          <w:rFonts w:ascii="Times New Roman" w:hAnsi="Times New Roman" w:cs="Times New Roman"/>
          <w:color w:val="000000" w:themeColor="text1"/>
          <w:sz w:val="24"/>
          <w:szCs w:val="24"/>
        </w:rPr>
        <w:t xml:space="preserve"> business practices </w:t>
      </w:r>
      <w:r w:rsidR="005C2D69" w:rsidRPr="00DC4386">
        <w:rPr>
          <w:rFonts w:ascii="Times New Roman" w:hAnsi="Times New Roman" w:cs="Times New Roman"/>
          <w:color w:val="000000" w:themeColor="text1"/>
          <w:sz w:val="24"/>
          <w:szCs w:val="24"/>
        </w:rPr>
        <w:t xml:space="preserve">that drive greater </w:t>
      </w:r>
      <w:r w:rsidR="005C2D69" w:rsidRPr="00DC4386">
        <w:rPr>
          <w:rFonts w:ascii="Times New Roman" w:hAnsi="Times New Roman" w:cs="Times New Roman"/>
          <w:color w:val="000000" w:themeColor="text1"/>
          <w:sz w:val="24"/>
          <w:szCs w:val="24"/>
        </w:rPr>
        <w:lastRenderedPageBreak/>
        <w:t xml:space="preserve">performance and competition, for example, within </w:t>
      </w:r>
      <w:r w:rsidRPr="00DC4386">
        <w:rPr>
          <w:rFonts w:ascii="Times New Roman" w:hAnsi="Times New Roman" w:cs="Times New Roman"/>
          <w:color w:val="000000" w:themeColor="text1"/>
          <w:sz w:val="24"/>
          <w:szCs w:val="24"/>
        </w:rPr>
        <w:t xml:space="preserve">the AbilityOne Program </w:t>
      </w:r>
      <w:r w:rsidR="00A74928" w:rsidRPr="00DC4386">
        <w:rPr>
          <w:rFonts w:ascii="Times New Roman" w:hAnsi="Times New Roman" w:cs="Times New Roman"/>
          <w:color w:val="000000" w:themeColor="text1"/>
          <w:sz w:val="24"/>
          <w:szCs w:val="24"/>
        </w:rPr>
        <w:t xml:space="preserve">is a necessity and </w:t>
      </w:r>
      <w:r w:rsidRPr="00DC4386">
        <w:rPr>
          <w:rFonts w:ascii="Times New Roman" w:hAnsi="Times New Roman" w:cs="Times New Roman"/>
          <w:color w:val="000000" w:themeColor="text1"/>
          <w:sz w:val="24"/>
          <w:szCs w:val="24"/>
        </w:rPr>
        <w:t xml:space="preserve">aligns with the National Defense Strategy.  </w:t>
      </w:r>
    </w:p>
    <w:p w14:paraId="66187E42" w14:textId="4F66DB72" w:rsidR="00544EFC" w:rsidRPr="00DC4386" w:rsidRDefault="00544EFC" w:rsidP="001E5BDF">
      <w:pPr>
        <w:spacing w:after="0" w:line="240" w:lineRule="auto"/>
        <w:rPr>
          <w:rFonts w:ascii="Times New Roman" w:hAnsi="Times New Roman" w:cs="Times New Roman"/>
          <w:sz w:val="24"/>
          <w:szCs w:val="24"/>
        </w:rPr>
      </w:pPr>
    </w:p>
    <w:p w14:paraId="73D7C8CE" w14:textId="78E06EED" w:rsidR="00774233" w:rsidRPr="00DC4386" w:rsidRDefault="000E4199" w:rsidP="00CB3A95">
      <w:pPr>
        <w:pStyle w:val="CommentText"/>
        <w:spacing w:after="0"/>
        <w:rPr>
          <w:rFonts w:ascii="Times New Roman" w:hAnsi="Times New Roman" w:cs="Times New Roman"/>
          <w:sz w:val="24"/>
          <w:szCs w:val="24"/>
        </w:rPr>
      </w:pPr>
      <w:r w:rsidRPr="00DC4386">
        <w:rPr>
          <w:rFonts w:ascii="Times New Roman" w:hAnsi="Times New Roman" w:cs="Times New Roman"/>
          <w:sz w:val="24"/>
          <w:szCs w:val="24"/>
        </w:rPr>
        <w:t xml:space="preserve">The Panel continues to work on AbilityOne Contracting Oversight, Accountability, and Integrity within the authorities of the NDAA, and </w:t>
      </w:r>
      <w:r w:rsidR="009B354D">
        <w:rPr>
          <w:rFonts w:ascii="Times New Roman" w:hAnsi="Times New Roman" w:cs="Times New Roman"/>
          <w:sz w:val="24"/>
          <w:szCs w:val="24"/>
        </w:rPr>
        <w:t>procurement statutes</w:t>
      </w:r>
      <w:r w:rsidRPr="00DC4386">
        <w:rPr>
          <w:rFonts w:ascii="Times New Roman" w:hAnsi="Times New Roman" w:cs="Times New Roman"/>
          <w:sz w:val="24"/>
          <w:szCs w:val="24"/>
        </w:rPr>
        <w:t xml:space="preserve"> and regulations.  The Panel</w:t>
      </w:r>
      <w:r w:rsidR="009B354D">
        <w:rPr>
          <w:rFonts w:ascii="Times New Roman" w:hAnsi="Times New Roman" w:cs="Times New Roman"/>
          <w:sz w:val="24"/>
          <w:szCs w:val="24"/>
        </w:rPr>
        <w:t xml:space="preserve"> also</w:t>
      </w:r>
      <w:r w:rsidRPr="00DC4386">
        <w:rPr>
          <w:rFonts w:ascii="Times New Roman" w:hAnsi="Times New Roman" w:cs="Times New Roman"/>
          <w:sz w:val="24"/>
          <w:szCs w:val="24"/>
        </w:rPr>
        <w:t xml:space="preserve"> supports pilot tests that may provide a basis for amending the JWOD Act, as it pertains to contracts employing people who are blind or have significant disabilities.  </w:t>
      </w:r>
    </w:p>
    <w:p w14:paraId="61BABC12" w14:textId="5D56F128" w:rsidR="001E5BDF" w:rsidRPr="00DC4386" w:rsidRDefault="001E5BDF" w:rsidP="00CB3A95">
      <w:pPr>
        <w:spacing w:after="0" w:line="240" w:lineRule="auto"/>
        <w:rPr>
          <w:rFonts w:ascii="Times New Roman" w:hAnsi="Times New Roman" w:cs="Times New Roman"/>
          <w:color w:val="000000" w:themeColor="text1"/>
          <w:sz w:val="24"/>
          <w:szCs w:val="24"/>
        </w:rPr>
      </w:pPr>
    </w:p>
    <w:p w14:paraId="616494BB" w14:textId="36FBE8D9" w:rsidR="00207F04" w:rsidRPr="00DC4386" w:rsidRDefault="001D6A51" w:rsidP="004A079E">
      <w:pPr>
        <w:spacing w:after="0" w:line="240" w:lineRule="auto"/>
        <w:rPr>
          <w:rFonts w:ascii="Times New Roman" w:hAnsi="Times New Roman" w:cs="Times New Roman"/>
          <w:sz w:val="24"/>
          <w:szCs w:val="24"/>
        </w:rPr>
      </w:pPr>
      <w:r w:rsidRPr="00DC4386">
        <w:rPr>
          <w:rFonts w:ascii="Times New Roman" w:hAnsi="Times New Roman" w:cs="Times New Roman"/>
          <w:color w:val="000000" w:themeColor="text1"/>
          <w:sz w:val="24"/>
          <w:szCs w:val="24"/>
        </w:rPr>
        <w:t xml:space="preserve">The work of the Panel </w:t>
      </w:r>
      <w:r w:rsidR="00A66802" w:rsidRPr="00DC4386">
        <w:rPr>
          <w:rFonts w:ascii="Times New Roman" w:hAnsi="Times New Roman" w:cs="Times New Roman"/>
          <w:color w:val="000000" w:themeColor="text1"/>
          <w:sz w:val="24"/>
          <w:szCs w:val="24"/>
        </w:rPr>
        <w:t xml:space="preserve">over </w:t>
      </w:r>
      <w:r w:rsidR="003D4876">
        <w:rPr>
          <w:rFonts w:ascii="Times New Roman" w:hAnsi="Times New Roman" w:cs="Times New Roman"/>
          <w:color w:val="000000" w:themeColor="text1"/>
          <w:sz w:val="24"/>
          <w:szCs w:val="24"/>
        </w:rPr>
        <w:t>the past three</w:t>
      </w:r>
      <w:r w:rsidRPr="00DC4386">
        <w:rPr>
          <w:rFonts w:ascii="Times New Roman" w:hAnsi="Times New Roman" w:cs="Times New Roman"/>
          <w:color w:val="000000" w:themeColor="text1"/>
          <w:sz w:val="24"/>
          <w:szCs w:val="24"/>
        </w:rPr>
        <w:t xml:space="preserve"> years </w:t>
      </w:r>
      <w:r w:rsidR="005F2488">
        <w:rPr>
          <w:rFonts w:ascii="Times New Roman" w:hAnsi="Times New Roman" w:cs="Times New Roman"/>
          <w:color w:val="000000" w:themeColor="text1"/>
          <w:sz w:val="24"/>
          <w:szCs w:val="24"/>
        </w:rPr>
        <w:t xml:space="preserve">has </w:t>
      </w:r>
      <w:r w:rsidRPr="00DC4386">
        <w:rPr>
          <w:rFonts w:ascii="Times New Roman" w:hAnsi="Times New Roman" w:cs="Times New Roman"/>
          <w:color w:val="000000" w:themeColor="text1"/>
          <w:sz w:val="24"/>
          <w:szCs w:val="24"/>
        </w:rPr>
        <w:t xml:space="preserve">involved significant </w:t>
      </w:r>
      <w:r w:rsidR="000D33A8" w:rsidRPr="00DC4386">
        <w:rPr>
          <w:rFonts w:ascii="Times New Roman" w:hAnsi="Times New Roman" w:cs="Times New Roman"/>
          <w:color w:val="000000" w:themeColor="text1"/>
          <w:sz w:val="24"/>
          <w:szCs w:val="24"/>
        </w:rPr>
        <w:t xml:space="preserve">dedication and </w:t>
      </w:r>
      <w:r w:rsidRPr="00DC4386">
        <w:rPr>
          <w:rFonts w:ascii="Times New Roman" w:hAnsi="Times New Roman" w:cs="Times New Roman"/>
          <w:color w:val="000000" w:themeColor="text1"/>
          <w:sz w:val="24"/>
          <w:szCs w:val="24"/>
        </w:rPr>
        <w:t xml:space="preserve">effort to </w:t>
      </w:r>
      <w:r w:rsidR="000D33A8" w:rsidRPr="00DC4386">
        <w:rPr>
          <w:rFonts w:ascii="Times New Roman" w:hAnsi="Times New Roman" w:cs="Times New Roman"/>
          <w:color w:val="000000" w:themeColor="text1"/>
          <w:sz w:val="24"/>
          <w:szCs w:val="24"/>
        </w:rPr>
        <w:t>first</w:t>
      </w:r>
      <w:r w:rsidRPr="00DC4386">
        <w:rPr>
          <w:rFonts w:ascii="Times New Roman" w:hAnsi="Times New Roman" w:cs="Times New Roman"/>
          <w:color w:val="000000" w:themeColor="text1"/>
          <w:sz w:val="24"/>
          <w:szCs w:val="24"/>
        </w:rPr>
        <w:t xml:space="preserve"> develop recommendations to address the statutory duties of the Panel</w:t>
      </w:r>
      <w:r w:rsidR="00764E61" w:rsidRPr="00DC4386">
        <w:rPr>
          <w:rFonts w:ascii="Times New Roman" w:hAnsi="Times New Roman" w:cs="Times New Roman"/>
          <w:color w:val="000000" w:themeColor="text1"/>
          <w:sz w:val="24"/>
          <w:szCs w:val="24"/>
        </w:rPr>
        <w:t xml:space="preserve">. </w:t>
      </w:r>
      <w:r w:rsidR="00E6340F" w:rsidRPr="00DC4386">
        <w:rPr>
          <w:rFonts w:ascii="Times New Roman" w:hAnsi="Times New Roman" w:cs="Times New Roman"/>
          <w:color w:val="000000" w:themeColor="text1"/>
          <w:sz w:val="24"/>
          <w:szCs w:val="24"/>
        </w:rPr>
        <w:t xml:space="preserve"> </w:t>
      </w:r>
      <w:r w:rsidR="00764E61" w:rsidRPr="00DC4386">
        <w:rPr>
          <w:rFonts w:ascii="Times New Roman" w:hAnsi="Times New Roman" w:cs="Times New Roman"/>
          <w:color w:val="000000" w:themeColor="text1"/>
          <w:sz w:val="24"/>
          <w:szCs w:val="24"/>
        </w:rPr>
        <w:t>T</w:t>
      </w:r>
      <w:r w:rsidRPr="00DC4386">
        <w:rPr>
          <w:rFonts w:ascii="Times New Roman" w:hAnsi="Times New Roman" w:cs="Times New Roman"/>
          <w:color w:val="000000" w:themeColor="text1"/>
          <w:sz w:val="24"/>
          <w:szCs w:val="24"/>
        </w:rPr>
        <w:t xml:space="preserve">he second year focused on developing implementation plans, initiating pilot tests, and </w:t>
      </w:r>
      <w:r w:rsidR="00764E61" w:rsidRPr="00DC4386">
        <w:rPr>
          <w:rFonts w:ascii="Times New Roman" w:hAnsi="Times New Roman" w:cs="Times New Roman"/>
          <w:color w:val="000000" w:themeColor="text1"/>
          <w:sz w:val="24"/>
          <w:szCs w:val="24"/>
        </w:rPr>
        <w:t xml:space="preserve">engaging in </w:t>
      </w:r>
      <w:r w:rsidR="000D33A8" w:rsidRPr="00DC4386">
        <w:rPr>
          <w:rFonts w:ascii="Times New Roman" w:hAnsi="Times New Roman" w:cs="Times New Roman"/>
          <w:color w:val="000000" w:themeColor="text1"/>
          <w:sz w:val="24"/>
          <w:szCs w:val="24"/>
        </w:rPr>
        <w:t>expansive</w:t>
      </w:r>
      <w:r w:rsidRPr="00DC4386">
        <w:rPr>
          <w:rFonts w:ascii="Times New Roman" w:hAnsi="Times New Roman" w:cs="Times New Roman"/>
          <w:color w:val="000000" w:themeColor="text1"/>
          <w:sz w:val="24"/>
          <w:szCs w:val="24"/>
        </w:rPr>
        <w:t xml:space="preserve"> ou</w:t>
      </w:r>
      <w:r w:rsidR="00F47E7E" w:rsidRPr="00DC4386">
        <w:rPr>
          <w:rFonts w:ascii="Times New Roman" w:hAnsi="Times New Roman" w:cs="Times New Roman"/>
          <w:color w:val="000000" w:themeColor="text1"/>
          <w:sz w:val="24"/>
          <w:szCs w:val="24"/>
        </w:rPr>
        <w:t>treach. During the third year, the Panel has implement</w:t>
      </w:r>
      <w:r w:rsidR="009B354D">
        <w:rPr>
          <w:rFonts w:ascii="Times New Roman" w:hAnsi="Times New Roman" w:cs="Times New Roman"/>
          <w:color w:val="000000" w:themeColor="text1"/>
          <w:sz w:val="24"/>
          <w:szCs w:val="24"/>
        </w:rPr>
        <w:t>ed</w:t>
      </w:r>
      <w:r w:rsidR="00F47E7E" w:rsidRPr="00DC4386">
        <w:rPr>
          <w:rFonts w:ascii="Times New Roman" w:hAnsi="Times New Roman" w:cs="Times New Roman"/>
          <w:color w:val="000000" w:themeColor="text1"/>
          <w:sz w:val="24"/>
          <w:szCs w:val="24"/>
        </w:rPr>
        <w:t xml:space="preserve"> recommendations, oversee</w:t>
      </w:r>
      <w:r w:rsidR="009B354D">
        <w:rPr>
          <w:rFonts w:ascii="Times New Roman" w:hAnsi="Times New Roman" w:cs="Times New Roman"/>
          <w:color w:val="000000" w:themeColor="text1"/>
          <w:sz w:val="24"/>
          <w:szCs w:val="24"/>
        </w:rPr>
        <w:t>n</w:t>
      </w:r>
      <w:r w:rsidR="00F47E7E" w:rsidRPr="00DC4386">
        <w:rPr>
          <w:rFonts w:ascii="Times New Roman" w:hAnsi="Times New Roman" w:cs="Times New Roman"/>
          <w:color w:val="000000" w:themeColor="text1"/>
          <w:sz w:val="24"/>
          <w:szCs w:val="24"/>
        </w:rPr>
        <w:t xml:space="preserve"> the pilot tests, and work</w:t>
      </w:r>
      <w:r w:rsidR="009B354D">
        <w:rPr>
          <w:rFonts w:ascii="Times New Roman" w:hAnsi="Times New Roman" w:cs="Times New Roman"/>
          <w:color w:val="000000" w:themeColor="text1"/>
          <w:sz w:val="24"/>
          <w:szCs w:val="24"/>
        </w:rPr>
        <w:t>ed</w:t>
      </w:r>
      <w:r w:rsidR="00F47E7E" w:rsidRPr="00DC4386">
        <w:rPr>
          <w:rFonts w:ascii="Times New Roman" w:hAnsi="Times New Roman" w:cs="Times New Roman"/>
          <w:color w:val="000000" w:themeColor="text1"/>
          <w:sz w:val="24"/>
          <w:szCs w:val="24"/>
        </w:rPr>
        <w:t xml:space="preserve"> on changes to laws, regulations, and policies.  </w:t>
      </w:r>
      <w:r w:rsidR="00191AF4" w:rsidRPr="00DC4386">
        <w:rPr>
          <w:rFonts w:ascii="Times New Roman" w:hAnsi="Times New Roman" w:cs="Times New Roman"/>
          <w:color w:val="000000" w:themeColor="text1"/>
          <w:sz w:val="24"/>
          <w:szCs w:val="24"/>
        </w:rPr>
        <w:t xml:space="preserve">During 2021, </w:t>
      </w:r>
      <w:r w:rsidRPr="00DC4386">
        <w:rPr>
          <w:rFonts w:ascii="Times New Roman" w:hAnsi="Times New Roman" w:cs="Times New Roman"/>
          <w:color w:val="000000" w:themeColor="text1"/>
          <w:sz w:val="24"/>
          <w:szCs w:val="24"/>
        </w:rPr>
        <w:t xml:space="preserve">the </w:t>
      </w:r>
      <w:r w:rsidR="00305A23" w:rsidRPr="00DC4386">
        <w:rPr>
          <w:rFonts w:ascii="Times New Roman" w:hAnsi="Times New Roman" w:cs="Times New Roman"/>
          <w:color w:val="000000" w:themeColor="text1"/>
          <w:sz w:val="24"/>
          <w:szCs w:val="24"/>
        </w:rPr>
        <w:t xml:space="preserve">Panel will </w:t>
      </w:r>
      <w:r w:rsidR="000D33A8" w:rsidRPr="00DC4386">
        <w:rPr>
          <w:rFonts w:ascii="Times New Roman" w:hAnsi="Times New Roman" w:cs="Times New Roman"/>
          <w:color w:val="000000" w:themeColor="text1"/>
          <w:sz w:val="24"/>
          <w:szCs w:val="24"/>
        </w:rPr>
        <w:t xml:space="preserve">continue </w:t>
      </w:r>
      <w:r w:rsidR="00717FD4" w:rsidRPr="00DC4386">
        <w:rPr>
          <w:rFonts w:ascii="Times New Roman" w:hAnsi="Times New Roman" w:cs="Times New Roman"/>
          <w:color w:val="000000" w:themeColor="text1"/>
          <w:sz w:val="24"/>
          <w:szCs w:val="24"/>
        </w:rPr>
        <w:t xml:space="preserve">outreach communications, </w:t>
      </w:r>
      <w:r w:rsidR="000D33A8" w:rsidRPr="00DC4386">
        <w:rPr>
          <w:rFonts w:ascii="Times New Roman" w:hAnsi="Times New Roman" w:cs="Times New Roman"/>
          <w:color w:val="000000" w:themeColor="text1"/>
          <w:sz w:val="24"/>
          <w:szCs w:val="24"/>
        </w:rPr>
        <w:t xml:space="preserve">feasibility studies, implementation of </w:t>
      </w:r>
      <w:r w:rsidR="00745CD8" w:rsidRPr="00DC4386">
        <w:rPr>
          <w:rFonts w:ascii="Times New Roman" w:hAnsi="Times New Roman" w:cs="Times New Roman"/>
          <w:color w:val="000000" w:themeColor="text1"/>
          <w:sz w:val="24"/>
          <w:szCs w:val="24"/>
        </w:rPr>
        <w:t xml:space="preserve">actionable recommendations, and </w:t>
      </w:r>
      <w:r w:rsidR="000D33A8" w:rsidRPr="00DC4386">
        <w:rPr>
          <w:rFonts w:ascii="Times New Roman" w:hAnsi="Times New Roman" w:cs="Times New Roman"/>
          <w:color w:val="000000" w:themeColor="text1"/>
          <w:sz w:val="24"/>
          <w:szCs w:val="24"/>
        </w:rPr>
        <w:t>consider</w:t>
      </w:r>
      <w:r w:rsidR="005B68C5" w:rsidRPr="00DC4386">
        <w:rPr>
          <w:rFonts w:ascii="Times New Roman" w:hAnsi="Times New Roman" w:cs="Times New Roman"/>
          <w:color w:val="000000" w:themeColor="text1"/>
          <w:sz w:val="24"/>
          <w:szCs w:val="24"/>
        </w:rPr>
        <w:t>ation of</w:t>
      </w:r>
      <w:r w:rsidR="00745CD8" w:rsidRPr="00DC4386">
        <w:rPr>
          <w:rFonts w:ascii="Times New Roman" w:hAnsi="Times New Roman" w:cs="Times New Roman"/>
          <w:color w:val="000000" w:themeColor="text1"/>
          <w:sz w:val="24"/>
          <w:szCs w:val="24"/>
        </w:rPr>
        <w:t xml:space="preserve"> how to sustain the work of the Panel </w:t>
      </w:r>
      <w:r w:rsidR="000D33A8" w:rsidRPr="00DC4386">
        <w:rPr>
          <w:rFonts w:ascii="Times New Roman" w:hAnsi="Times New Roman" w:cs="Times New Roman"/>
          <w:color w:val="000000" w:themeColor="text1"/>
          <w:sz w:val="24"/>
          <w:szCs w:val="24"/>
        </w:rPr>
        <w:t>f</w:t>
      </w:r>
      <w:r w:rsidRPr="00DC4386">
        <w:rPr>
          <w:rFonts w:ascii="Times New Roman" w:hAnsi="Times New Roman" w:cs="Times New Roman"/>
          <w:color w:val="000000" w:themeColor="text1"/>
          <w:sz w:val="24"/>
          <w:szCs w:val="24"/>
        </w:rPr>
        <w:t>or the Program’s future</w:t>
      </w:r>
      <w:r w:rsidR="00745CD8" w:rsidRPr="00DC4386">
        <w:rPr>
          <w:rFonts w:ascii="Times New Roman" w:hAnsi="Times New Roman" w:cs="Times New Roman"/>
          <w:color w:val="000000" w:themeColor="text1"/>
          <w:sz w:val="24"/>
          <w:szCs w:val="24"/>
        </w:rPr>
        <w:t>.</w:t>
      </w:r>
      <w:r w:rsidR="00207F04" w:rsidRPr="00DC4386">
        <w:rPr>
          <w:rFonts w:ascii="Times New Roman" w:hAnsi="Times New Roman" w:cs="Times New Roman"/>
          <w:sz w:val="24"/>
          <w:szCs w:val="24"/>
        </w:rPr>
        <w:t xml:space="preserve"> </w:t>
      </w:r>
      <w:r w:rsidR="000D70D9">
        <w:rPr>
          <w:rFonts w:ascii="Times New Roman" w:hAnsi="Times New Roman" w:cs="Times New Roman"/>
          <w:sz w:val="24"/>
          <w:szCs w:val="24"/>
        </w:rPr>
        <w:t>The Panel expects to submit the fourth report by December 31, 2021.</w:t>
      </w:r>
    </w:p>
    <w:p w14:paraId="7956E396" w14:textId="77777777" w:rsidR="00D45D93" w:rsidRPr="00DC4386" w:rsidRDefault="00D45D93" w:rsidP="004A079E">
      <w:pPr>
        <w:spacing w:after="0" w:line="240" w:lineRule="auto"/>
        <w:rPr>
          <w:rFonts w:ascii="Times New Roman" w:hAnsi="Times New Roman" w:cs="Times New Roman"/>
          <w:sz w:val="24"/>
          <w:szCs w:val="24"/>
        </w:rPr>
      </w:pPr>
    </w:p>
    <w:p w14:paraId="0AE4CEC0" w14:textId="4EBD030A" w:rsidR="00CB6DFE" w:rsidRPr="00DC4386" w:rsidRDefault="00207F04" w:rsidP="004A079E">
      <w:pPr>
        <w:spacing w:after="0" w:line="240" w:lineRule="auto"/>
        <w:rPr>
          <w:rFonts w:ascii="Times New Roman" w:hAnsi="Times New Roman" w:cs="Times New Roman"/>
          <w:sz w:val="24"/>
          <w:szCs w:val="24"/>
        </w:rPr>
      </w:pPr>
      <w:r w:rsidRPr="00DC4386">
        <w:rPr>
          <w:rFonts w:ascii="Times New Roman" w:hAnsi="Times New Roman" w:cs="Times New Roman"/>
          <w:sz w:val="24"/>
          <w:szCs w:val="24"/>
        </w:rPr>
        <w:t xml:space="preserve">To accomplish the multi-faceted mission of the Panel, </w:t>
      </w:r>
      <w:r w:rsidR="003E6CE0" w:rsidRPr="00DC4386">
        <w:rPr>
          <w:rFonts w:ascii="Times New Roman" w:hAnsi="Times New Roman" w:cs="Times New Roman"/>
          <w:color w:val="000000" w:themeColor="text1"/>
          <w:sz w:val="24"/>
          <w:szCs w:val="24"/>
        </w:rPr>
        <w:t xml:space="preserve">I am pleased to have the full participation </w:t>
      </w:r>
      <w:r w:rsidR="00A06BB8" w:rsidRPr="00DC4386">
        <w:rPr>
          <w:rFonts w:ascii="Times New Roman" w:hAnsi="Times New Roman" w:cs="Times New Roman"/>
          <w:color w:val="000000" w:themeColor="text1"/>
          <w:sz w:val="24"/>
          <w:szCs w:val="24"/>
        </w:rPr>
        <w:t xml:space="preserve">on the Panel </w:t>
      </w:r>
      <w:r w:rsidR="003E6CE0" w:rsidRPr="00DC4386">
        <w:rPr>
          <w:rFonts w:ascii="Times New Roman" w:hAnsi="Times New Roman" w:cs="Times New Roman"/>
          <w:color w:val="000000" w:themeColor="text1"/>
          <w:sz w:val="24"/>
          <w:szCs w:val="24"/>
        </w:rPr>
        <w:t>of the Chairperson</w:t>
      </w:r>
      <w:r w:rsidR="00F35BA7">
        <w:rPr>
          <w:rFonts w:ascii="Times New Roman" w:hAnsi="Times New Roman" w:cs="Times New Roman"/>
          <w:color w:val="000000" w:themeColor="text1"/>
          <w:sz w:val="24"/>
          <w:szCs w:val="24"/>
        </w:rPr>
        <w:t xml:space="preserve">, Executive Director, </w:t>
      </w:r>
      <w:r w:rsidR="00F35BA7" w:rsidRPr="00F35BA7">
        <w:rPr>
          <w:rFonts w:ascii="Times New Roman" w:hAnsi="Times New Roman" w:cs="Times New Roman"/>
          <w:color w:val="000000" w:themeColor="text1"/>
          <w:sz w:val="24"/>
          <w:szCs w:val="24"/>
        </w:rPr>
        <w:t>Director of Veterans Employment and Initiatives</w:t>
      </w:r>
      <w:r w:rsidR="00F35BA7">
        <w:rPr>
          <w:rFonts w:ascii="Times New Roman" w:hAnsi="Times New Roman" w:cs="Times New Roman"/>
          <w:color w:val="000000" w:themeColor="text1"/>
          <w:sz w:val="24"/>
          <w:szCs w:val="24"/>
        </w:rPr>
        <w:t>, and Inspector General</w:t>
      </w:r>
      <w:r w:rsidR="003E6CE0" w:rsidRPr="00DC4386">
        <w:rPr>
          <w:rFonts w:ascii="Times New Roman" w:hAnsi="Times New Roman" w:cs="Times New Roman"/>
          <w:color w:val="000000" w:themeColor="text1"/>
          <w:sz w:val="24"/>
          <w:szCs w:val="24"/>
        </w:rPr>
        <w:t xml:space="preserve"> of the U.S. AbilityOne Commission, </w:t>
      </w:r>
      <w:r w:rsidR="002A00CE">
        <w:rPr>
          <w:rFonts w:ascii="Times New Roman" w:hAnsi="Times New Roman" w:cs="Times New Roman"/>
          <w:color w:val="000000" w:themeColor="text1"/>
          <w:sz w:val="24"/>
          <w:szCs w:val="24"/>
        </w:rPr>
        <w:t xml:space="preserve">DOJ, </w:t>
      </w:r>
      <w:r w:rsidR="000B382B">
        <w:rPr>
          <w:rFonts w:ascii="Times New Roman" w:hAnsi="Times New Roman" w:cs="Times New Roman"/>
          <w:color w:val="000000" w:themeColor="text1"/>
          <w:sz w:val="24"/>
          <w:szCs w:val="24"/>
        </w:rPr>
        <w:t>and other statutory members</w:t>
      </w:r>
      <w:r w:rsidR="003E6CE0" w:rsidRPr="00DC4386">
        <w:rPr>
          <w:rFonts w:ascii="Times New Roman" w:hAnsi="Times New Roman" w:cs="Times New Roman"/>
          <w:color w:val="000000" w:themeColor="text1"/>
          <w:sz w:val="24"/>
          <w:szCs w:val="24"/>
        </w:rPr>
        <w:t xml:space="preserve">.  </w:t>
      </w:r>
      <w:r w:rsidR="003E6CE0" w:rsidRPr="00DA4A2D">
        <w:rPr>
          <w:rFonts w:ascii="Times New Roman" w:hAnsi="Times New Roman" w:cs="Times New Roman"/>
          <w:color w:val="000000" w:themeColor="text1"/>
          <w:sz w:val="24"/>
          <w:szCs w:val="24"/>
        </w:rPr>
        <w:t xml:space="preserve">Appendix </w:t>
      </w:r>
      <w:r w:rsidR="00DA4A2D" w:rsidRPr="00DA4A2D">
        <w:rPr>
          <w:rFonts w:ascii="Times New Roman" w:hAnsi="Times New Roman" w:cs="Times New Roman"/>
          <w:color w:val="000000" w:themeColor="text1"/>
          <w:sz w:val="24"/>
          <w:szCs w:val="24"/>
        </w:rPr>
        <w:t>B</w:t>
      </w:r>
      <w:r w:rsidR="005F2488">
        <w:rPr>
          <w:rFonts w:ascii="Times New Roman" w:hAnsi="Times New Roman" w:cs="Times New Roman"/>
          <w:color w:val="000000" w:themeColor="text1"/>
          <w:sz w:val="24"/>
          <w:szCs w:val="24"/>
        </w:rPr>
        <w:t xml:space="preserve"> of this report is</w:t>
      </w:r>
      <w:r w:rsidR="003E6CE0" w:rsidRPr="00DA4A2D">
        <w:rPr>
          <w:rFonts w:ascii="Times New Roman" w:hAnsi="Times New Roman" w:cs="Times New Roman"/>
          <w:color w:val="000000" w:themeColor="text1"/>
          <w:sz w:val="24"/>
          <w:szCs w:val="24"/>
        </w:rPr>
        <w:t xml:space="preserve"> a memorand</w:t>
      </w:r>
      <w:r w:rsidR="00A0178F" w:rsidRPr="00DA4A2D">
        <w:rPr>
          <w:rFonts w:ascii="Times New Roman" w:hAnsi="Times New Roman" w:cs="Times New Roman"/>
          <w:color w:val="000000" w:themeColor="text1"/>
          <w:sz w:val="24"/>
          <w:szCs w:val="24"/>
        </w:rPr>
        <w:t>um from the</w:t>
      </w:r>
      <w:r w:rsidR="003E6CE0" w:rsidRPr="00DA4A2D">
        <w:rPr>
          <w:rFonts w:ascii="Times New Roman" w:hAnsi="Times New Roman" w:cs="Times New Roman"/>
          <w:color w:val="000000" w:themeColor="text1"/>
          <w:sz w:val="24"/>
          <w:szCs w:val="24"/>
        </w:rPr>
        <w:t xml:space="preserve"> Chairperson of the </w:t>
      </w:r>
      <w:r w:rsidR="00F35BA7" w:rsidRPr="00DA4A2D">
        <w:rPr>
          <w:rFonts w:ascii="Times New Roman" w:hAnsi="Times New Roman" w:cs="Times New Roman"/>
          <w:color w:val="000000" w:themeColor="text1"/>
          <w:sz w:val="24"/>
          <w:szCs w:val="24"/>
        </w:rPr>
        <w:t xml:space="preserve">U.S. AbilityOne </w:t>
      </w:r>
      <w:r w:rsidR="00151658" w:rsidRPr="00DA4A2D">
        <w:rPr>
          <w:rFonts w:ascii="Times New Roman" w:hAnsi="Times New Roman" w:cs="Times New Roman"/>
          <w:color w:val="000000" w:themeColor="text1"/>
          <w:sz w:val="24"/>
          <w:szCs w:val="24"/>
        </w:rPr>
        <w:t>Commission</w:t>
      </w:r>
      <w:r w:rsidR="003E6CE0" w:rsidRPr="00DA4A2D">
        <w:rPr>
          <w:rFonts w:ascii="Times New Roman" w:hAnsi="Times New Roman" w:cs="Times New Roman"/>
          <w:color w:val="000000" w:themeColor="text1"/>
          <w:sz w:val="24"/>
          <w:szCs w:val="24"/>
        </w:rPr>
        <w:t>.</w:t>
      </w:r>
      <w:r w:rsidR="003E6CE0" w:rsidRPr="00DC4386">
        <w:rPr>
          <w:rFonts w:ascii="Times New Roman" w:hAnsi="Times New Roman" w:cs="Times New Roman"/>
          <w:color w:val="000000" w:themeColor="text1"/>
          <w:sz w:val="24"/>
          <w:szCs w:val="24"/>
        </w:rPr>
        <w:t xml:space="preserve">  </w:t>
      </w:r>
    </w:p>
    <w:p w14:paraId="1546F205" w14:textId="77777777" w:rsidR="00CB6DFE" w:rsidRPr="00DC4386" w:rsidRDefault="00CB6DFE" w:rsidP="004A079E">
      <w:pPr>
        <w:spacing w:after="0" w:line="240" w:lineRule="auto"/>
        <w:rPr>
          <w:rFonts w:ascii="Times New Roman" w:hAnsi="Times New Roman" w:cs="Times New Roman"/>
          <w:color w:val="000000" w:themeColor="text1"/>
          <w:sz w:val="24"/>
          <w:szCs w:val="24"/>
        </w:rPr>
      </w:pPr>
    </w:p>
    <w:p w14:paraId="71DCD6DF" w14:textId="0385A866" w:rsidR="00C73489" w:rsidRPr="00DC4386" w:rsidRDefault="009D0BD6" w:rsidP="004A079E">
      <w:pPr>
        <w:spacing w:after="0" w:line="240" w:lineRule="auto"/>
        <w:rPr>
          <w:rFonts w:ascii="Times New Roman" w:hAnsi="Times New Roman" w:cs="Times New Roman"/>
          <w:sz w:val="24"/>
          <w:szCs w:val="24"/>
        </w:rPr>
      </w:pPr>
      <w:r w:rsidRPr="00DC4386">
        <w:rPr>
          <w:rFonts w:ascii="Times New Roman" w:hAnsi="Times New Roman" w:cs="Times New Roman"/>
          <w:sz w:val="24"/>
          <w:szCs w:val="24"/>
        </w:rPr>
        <w:t xml:space="preserve">The AbilityOne </w:t>
      </w:r>
      <w:r w:rsidR="00151658" w:rsidRPr="00DC4386">
        <w:rPr>
          <w:rFonts w:ascii="Times New Roman" w:hAnsi="Times New Roman" w:cs="Times New Roman"/>
          <w:sz w:val="24"/>
          <w:szCs w:val="24"/>
        </w:rPr>
        <w:t xml:space="preserve">Program </w:t>
      </w:r>
      <w:r w:rsidRPr="00DC4386">
        <w:rPr>
          <w:rFonts w:ascii="Times New Roman" w:hAnsi="Times New Roman" w:cs="Times New Roman"/>
          <w:sz w:val="24"/>
          <w:szCs w:val="24"/>
        </w:rPr>
        <w:t xml:space="preserve">workforce </w:t>
      </w:r>
      <w:r w:rsidR="003A4823" w:rsidRPr="00DC4386">
        <w:rPr>
          <w:rFonts w:ascii="Times New Roman" w:hAnsi="Times New Roman" w:cs="Times New Roman"/>
          <w:sz w:val="24"/>
          <w:szCs w:val="24"/>
        </w:rPr>
        <w:t xml:space="preserve">is incredibly talented and has </w:t>
      </w:r>
      <w:r w:rsidRPr="00DC4386">
        <w:rPr>
          <w:rFonts w:ascii="Times New Roman" w:hAnsi="Times New Roman" w:cs="Times New Roman"/>
          <w:sz w:val="24"/>
          <w:szCs w:val="24"/>
        </w:rPr>
        <w:t xml:space="preserve">valuable experience to assist customers in </w:t>
      </w:r>
      <w:r w:rsidR="003A48EB">
        <w:rPr>
          <w:rFonts w:ascii="Times New Roman" w:hAnsi="Times New Roman" w:cs="Times New Roman"/>
          <w:sz w:val="24"/>
          <w:szCs w:val="24"/>
        </w:rPr>
        <w:t>addressing top business concerns, pricing impasses, and performance issues to ensure uninterrupted service</w:t>
      </w:r>
      <w:r w:rsidR="003A48EB" w:rsidRPr="00DC4386">
        <w:rPr>
          <w:rFonts w:ascii="Times New Roman" w:hAnsi="Times New Roman" w:cs="Times New Roman"/>
          <w:sz w:val="24"/>
          <w:szCs w:val="24"/>
        </w:rPr>
        <w:t xml:space="preserve"> </w:t>
      </w:r>
      <w:r w:rsidRPr="00DC4386">
        <w:rPr>
          <w:rFonts w:ascii="Times New Roman" w:hAnsi="Times New Roman" w:cs="Times New Roman"/>
          <w:sz w:val="24"/>
          <w:szCs w:val="24"/>
        </w:rPr>
        <w:t xml:space="preserve">across the Federal government.  </w:t>
      </w:r>
      <w:r w:rsidR="00AA4EC0" w:rsidRPr="00DC4386">
        <w:rPr>
          <w:rFonts w:ascii="Times New Roman" w:hAnsi="Times New Roman" w:cs="Times New Roman"/>
          <w:sz w:val="24"/>
          <w:szCs w:val="24"/>
        </w:rPr>
        <w:t xml:space="preserve">Through the commitment </w:t>
      </w:r>
      <w:r w:rsidR="003A4823" w:rsidRPr="00DC4386">
        <w:rPr>
          <w:rFonts w:ascii="Times New Roman" w:hAnsi="Times New Roman" w:cs="Times New Roman"/>
          <w:sz w:val="24"/>
          <w:szCs w:val="24"/>
        </w:rPr>
        <w:t xml:space="preserve">in </w:t>
      </w:r>
      <w:r w:rsidR="00AA4EC0" w:rsidRPr="00DC4386">
        <w:rPr>
          <w:rFonts w:ascii="Times New Roman" w:hAnsi="Times New Roman" w:cs="Times New Roman"/>
          <w:sz w:val="24"/>
          <w:szCs w:val="24"/>
        </w:rPr>
        <w:t>action of the Panel</w:t>
      </w:r>
      <w:r w:rsidR="00572608" w:rsidRPr="00DC4386">
        <w:rPr>
          <w:rFonts w:ascii="Times New Roman" w:hAnsi="Times New Roman" w:cs="Times New Roman"/>
          <w:sz w:val="24"/>
          <w:szCs w:val="24"/>
        </w:rPr>
        <w:t>, the Ab</w:t>
      </w:r>
      <w:r w:rsidR="000B382B">
        <w:rPr>
          <w:rFonts w:ascii="Times New Roman" w:hAnsi="Times New Roman" w:cs="Times New Roman"/>
          <w:sz w:val="24"/>
          <w:szCs w:val="24"/>
        </w:rPr>
        <w:t>ilityOne community, and Congress;</w:t>
      </w:r>
      <w:r w:rsidR="00AA4EC0" w:rsidRPr="00DC4386">
        <w:rPr>
          <w:rFonts w:ascii="Times New Roman" w:hAnsi="Times New Roman" w:cs="Times New Roman"/>
          <w:sz w:val="24"/>
          <w:szCs w:val="24"/>
        </w:rPr>
        <w:t xml:space="preserve"> </w:t>
      </w:r>
      <w:r w:rsidR="00B220AA" w:rsidRPr="00DC4386">
        <w:rPr>
          <w:rFonts w:ascii="Times New Roman" w:hAnsi="Times New Roman" w:cs="Times New Roman"/>
          <w:sz w:val="24"/>
          <w:szCs w:val="24"/>
        </w:rPr>
        <w:t>professionals and employees with differing abilities</w:t>
      </w:r>
      <w:r w:rsidR="00A06BB8" w:rsidRPr="00DC4386">
        <w:rPr>
          <w:rFonts w:ascii="Times New Roman" w:hAnsi="Times New Roman" w:cs="Times New Roman"/>
          <w:sz w:val="24"/>
          <w:szCs w:val="24"/>
        </w:rPr>
        <w:t>;</w:t>
      </w:r>
      <w:r w:rsidR="00B220AA" w:rsidRPr="00DC4386">
        <w:rPr>
          <w:rFonts w:ascii="Times New Roman" w:hAnsi="Times New Roman" w:cs="Times New Roman"/>
          <w:sz w:val="24"/>
          <w:szCs w:val="24"/>
        </w:rPr>
        <w:t xml:space="preserve"> </w:t>
      </w:r>
      <w:r w:rsidR="00AA4EC0" w:rsidRPr="00DC4386">
        <w:rPr>
          <w:rFonts w:ascii="Times New Roman" w:hAnsi="Times New Roman" w:cs="Times New Roman"/>
          <w:sz w:val="24"/>
          <w:szCs w:val="24"/>
        </w:rPr>
        <w:t>veterans</w:t>
      </w:r>
      <w:r w:rsidR="00A06BB8" w:rsidRPr="00DC4386">
        <w:rPr>
          <w:rFonts w:ascii="Times New Roman" w:hAnsi="Times New Roman" w:cs="Times New Roman"/>
          <w:sz w:val="24"/>
          <w:szCs w:val="24"/>
        </w:rPr>
        <w:t xml:space="preserve">; </w:t>
      </w:r>
      <w:r w:rsidR="00B220AA" w:rsidRPr="00DC4386">
        <w:rPr>
          <w:rFonts w:ascii="Times New Roman" w:hAnsi="Times New Roman" w:cs="Times New Roman"/>
          <w:sz w:val="24"/>
          <w:szCs w:val="24"/>
        </w:rPr>
        <w:t>veterans</w:t>
      </w:r>
      <w:r w:rsidR="00AA4EC0" w:rsidRPr="00DC4386">
        <w:rPr>
          <w:rFonts w:ascii="Times New Roman" w:hAnsi="Times New Roman" w:cs="Times New Roman"/>
          <w:sz w:val="24"/>
          <w:szCs w:val="24"/>
        </w:rPr>
        <w:t xml:space="preserve"> with disabilities</w:t>
      </w:r>
      <w:r w:rsidR="00A06BB8" w:rsidRPr="00DC4386">
        <w:rPr>
          <w:rFonts w:ascii="Times New Roman" w:hAnsi="Times New Roman" w:cs="Times New Roman"/>
          <w:sz w:val="24"/>
          <w:szCs w:val="24"/>
        </w:rPr>
        <w:t xml:space="preserve">; </w:t>
      </w:r>
      <w:r w:rsidR="00AA4EC0" w:rsidRPr="00DC4386">
        <w:rPr>
          <w:rFonts w:ascii="Times New Roman" w:hAnsi="Times New Roman" w:cs="Times New Roman"/>
          <w:sz w:val="24"/>
          <w:szCs w:val="24"/>
        </w:rPr>
        <w:t>and individuals who are blind</w:t>
      </w:r>
      <w:r w:rsidR="00B220AA" w:rsidRPr="00DC4386">
        <w:rPr>
          <w:rFonts w:ascii="Times New Roman" w:hAnsi="Times New Roman" w:cs="Times New Roman"/>
          <w:sz w:val="24"/>
          <w:szCs w:val="24"/>
        </w:rPr>
        <w:t>, visually impair</w:t>
      </w:r>
      <w:r w:rsidR="002C427D" w:rsidRPr="00DC4386">
        <w:rPr>
          <w:rFonts w:ascii="Times New Roman" w:hAnsi="Times New Roman" w:cs="Times New Roman"/>
          <w:sz w:val="24"/>
          <w:szCs w:val="24"/>
        </w:rPr>
        <w:t>e</w:t>
      </w:r>
      <w:r w:rsidR="00B220AA" w:rsidRPr="00DC4386">
        <w:rPr>
          <w:rFonts w:ascii="Times New Roman" w:hAnsi="Times New Roman" w:cs="Times New Roman"/>
          <w:sz w:val="24"/>
          <w:szCs w:val="24"/>
        </w:rPr>
        <w:t>d,</w:t>
      </w:r>
      <w:r w:rsidR="00AA4EC0" w:rsidRPr="00DC4386">
        <w:rPr>
          <w:rFonts w:ascii="Times New Roman" w:hAnsi="Times New Roman" w:cs="Times New Roman"/>
          <w:sz w:val="24"/>
          <w:szCs w:val="24"/>
        </w:rPr>
        <w:t xml:space="preserve"> </w:t>
      </w:r>
      <w:r w:rsidR="00C610EC" w:rsidRPr="00DC4386">
        <w:rPr>
          <w:rFonts w:ascii="Times New Roman" w:hAnsi="Times New Roman" w:cs="Times New Roman"/>
          <w:sz w:val="24"/>
          <w:szCs w:val="24"/>
        </w:rPr>
        <w:t xml:space="preserve">or have significant disabilities </w:t>
      </w:r>
      <w:r w:rsidR="00AA4EC0" w:rsidRPr="00DC4386">
        <w:rPr>
          <w:rFonts w:ascii="Times New Roman" w:hAnsi="Times New Roman" w:cs="Times New Roman"/>
          <w:sz w:val="24"/>
          <w:szCs w:val="24"/>
        </w:rPr>
        <w:t xml:space="preserve">will have a greater opportunity to work, lead independent </w:t>
      </w:r>
      <w:r w:rsidR="00E902F3" w:rsidRPr="00DC4386">
        <w:rPr>
          <w:rFonts w:ascii="Times New Roman" w:hAnsi="Times New Roman" w:cs="Times New Roman"/>
          <w:sz w:val="24"/>
          <w:szCs w:val="24"/>
        </w:rPr>
        <w:t xml:space="preserve">and dignified </w:t>
      </w:r>
      <w:r w:rsidR="00AA4EC0" w:rsidRPr="00DC4386">
        <w:rPr>
          <w:rFonts w:ascii="Times New Roman" w:hAnsi="Times New Roman" w:cs="Times New Roman"/>
          <w:sz w:val="24"/>
          <w:szCs w:val="24"/>
        </w:rPr>
        <w:t>l</w:t>
      </w:r>
      <w:r w:rsidR="003A4823" w:rsidRPr="00DC4386">
        <w:rPr>
          <w:rFonts w:ascii="Times New Roman" w:hAnsi="Times New Roman" w:cs="Times New Roman"/>
          <w:sz w:val="24"/>
          <w:szCs w:val="24"/>
        </w:rPr>
        <w:t xml:space="preserve">ives, serve in communities, </w:t>
      </w:r>
      <w:r w:rsidR="00AA4EC0" w:rsidRPr="00DC4386">
        <w:rPr>
          <w:rFonts w:ascii="Times New Roman" w:hAnsi="Times New Roman" w:cs="Times New Roman"/>
          <w:sz w:val="24"/>
          <w:szCs w:val="24"/>
        </w:rPr>
        <w:t xml:space="preserve">contribute to </w:t>
      </w:r>
      <w:r w:rsidR="003A4823" w:rsidRPr="00DC4386">
        <w:rPr>
          <w:rFonts w:ascii="Times New Roman" w:hAnsi="Times New Roman" w:cs="Times New Roman"/>
          <w:sz w:val="24"/>
          <w:szCs w:val="24"/>
        </w:rPr>
        <w:t xml:space="preserve">military readiness, and to </w:t>
      </w:r>
      <w:r w:rsidR="00AA4EC0" w:rsidRPr="00DC4386">
        <w:rPr>
          <w:rFonts w:ascii="Times New Roman" w:hAnsi="Times New Roman" w:cs="Times New Roman"/>
          <w:sz w:val="24"/>
          <w:szCs w:val="24"/>
        </w:rPr>
        <w:t xml:space="preserve">the </w:t>
      </w:r>
      <w:r w:rsidR="003A4823" w:rsidRPr="00DC4386">
        <w:rPr>
          <w:rFonts w:ascii="Times New Roman" w:hAnsi="Times New Roman" w:cs="Times New Roman"/>
          <w:sz w:val="24"/>
          <w:szCs w:val="24"/>
        </w:rPr>
        <w:t xml:space="preserve">strength of our </w:t>
      </w:r>
      <w:r w:rsidR="00AA4EC0" w:rsidRPr="00DC4386">
        <w:rPr>
          <w:rFonts w:ascii="Times New Roman" w:hAnsi="Times New Roman" w:cs="Times New Roman"/>
          <w:sz w:val="24"/>
          <w:szCs w:val="24"/>
        </w:rPr>
        <w:t>Nation’s economic success.</w:t>
      </w:r>
    </w:p>
    <w:p w14:paraId="63194FA9" w14:textId="77777777" w:rsidR="00C73489" w:rsidRPr="00DC4386" w:rsidRDefault="00C73489" w:rsidP="004A079E">
      <w:pPr>
        <w:spacing w:after="0" w:line="240" w:lineRule="auto"/>
        <w:rPr>
          <w:rFonts w:ascii="Times New Roman" w:hAnsi="Times New Roman" w:cs="Times New Roman"/>
          <w:sz w:val="24"/>
          <w:szCs w:val="24"/>
        </w:rPr>
      </w:pPr>
    </w:p>
    <w:p w14:paraId="282C9243" w14:textId="770941E0" w:rsidR="00944149" w:rsidRPr="00DC4386" w:rsidRDefault="00944149" w:rsidP="003312D7">
      <w:pPr>
        <w:spacing w:after="0" w:line="240" w:lineRule="auto"/>
        <w:rPr>
          <w:rFonts w:ascii="Times New Roman" w:hAnsi="Times New Roman" w:cs="Times New Roman"/>
          <w:sz w:val="24"/>
          <w:szCs w:val="24"/>
        </w:rPr>
      </w:pPr>
    </w:p>
    <w:p w14:paraId="39312E47" w14:textId="306ADFEF" w:rsidR="003A4823" w:rsidRPr="00DC4386" w:rsidRDefault="003A4823" w:rsidP="003312D7">
      <w:pPr>
        <w:spacing w:after="0" w:line="240" w:lineRule="auto"/>
        <w:rPr>
          <w:rFonts w:ascii="Times New Roman" w:hAnsi="Times New Roman" w:cs="Times New Roman"/>
          <w:sz w:val="24"/>
          <w:szCs w:val="24"/>
        </w:rPr>
      </w:pPr>
    </w:p>
    <w:p w14:paraId="0F1D8F05" w14:textId="77777777" w:rsidR="003A4823" w:rsidRPr="00DC4386" w:rsidRDefault="003A4823" w:rsidP="003312D7">
      <w:pPr>
        <w:spacing w:after="0" w:line="240" w:lineRule="auto"/>
        <w:rPr>
          <w:rFonts w:ascii="Times New Roman" w:hAnsi="Times New Roman" w:cs="Times New Roman"/>
          <w:sz w:val="24"/>
          <w:szCs w:val="24"/>
        </w:rPr>
      </w:pPr>
    </w:p>
    <w:p w14:paraId="787990EE" w14:textId="77777777" w:rsidR="003312D7" w:rsidRPr="00DC4386" w:rsidRDefault="00FB26D5" w:rsidP="003312D7">
      <w:pPr>
        <w:spacing w:after="0" w:line="240" w:lineRule="auto"/>
        <w:rPr>
          <w:rFonts w:ascii="Times New Roman" w:hAnsi="Times New Roman" w:cs="Times New Roman"/>
          <w:sz w:val="24"/>
          <w:szCs w:val="24"/>
          <w:u w:val="single"/>
        </w:rPr>
      </w:pPr>
      <w:r w:rsidRPr="00DC4386">
        <w:rPr>
          <w:rFonts w:ascii="Times New Roman" w:hAnsi="Times New Roman" w:cs="Times New Roman"/>
          <w:sz w:val="24"/>
          <w:szCs w:val="24"/>
        </w:rPr>
        <w:t>_______________________________</w:t>
      </w:r>
    </w:p>
    <w:p w14:paraId="787990EF" w14:textId="166634A7" w:rsidR="003312D7" w:rsidRPr="00DC4386" w:rsidRDefault="00877D93" w:rsidP="003312D7">
      <w:pPr>
        <w:spacing w:after="0" w:line="240" w:lineRule="auto"/>
        <w:rPr>
          <w:rFonts w:ascii="Times New Roman" w:hAnsi="Times New Roman" w:cs="Times New Roman"/>
          <w:sz w:val="24"/>
          <w:szCs w:val="24"/>
        </w:rPr>
      </w:pPr>
      <w:r w:rsidRPr="00DC4386">
        <w:rPr>
          <w:rFonts w:ascii="Times New Roman" w:hAnsi="Times New Roman" w:cs="Times New Roman"/>
          <w:sz w:val="24"/>
          <w:szCs w:val="24"/>
        </w:rPr>
        <w:t>Kim Herrington</w:t>
      </w:r>
      <w:r w:rsidR="00465596" w:rsidRPr="00DC4386">
        <w:rPr>
          <w:rFonts w:ascii="Times New Roman" w:hAnsi="Times New Roman" w:cs="Times New Roman"/>
          <w:sz w:val="24"/>
          <w:szCs w:val="24"/>
        </w:rPr>
        <w:tab/>
      </w:r>
    </w:p>
    <w:p w14:paraId="787990F0" w14:textId="766B5F6C" w:rsidR="003312D7" w:rsidRPr="00DC4386" w:rsidRDefault="00465596" w:rsidP="003312D7">
      <w:pPr>
        <w:spacing w:after="0" w:line="240" w:lineRule="auto"/>
        <w:rPr>
          <w:rFonts w:ascii="Times New Roman" w:hAnsi="Times New Roman" w:cs="Times New Roman"/>
          <w:sz w:val="24"/>
          <w:szCs w:val="24"/>
        </w:rPr>
      </w:pPr>
      <w:r w:rsidRPr="00DC4386">
        <w:rPr>
          <w:rFonts w:ascii="Times New Roman" w:hAnsi="Times New Roman" w:cs="Times New Roman"/>
          <w:sz w:val="24"/>
          <w:szCs w:val="24"/>
        </w:rPr>
        <w:t>Chair</w:t>
      </w:r>
    </w:p>
    <w:p w14:paraId="787990F1" w14:textId="6BA6530C" w:rsidR="003312D7" w:rsidRPr="00DC4386" w:rsidRDefault="003312D7" w:rsidP="003312D7">
      <w:pPr>
        <w:spacing w:after="0" w:line="240" w:lineRule="auto"/>
        <w:rPr>
          <w:rFonts w:ascii="Times New Roman" w:hAnsi="Times New Roman" w:cs="Times New Roman"/>
          <w:sz w:val="24"/>
          <w:szCs w:val="24"/>
        </w:rPr>
      </w:pPr>
      <w:r w:rsidRPr="00DC4386">
        <w:rPr>
          <w:rFonts w:ascii="Times New Roman" w:hAnsi="Times New Roman" w:cs="Times New Roman"/>
          <w:sz w:val="24"/>
          <w:szCs w:val="24"/>
        </w:rPr>
        <w:t>Panel on Depart</w:t>
      </w:r>
      <w:r w:rsidR="00465596" w:rsidRPr="00DC4386">
        <w:rPr>
          <w:rFonts w:ascii="Times New Roman" w:hAnsi="Times New Roman" w:cs="Times New Roman"/>
          <w:sz w:val="24"/>
          <w:szCs w:val="24"/>
        </w:rPr>
        <w:t>ment of Defense and</w:t>
      </w:r>
      <w:r w:rsidR="00465596" w:rsidRPr="00DC4386">
        <w:rPr>
          <w:rFonts w:ascii="Times New Roman" w:hAnsi="Times New Roman" w:cs="Times New Roman"/>
          <w:sz w:val="24"/>
          <w:szCs w:val="24"/>
        </w:rPr>
        <w:tab/>
      </w:r>
    </w:p>
    <w:p w14:paraId="787990F2" w14:textId="5ECB5717" w:rsidR="003312D7" w:rsidRPr="00DC4386" w:rsidRDefault="003312D7" w:rsidP="003312D7">
      <w:pPr>
        <w:spacing w:after="0" w:line="240" w:lineRule="auto"/>
        <w:rPr>
          <w:rFonts w:ascii="Times New Roman" w:hAnsi="Times New Roman" w:cs="Times New Roman"/>
          <w:sz w:val="24"/>
          <w:szCs w:val="24"/>
        </w:rPr>
      </w:pPr>
      <w:r w:rsidRPr="00DC4386">
        <w:rPr>
          <w:rFonts w:ascii="Times New Roman" w:hAnsi="Times New Roman" w:cs="Times New Roman"/>
          <w:sz w:val="24"/>
          <w:szCs w:val="24"/>
        </w:rPr>
        <w:t>Ability</w:t>
      </w:r>
      <w:r w:rsidR="00465596" w:rsidRPr="00DC4386">
        <w:rPr>
          <w:rFonts w:ascii="Times New Roman" w:hAnsi="Times New Roman" w:cs="Times New Roman"/>
          <w:sz w:val="24"/>
          <w:szCs w:val="24"/>
        </w:rPr>
        <w:t xml:space="preserve">One Contracting Oversight, </w:t>
      </w:r>
    </w:p>
    <w:p w14:paraId="6A321DE1" w14:textId="77777777" w:rsidR="00544EFC" w:rsidRPr="00DC4386" w:rsidRDefault="003312D7" w:rsidP="003312D7">
      <w:pPr>
        <w:spacing w:after="0" w:line="240" w:lineRule="auto"/>
        <w:rPr>
          <w:rFonts w:ascii="Times New Roman" w:hAnsi="Times New Roman" w:cs="Times New Roman"/>
          <w:sz w:val="24"/>
          <w:szCs w:val="24"/>
        </w:rPr>
      </w:pPr>
      <w:r w:rsidRPr="00DC4386">
        <w:rPr>
          <w:rFonts w:ascii="Times New Roman" w:hAnsi="Times New Roman" w:cs="Times New Roman"/>
          <w:sz w:val="24"/>
          <w:szCs w:val="24"/>
        </w:rPr>
        <w:t>Accountability and Integrity</w:t>
      </w:r>
    </w:p>
    <w:p w14:paraId="14040502" w14:textId="77777777" w:rsidR="00544EFC" w:rsidRPr="00DC4386" w:rsidRDefault="00544EFC" w:rsidP="003312D7">
      <w:pPr>
        <w:spacing w:after="0" w:line="240" w:lineRule="auto"/>
        <w:rPr>
          <w:rFonts w:ascii="Times New Roman" w:hAnsi="Times New Roman" w:cs="Times New Roman"/>
          <w:sz w:val="24"/>
          <w:szCs w:val="24"/>
        </w:rPr>
      </w:pPr>
    </w:p>
    <w:p w14:paraId="53A53CF6" w14:textId="77777777" w:rsidR="00544EFC" w:rsidRPr="00DC4386" w:rsidRDefault="00544EFC">
      <w:pPr>
        <w:rPr>
          <w:rFonts w:ascii="Times New Roman" w:hAnsi="Times New Roman" w:cs="Times New Roman"/>
          <w:sz w:val="24"/>
          <w:szCs w:val="24"/>
        </w:rPr>
      </w:pPr>
      <w:r w:rsidRPr="00DC4386">
        <w:rPr>
          <w:rFonts w:ascii="Times New Roman" w:hAnsi="Times New Roman" w:cs="Times New Roman"/>
          <w:sz w:val="24"/>
          <w:szCs w:val="24"/>
        </w:rPr>
        <w:br w:type="page"/>
      </w:r>
    </w:p>
    <w:p w14:paraId="2C2FE53C" w14:textId="1693015A" w:rsidR="00872D3C" w:rsidRPr="00DC4386" w:rsidRDefault="00872D3C" w:rsidP="00872D3C">
      <w:pPr>
        <w:jc w:val="center"/>
        <w:rPr>
          <w:rFonts w:ascii="Times New Roman" w:hAnsi="Times New Roman" w:cs="Times New Roman"/>
          <w:b/>
          <w:sz w:val="24"/>
          <w:szCs w:val="24"/>
        </w:rPr>
      </w:pPr>
      <w:r w:rsidRPr="00A3577D">
        <w:rPr>
          <w:rFonts w:ascii="Times New Roman" w:hAnsi="Times New Roman" w:cs="Times New Roman"/>
          <w:b/>
          <w:sz w:val="24"/>
          <w:szCs w:val="24"/>
        </w:rPr>
        <w:lastRenderedPageBreak/>
        <w:t>Table of Contents</w:t>
      </w:r>
    </w:p>
    <w:p w14:paraId="394E92CA" w14:textId="64B3FB9B" w:rsidR="00872D3C" w:rsidRPr="00DC4386" w:rsidRDefault="00872D3C" w:rsidP="003520C9">
      <w:pPr>
        <w:jc w:val="both"/>
        <w:rPr>
          <w:rFonts w:ascii="Times New Roman" w:hAnsi="Times New Roman" w:cs="Times New Roman"/>
          <w:sz w:val="24"/>
          <w:szCs w:val="24"/>
        </w:rPr>
      </w:pPr>
      <w:r w:rsidRPr="00DC4386">
        <w:rPr>
          <w:rFonts w:ascii="Times New Roman" w:hAnsi="Times New Roman" w:cs="Times New Roman"/>
          <w:b/>
          <w:sz w:val="24"/>
          <w:szCs w:val="24"/>
        </w:rPr>
        <w:t xml:space="preserve">Section I – Introduction </w:t>
      </w:r>
      <w:r w:rsidR="00A276BB" w:rsidRPr="00DC4386">
        <w:rPr>
          <w:rFonts w:ascii="Times New Roman" w:hAnsi="Times New Roman" w:cs="Times New Roman"/>
          <w:b/>
          <w:sz w:val="24"/>
          <w:szCs w:val="24"/>
        </w:rPr>
        <w:t xml:space="preserve"> </w:t>
      </w:r>
      <w:r w:rsidRPr="00DC4386">
        <w:rPr>
          <w:rFonts w:ascii="Times New Roman" w:hAnsi="Times New Roman" w:cs="Times New Roman"/>
          <w:sz w:val="24"/>
          <w:szCs w:val="24"/>
        </w:rPr>
        <w:t>………….……………………………………………………….........</w:t>
      </w:r>
      <w:r w:rsidR="00A3577D">
        <w:rPr>
          <w:rFonts w:ascii="Times New Roman" w:hAnsi="Times New Roman" w:cs="Times New Roman"/>
          <w:sz w:val="24"/>
          <w:szCs w:val="24"/>
        </w:rPr>
        <w:t xml:space="preserve">  </w:t>
      </w:r>
      <w:r w:rsidRPr="00DC4386">
        <w:rPr>
          <w:rFonts w:ascii="Times New Roman" w:hAnsi="Times New Roman" w:cs="Times New Roman"/>
          <w:sz w:val="24"/>
          <w:szCs w:val="24"/>
        </w:rPr>
        <w:t>8</w:t>
      </w:r>
    </w:p>
    <w:p w14:paraId="6C4D01AF" w14:textId="6F884B89" w:rsidR="00C32C53" w:rsidRPr="00DC4386" w:rsidRDefault="00C32C53" w:rsidP="003520C9">
      <w:pPr>
        <w:jc w:val="both"/>
        <w:rPr>
          <w:rFonts w:ascii="Times New Roman" w:hAnsi="Times New Roman" w:cs="Times New Roman"/>
          <w:sz w:val="24"/>
          <w:szCs w:val="24"/>
        </w:rPr>
      </w:pPr>
      <w:r w:rsidRPr="00DC4386">
        <w:rPr>
          <w:rFonts w:ascii="Times New Roman" w:hAnsi="Times New Roman" w:cs="Times New Roman"/>
          <w:sz w:val="24"/>
          <w:szCs w:val="24"/>
        </w:rPr>
        <w:tab/>
        <w:t xml:space="preserve">Panel Membership </w:t>
      </w:r>
      <w:r w:rsidR="00A3577D">
        <w:rPr>
          <w:rFonts w:ascii="Times New Roman" w:hAnsi="Times New Roman" w:cs="Times New Roman"/>
          <w:sz w:val="24"/>
          <w:szCs w:val="24"/>
        </w:rPr>
        <w:t xml:space="preserve"> </w:t>
      </w:r>
      <w:r w:rsidR="00B660CD" w:rsidRPr="00DC4386">
        <w:rPr>
          <w:rFonts w:ascii="Times New Roman" w:hAnsi="Times New Roman" w:cs="Times New Roman"/>
          <w:sz w:val="24"/>
          <w:szCs w:val="24"/>
        </w:rPr>
        <w:t>……….</w:t>
      </w:r>
      <w:r w:rsidRPr="00DC4386">
        <w:rPr>
          <w:rFonts w:ascii="Times New Roman" w:hAnsi="Times New Roman" w:cs="Times New Roman"/>
          <w:sz w:val="24"/>
          <w:szCs w:val="24"/>
        </w:rPr>
        <w:t>………………………………………………</w:t>
      </w:r>
      <w:r w:rsidR="00936BD8" w:rsidRPr="00DC4386">
        <w:rPr>
          <w:rFonts w:ascii="Times New Roman" w:hAnsi="Times New Roman" w:cs="Times New Roman"/>
          <w:sz w:val="24"/>
          <w:szCs w:val="24"/>
        </w:rPr>
        <w:t>…...</w:t>
      </w:r>
      <w:r w:rsidR="00AD2D81">
        <w:rPr>
          <w:rFonts w:ascii="Times New Roman" w:hAnsi="Times New Roman" w:cs="Times New Roman"/>
          <w:sz w:val="24"/>
          <w:szCs w:val="24"/>
        </w:rPr>
        <w:t>…………</w:t>
      </w:r>
      <w:r w:rsidR="00A3577D">
        <w:rPr>
          <w:rFonts w:ascii="Times New Roman" w:hAnsi="Times New Roman" w:cs="Times New Roman"/>
          <w:sz w:val="24"/>
          <w:szCs w:val="24"/>
        </w:rPr>
        <w:t xml:space="preserve">  </w:t>
      </w:r>
      <w:r w:rsidR="00AD2D81">
        <w:rPr>
          <w:rFonts w:ascii="Times New Roman" w:hAnsi="Times New Roman" w:cs="Times New Roman"/>
          <w:sz w:val="24"/>
          <w:szCs w:val="24"/>
        </w:rPr>
        <w:t>8</w:t>
      </w:r>
    </w:p>
    <w:p w14:paraId="0D3DEDB8" w14:textId="3241E2E8" w:rsidR="00B660CD" w:rsidRPr="00DC4386" w:rsidRDefault="00B660CD" w:rsidP="003520C9">
      <w:pPr>
        <w:ind w:firstLine="720"/>
        <w:jc w:val="both"/>
        <w:rPr>
          <w:rFonts w:ascii="Times New Roman" w:hAnsi="Times New Roman" w:cs="Times New Roman"/>
          <w:sz w:val="24"/>
          <w:szCs w:val="24"/>
        </w:rPr>
      </w:pPr>
      <w:r w:rsidRPr="00DC4386">
        <w:rPr>
          <w:rFonts w:ascii="Times New Roman" w:hAnsi="Times New Roman" w:cs="Times New Roman"/>
          <w:sz w:val="24"/>
          <w:szCs w:val="24"/>
        </w:rPr>
        <w:t>Meetings an</w:t>
      </w:r>
      <w:r w:rsidR="00AD2D81">
        <w:rPr>
          <w:rFonts w:ascii="Times New Roman" w:hAnsi="Times New Roman" w:cs="Times New Roman"/>
          <w:sz w:val="24"/>
          <w:szCs w:val="24"/>
        </w:rPr>
        <w:t>d Events in 2019 and 2020</w:t>
      </w:r>
      <w:r w:rsidR="00A276BB" w:rsidRPr="00DC4386">
        <w:rPr>
          <w:rFonts w:ascii="Times New Roman" w:hAnsi="Times New Roman" w:cs="Times New Roman"/>
          <w:sz w:val="24"/>
          <w:szCs w:val="24"/>
        </w:rPr>
        <w:t xml:space="preserve"> </w:t>
      </w:r>
      <w:r w:rsidR="00A3577D">
        <w:rPr>
          <w:rFonts w:ascii="Times New Roman" w:hAnsi="Times New Roman" w:cs="Times New Roman"/>
          <w:sz w:val="24"/>
          <w:szCs w:val="24"/>
        </w:rPr>
        <w:t xml:space="preserve"> </w:t>
      </w:r>
      <w:r w:rsidRPr="00DC4386">
        <w:rPr>
          <w:rFonts w:ascii="Times New Roman" w:hAnsi="Times New Roman" w:cs="Times New Roman"/>
          <w:sz w:val="24"/>
          <w:szCs w:val="24"/>
        </w:rPr>
        <w:t>………………………………………………</w:t>
      </w:r>
      <w:r w:rsidR="00AD2D81">
        <w:rPr>
          <w:rFonts w:ascii="Times New Roman" w:hAnsi="Times New Roman" w:cs="Times New Roman"/>
          <w:sz w:val="24"/>
          <w:szCs w:val="24"/>
        </w:rPr>
        <w:t>…</w:t>
      </w:r>
      <w:r w:rsidR="00A3577D">
        <w:rPr>
          <w:rFonts w:ascii="Times New Roman" w:hAnsi="Times New Roman" w:cs="Times New Roman"/>
          <w:sz w:val="24"/>
          <w:szCs w:val="24"/>
        </w:rPr>
        <w:t xml:space="preserve">  </w:t>
      </w:r>
      <w:r w:rsidR="00AD2D81">
        <w:rPr>
          <w:rFonts w:ascii="Times New Roman" w:hAnsi="Times New Roman" w:cs="Times New Roman"/>
          <w:sz w:val="24"/>
          <w:szCs w:val="24"/>
        </w:rPr>
        <w:t>9</w:t>
      </w:r>
    </w:p>
    <w:p w14:paraId="535F8EAD" w14:textId="2DBCCEFA" w:rsidR="00B660CD" w:rsidRPr="00DC4386" w:rsidRDefault="00B660CD" w:rsidP="003520C9">
      <w:pPr>
        <w:ind w:firstLine="720"/>
        <w:jc w:val="both"/>
        <w:rPr>
          <w:rFonts w:ascii="Times New Roman" w:hAnsi="Times New Roman" w:cs="Times New Roman"/>
          <w:sz w:val="24"/>
          <w:szCs w:val="24"/>
        </w:rPr>
      </w:pPr>
      <w:r w:rsidRPr="00DC4386">
        <w:rPr>
          <w:rFonts w:ascii="Times New Roman" w:hAnsi="Times New Roman" w:cs="Times New Roman"/>
          <w:sz w:val="24"/>
          <w:szCs w:val="24"/>
        </w:rPr>
        <w:t xml:space="preserve">Outreach and Consultation </w:t>
      </w:r>
      <w:r w:rsidR="00A3577D">
        <w:rPr>
          <w:rFonts w:ascii="Times New Roman" w:hAnsi="Times New Roman" w:cs="Times New Roman"/>
          <w:sz w:val="24"/>
          <w:szCs w:val="24"/>
        </w:rPr>
        <w:t xml:space="preserve"> </w:t>
      </w:r>
      <w:r w:rsidRPr="00DC4386">
        <w:rPr>
          <w:rFonts w:ascii="Times New Roman" w:hAnsi="Times New Roman" w:cs="Times New Roman"/>
          <w:sz w:val="24"/>
          <w:szCs w:val="24"/>
        </w:rPr>
        <w:t>…………………………………………………………</w:t>
      </w:r>
      <w:r w:rsidR="00A3577D">
        <w:rPr>
          <w:rFonts w:ascii="Times New Roman" w:hAnsi="Times New Roman" w:cs="Times New Roman"/>
          <w:sz w:val="24"/>
          <w:szCs w:val="24"/>
        </w:rPr>
        <w:t>..</w:t>
      </w:r>
      <w:r w:rsidRPr="00DC4386">
        <w:rPr>
          <w:rFonts w:ascii="Times New Roman" w:hAnsi="Times New Roman" w:cs="Times New Roman"/>
          <w:sz w:val="24"/>
          <w:szCs w:val="24"/>
        </w:rPr>
        <w:t>…</w:t>
      </w:r>
      <w:r w:rsidR="00A3577D">
        <w:rPr>
          <w:rFonts w:ascii="Times New Roman" w:hAnsi="Times New Roman" w:cs="Times New Roman"/>
          <w:sz w:val="24"/>
          <w:szCs w:val="24"/>
        </w:rPr>
        <w:t xml:space="preserve">  </w:t>
      </w:r>
      <w:r w:rsidR="008D72F2">
        <w:rPr>
          <w:rFonts w:ascii="Times New Roman" w:hAnsi="Times New Roman" w:cs="Times New Roman"/>
          <w:sz w:val="24"/>
          <w:szCs w:val="24"/>
        </w:rPr>
        <w:t>10</w:t>
      </w:r>
    </w:p>
    <w:p w14:paraId="0A1600E4" w14:textId="14ABD6FD" w:rsidR="00B660CD" w:rsidRPr="00DC4386" w:rsidRDefault="00B660CD" w:rsidP="003520C9">
      <w:pPr>
        <w:ind w:firstLine="720"/>
        <w:jc w:val="both"/>
        <w:rPr>
          <w:rFonts w:ascii="Times New Roman" w:hAnsi="Times New Roman" w:cs="Times New Roman"/>
          <w:sz w:val="24"/>
          <w:szCs w:val="24"/>
        </w:rPr>
      </w:pPr>
      <w:r w:rsidRPr="00DC4386">
        <w:rPr>
          <w:rFonts w:ascii="Times New Roman" w:hAnsi="Times New Roman" w:cs="Times New Roman"/>
          <w:sz w:val="24"/>
          <w:szCs w:val="24"/>
        </w:rPr>
        <w:t xml:space="preserve">Summary of Recommendations </w:t>
      </w:r>
      <w:r w:rsidR="00A3577D">
        <w:rPr>
          <w:rFonts w:ascii="Times New Roman" w:hAnsi="Times New Roman" w:cs="Times New Roman"/>
          <w:sz w:val="24"/>
          <w:szCs w:val="24"/>
        </w:rPr>
        <w:t xml:space="preserve"> </w:t>
      </w:r>
      <w:r w:rsidRPr="00DC4386">
        <w:rPr>
          <w:rFonts w:ascii="Times New Roman" w:hAnsi="Times New Roman" w:cs="Times New Roman"/>
          <w:sz w:val="24"/>
          <w:szCs w:val="24"/>
        </w:rPr>
        <w:t>……………………………………………………</w:t>
      </w:r>
      <w:r w:rsidR="00A3577D">
        <w:rPr>
          <w:rFonts w:ascii="Times New Roman" w:hAnsi="Times New Roman" w:cs="Times New Roman"/>
          <w:sz w:val="24"/>
          <w:szCs w:val="24"/>
        </w:rPr>
        <w:t>..</w:t>
      </w:r>
      <w:r w:rsidRPr="00DC4386">
        <w:rPr>
          <w:rFonts w:ascii="Times New Roman" w:hAnsi="Times New Roman" w:cs="Times New Roman"/>
          <w:sz w:val="24"/>
          <w:szCs w:val="24"/>
        </w:rPr>
        <w:t>…</w:t>
      </w:r>
      <w:r w:rsidR="00682591" w:rsidRPr="00DC4386">
        <w:rPr>
          <w:rFonts w:ascii="Times New Roman" w:hAnsi="Times New Roman" w:cs="Times New Roman"/>
          <w:sz w:val="24"/>
          <w:szCs w:val="24"/>
        </w:rPr>
        <w:t xml:space="preserve"> </w:t>
      </w:r>
      <w:r w:rsidR="00A3577D">
        <w:rPr>
          <w:rFonts w:ascii="Times New Roman" w:hAnsi="Times New Roman" w:cs="Times New Roman"/>
          <w:sz w:val="24"/>
          <w:szCs w:val="24"/>
        </w:rPr>
        <w:t xml:space="preserve"> </w:t>
      </w:r>
      <w:r w:rsidR="008D72F2">
        <w:rPr>
          <w:rFonts w:ascii="Times New Roman" w:hAnsi="Times New Roman" w:cs="Times New Roman"/>
          <w:sz w:val="24"/>
          <w:szCs w:val="24"/>
        </w:rPr>
        <w:t>1</w:t>
      </w:r>
      <w:r w:rsidR="00A3577D">
        <w:rPr>
          <w:rFonts w:ascii="Times New Roman" w:hAnsi="Times New Roman" w:cs="Times New Roman"/>
          <w:sz w:val="24"/>
          <w:szCs w:val="24"/>
        </w:rPr>
        <w:t>2</w:t>
      </w:r>
    </w:p>
    <w:p w14:paraId="28D0A563" w14:textId="60D60131" w:rsidR="008042DC" w:rsidRPr="00DC4386" w:rsidRDefault="008042DC" w:rsidP="003520C9">
      <w:pPr>
        <w:jc w:val="both"/>
        <w:rPr>
          <w:rFonts w:ascii="Times New Roman" w:hAnsi="Times New Roman" w:cs="Times New Roman"/>
          <w:sz w:val="24"/>
          <w:szCs w:val="24"/>
        </w:rPr>
      </w:pPr>
      <w:r w:rsidRPr="00DC4386">
        <w:rPr>
          <w:rFonts w:ascii="Times New Roman" w:hAnsi="Times New Roman" w:cs="Times New Roman"/>
          <w:b/>
          <w:sz w:val="24"/>
          <w:szCs w:val="24"/>
        </w:rPr>
        <w:t>Section</w:t>
      </w:r>
      <w:r w:rsidR="00145EE2" w:rsidRPr="00DC4386">
        <w:rPr>
          <w:rFonts w:ascii="Times New Roman" w:hAnsi="Times New Roman" w:cs="Times New Roman"/>
          <w:b/>
          <w:sz w:val="24"/>
          <w:szCs w:val="24"/>
        </w:rPr>
        <w:t xml:space="preserve"> </w:t>
      </w:r>
      <w:r w:rsidRPr="00DC4386">
        <w:rPr>
          <w:rFonts w:ascii="Times New Roman" w:hAnsi="Times New Roman" w:cs="Times New Roman"/>
          <w:b/>
          <w:sz w:val="24"/>
          <w:szCs w:val="24"/>
        </w:rPr>
        <w:t xml:space="preserve">II – Discussion of Panel </w:t>
      </w:r>
      <w:r w:rsidR="00145EE2" w:rsidRPr="00DC4386">
        <w:rPr>
          <w:rFonts w:ascii="Times New Roman" w:hAnsi="Times New Roman" w:cs="Times New Roman"/>
          <w:b/>
          <w:sz w:val="24"/>
          <w:szCs w:val="24"/>
        </w:rPr>
        <w:t>Recommendations</w:t>
      </w:r>
      <w:r w:rsidRPr="00DC4386">
        <w:rPr>
          <w:rFonts w:ascii="Times New Roman" w:hAnsi="Times New Roman" w:cs="Times New Roman"/>
          <w:b/>
          <w:sz w:val="24"/>
          <w:szCs w:val="24"/>
        </w:rPr>
        <w:t xml:space="preserve"> </w:t>
      </w:r>
      <w:r w:rsidR="008C6132">
        <w:rPr>
          <w:rFonts w:ascii="Times New Roman" w:hAnsi="Times New Roman" w:cs="Times New Roman"/>
          <w:b/>
          <w:sz w:val="24"/>
          <w:szCs w:val="24"/>
        </w:rPr>
        <w:t xml:space="preserve"> </w:t>
      </w:r>
      <w:r w:rsidR="008C6132">
        <w:rPr>
          <w:rFonts w:ascii="Times New Roman" w:hAnsi="Times New Roman" w:cs="Times New Roman"/>
          <w:sz w:val="24"/>
          <w:szCs w:val="24"/>
        </w:rPr>
        <w:t>………………………………</w:t>
      </w:r>
      <w:r w:rsidR="00AD2D81">
        <w:rPr>
          <w:rFonts w:ascii="Times New Roman" w:hAnsi="Times New Roman" w:cs="Times New Roman"/>
          <w:sz w:val="24"/>
          <w:szCs w:val="24"/>
        </w:rPr>
        <w:t>………..</w:t>
      </w:r>
      <w:r w:rsidR="008C6132">
        <w:rPr>
          <w:rFonts w:ascii="Times New Roman" w:hAnsi="Times New Roman" w:cs="Times New Roman"/>
          <w:sz w:val="24"/>
          <w:szCs w:val="24"/>
        </w:rPr>
        <w:t xml:space="preserve">  </w:t>
      </w:r>
      <w:r w:rsidR="00AD2D81">
        <w:rPr>
          <w:rFonts w:ascii="Times New Roman" w:hAnsi="Times New Roman" w:cs="Times New Roman"/>
          <w:sz w:val="24"/>
          <w:szCs w:val="24"/>
        </w:rPr>
        <w:t>15</w:t>
      </w:r>
    </w:p>
    <w:p w14:paraId="19C3EBAA" w14:textId="298D4A33" w:rsidR="008042DC" w:rsidRPr="00DC4386" w:rsidRDefault="008042DC" w:rsidP="003520C9">
      <w:pPr>
        <w:jc w:val="both"/>
        <w:rPr>
          <w:rFonts w:ascii="Times New Roman" w:hAnsi="Times New Roman" w:cs="Times New Roman"/>
          <w:sz w:val="24"/>
          <w:szCs w:val="24"/>
        </w:rPr>
      </w:pPr>
      <w:r w:rsidRPr="00DC4386">
        <w:rPr>
          <w:rFonts w:ascii="Times New Roman" w:hAnsi="Times New Roman" w:cs="Times New Roman"/>
          <w:sz w:val="24"/>
          <w:szCs w:val="24"/>
        </w:rPr>
        <w:tab/>
        <w:t xml:space="preserve">Subcommittee One – Inspector General </w:t>
      </w:r>
      <w:r w:rsidR="008C6132">
        <w:rPr>
          <w:rFonts w:ascii="Times New Roman" w:hAnsi="Times New Roman" w:cs="Times New Roman"/>
          <w:sz w:val="24"/>
          <w:szCs w:val="24"/>
        </w:rPr>
        <w:t xml:space="preserve"> ...………………………………………….</w:t>
      </w:r>
      <w:r w:rsidRPr="00DC4386">
        <w:rPr>
          <w:rFonts w:ascii="Times New Roman" w:hAnsi="Times New Roman" w:cs="Times New Roman"/>
          <w:sz w:val="24"/>
          <w:szCs w:val="24"/>
        </w:rPr>
        <w:t>…</w:t>
      </w:r>
      <w:r w:rsidR="00FF7FBA">
        <w:rPr>
          <w:rFonts w:ascii="Times New Roman" w:hAnsi="Times New Roman" w:cs="Times New Roman"/>
          <w:sz w:val="24"/>
          <w:szCs w:val="24"/>
        </w:rPr>
        <w:t>.</w:t>
      </w:r>
      <w:r w:rsidR="008C6132">
        <w:rPr>
          <w:rFonts w:ascii="Times New Roman" w:hAnsi="Times New Roman" w:cs="Times New Roman"/>
          <w:sz w:val="24"/>
          <w:szCs w:val="24"/>
        </w:rPr>
        <w:t xml:space="preserve">  </w:t>
      </w:r>
      <w:r w:rsidR="00A7053F">
        <w:rPr>
          <w:rFonts w:ascii="Times New Roman" w:hAnsi="Times New Roman" w:cs="Times New Roman"/>
          <w:sz w:val="24"/>
          <w:szCs w:val="24"/>
        </w:rPr>
        <w:t>15</w:t>
      </w:r>
    </w:p>
    <w:p w14:paraId="40637C27" w14:textId="31695336" w:rsidR="008042DC" w:rsidRPr="00DC4386" w:rsidRDefault="008042DC" w:rsidP="003520C9">
      <w:pPr>
        <w:jc w:val="both"/>
        <w:rPr>
          <w:rFonts w:ascii="Times New Roman" w:hAnsi="Times New Roman" w:cs="Times New Roman"/>
          <w:sz w:val="24"/>
          <w:szCs w:val="24"/>
        </w:rPr>
      </w:pPr>
      <w:r w:rsidRPr="00DC4386">
        <w:rPr>
          <w:rFonts w:ascii="Times New Roman" w:hAnsi="Times New Roman" w:cs="Times New Roman"/>
          <w:sz w:val="24"/>
          <w:szCs w:val="24"/>
        </w:rPr>
        <w:tab/>
      </w:r>
      <w:r w:rsidR="00145EE2" w:rsidRPr="00DC4386">
        <w:rPr>
          <w:rFonts w:ascii="Times New Roman" w:hAnsi="Times New Roman" w:cs="Times New Roman"/>
          <w:sz w:val="24"/>
          <w:szCs w:val="24"/>
        </w:rPr>
        <w:t>Subcommittee</w:t>
      </w:r>
      <w:r w:rsidRPr="00DC4386">
        <w:rPr>
          <w:rFonts w:ascii="Times New Roman" w:hAnsi="Times New Roman" w:cs="Times New Roman"/>
          <w:sz w:val="24"/>
          <w:szCs w:val="24"/>
        </w:rPr>
        <w:t xml:space="preserve"> Two – Eliminate Waste, Fraud, and Abuse </w:t>
      </w:r>
      <w:r w:rsidR="008C6132">
        <w:rPr>
          <w:rFonts w:ascii="Times New Roman" w:hAnsi="Times New Roman" w:cs="Times New Roman"/>
          <w:sz w:val="24"/>
          <w:szCs w:val="24"/>
        </w:rPr>
        <w:t xml:space="preserve"> ………………………</w:t>
      </w:r>
      <w:r w:rsidR="00A7053F">
        <w:rPr>
          <w:rFonts w:ascii="Times New Roman" w:hAnsi="Times New Roman" w:cs="Times New Roman"/>
          <w:sz w:val="24"/>
          <w:szCs w:val="24"/>
        </w:rPr>
        <w:t>……</w:t>
      </w:r>
      <w:r w:rsidR="008C6132">
        <w:rPr>
          <w:rFonts w:ascii="Times New Roman" w:hAnsi="Times New Roman" w:cs="Times New Roman"/>
          <w:sz w:val="24"/>
          <w:szCs w:val="24"/>
        </w:rPr>
        <w:t xml:space="preserve">  17</w:t>
      </w:r>
    </w:p>
    <w:p w14:paraId="1D011710" w14:textId="619FD3C9" w:rsidR="008042DC" w:rsidRPr="00DC4386" w:rsidRDefault="008042DC" w:rsidP="003520C9">
      <w:pPr>
        <w:ind w:firstLine="720"/>
        <w:jc w:val="both"/>
        <w:rPr>
          <w:rFonts w:ascii="Times New Roman" w:hAnsi="Times New Roman" w:cs="Times New Roman"/>
          <w:sz w:val="24"/>
          <w:szCs w:val="24"/>
        </w:rPr>
      </w:pPr>
      <w:r w:rsidRPr="00DC4386">
        <w:rPr>
          <w:rFonts w:ascii="Times New Roman" w:hAnsi="Times New Roman" w:cs="Times New Roman"/>
          <w:sz w:val="24"/>
          <w:szCs w:val="24"/>
        </w:rPr>
        <w:t>Subcommittee Four – Laws and Regulations</w:t>
      </w:r>
      <w:r w:rsidR="00071827" w:rsidRPr="00DC4386">
        <w:rPr>
          <w:rFonts w:ascii="Times New Roman" w:hAnsi="Times New Roman" w:cs="Times New Roman"/>
          <w:sz w:val="24"/>
          <w:szCs w:val="24"/>
        </w:rPr>
        <w:t xml:space="preserve">  </w:t>
      </w:r>
      <w:r w:rsidR="008C6132">
        <w:rPr>
          <w:rFonts w:ascii="Times New Roman" w:hAnsi="Times New Roman" w:cs="Times New Roman"/>
          <w:sz w:val="24"/>
          <w:szCs w:val="24"/>
        </w:rPr>
        <w:t>.</w:t>
      </w:r>
      <w:r w:rsidR="00071827" w:rsidRPr="00DC4386">
        <w:rPr>
          <w:rFonts w:ascii="Times New Roman" w:hAnsi="Times New Roman" w:cs="Times New Roman"/>
          <w:sz w:val="24"/>
          <w:szCs w:val="24"/>
        </w:rPr>
        <w:t>………………………………………</w:t>
      </w:r>
      <w:r w:rsidR="008C6132">
        <w:rPr>
          <w:rFonts w:ascii="Times New Roman" w:hAnsi="Times New Roman" w:cs="Times New Roman"/>
          <w:sz w:val="24"/>
          <w:szCs w:val="24"/>
        </w:rPr>
        <w:t>…  22</w:t>
      </w:r>
    </w:p>
    <w:p w14:paraId="77A3F7BE" w14:textId="5AE03DC9" w:rsidR="008042DC" w:rsidRPr="00DC4386" w:rsidRDefault="008042DC" w:rsidP="003520C9">
      <w:pPr>
        <w:ind w:firstLine="720"/>
        <w:jc w:val="both"/>
        <w:rPr>
          <w:rFonts w:ascii="Times New Roman" w:hAnsi="Times New Roman" w:cs="Times New Roman"/>
          <w:sz w:val="24"/>
          <w:szCs w:val="24"/>
        </w:rPr>
      </w:pPr>
      <w:r w:rsidRPr="00DC4386">
        <w:rPr>
          <w:rFonts w:ascii="Times New Roman" w:hAnsi="Times New Roman" w:cs="Times New Roman"/>
          <w:sz w:val="24"/>
          <w:szCs w:val="24"/>
        </w:rPr>
        <w:t xml:space="preserve">Subcommittee Six – </w:t>
      </w:r>
      <w:r w:rsidR="009473C5" w:rsidRPr="00DC4386">
        <w:rPr>
          <w:rFonts w:ascii="Times New Roman" w:hAnsi="Times New Roman" w:cs="Times New Roman"/>
          <w:sz w:val="24"/>
          <w:szCs w:val="24"/>
        </w:rPr>
        <w:t>Acquisition</w:t>
      </w:r>
      <w:r w:rsidRPr="00DC4386">
        <w:rPr>
          <w:rFonts w:ascii="Times New Roman" w:hAnsi="Times New Roman" w:cs="Times New Roman"/>
          <w:sz w:val="24"/>
          <w:szCs w:val="24"/>
        </w:rPr>
        <w:t xml:space="preserve"> and Procurement</w:t>
      </w:r>
      <w:r w:rsidR="00071827" w:rsidRPr="00DC4386">
        <w:rPr>
          <w:rFonts w:ascii="Times New Roman" w:hAnsi="Times New Roman" w:cs="Times New Roman"/>
          <w:sz w:val="24"/>
          <w:szCs w:val="24"/>
        </w:rPr>
        <w:t xml:space="preserve">  </w:t>
      </w:r>
      <w:r w:rsidR="008C6132">
        <w:rPr>
          <w:rFonts w:ascii="Times New Roman" w:hAnsi="Times New Roman" w:cs="Times New Roman"/>
          <w:sz w:val="24"/>
          <w:szCs w:val="24"/>
        </w:rPr>
        <w:t>.</w:t>
      </w:r>
      <w:r w:rsidR="00071827" w:rsidRPr="00DC4386">
        <w:rPr>
          <w:rFonts w:ascii="Times New Roman" w:hAnsi="Times New Roman" w:cs="Times New Roman"/>
          <w:sz w:val="24"/>
          <w:szCs w:val="24"/>
        </w:rPr>
        <w:t>…………………………………</w:t>
      </w:r>
      <w:r w:rsidR="009473C5" w:rsidRPr="00DC4386">
        <w:rPr>
          <w:rFonts w:ascii="Times New Roman" w:hAnsi="Times New Roman" w:cs="Times New Roman"/>
          <w:sz w:val="24"/>
          <w:szCs w:val="24"/>
        </w:rPr>
        <w:t>.</w:t>
      </w:r>
      <w:r w:rsidR="008C6132">
        <w:rPr>
          <w:rFonts w:ascii="Times New Roman" w:hAnsi="Times New Roman" w:cs="Times New Roman"/>
          <w:sz w:val="24"/>
          <w:szCs w:val="24"/>
        </w:rPr>
        <w:t>..  28</w:t>
      </w:r>
    </w:p>
    <w:p w14:paraId="3EEF5D22" w14:textId="417C812B" w:rsidR="008042DC" w:rsidRPr="00DC4386" w:rsidRDefault="008042DC" w:rsidP="003520C9">
      <w:pPr>
        <w:ind w:firstLine="720"/>
        <w:jc w:val="both"/>
        <w:rPr>
          <w:rFonts w:ascii="Times New Roman" w:hAnsi="Times New Roman" w:cs="Times New Roman"/>
          <w:sz w:val="24"/>
          <w:szCs w:val="24"/>
        </w:rPr>
      </w:pPr>
      <w:r w:rsidRPr="00DC4386">
        <w:rPr>
          <w:rFonts w:ascii="Times New Roman" w:hAnsi="Times New Roman" w:cs="Times New Roman"/>
          <w:sz w:val="24"/>
          <w:szCs w:val="24"/>
        </w:rPr>
        <w:t xml:space="preserve">Subcommittee Seven – Business </w:t>
      </w:r>
      <w:r w:rsidR="002C4FF1" w:rsidRPr="00DC4386">
        <w:rPr>
          <w:rFonts w:ascii="Times New Roman" w:hAnsi="Times New Roman" w:cs="Times New Roman"/>
          <w:sz w:val="24"/>
          <w:szCs w:val="24"/>
        </w:rPr>
        <w:t xml:space="preserve">Process </w:t>
      </w:r>
      <w:r w:rsidRPr="00DC4386">
        <w:rPr>
          <w:rFonts w:ascii="Times New Roman" w:hAnsi="Times New Roman" w:cs="Times New Roman"/>
          <w:sz w:val="24"/>
          <w:szCs w:val="24"/>
        </w:rPr>
        <w:t>Re-engineering</w:t>
      </w:r>
      <w:r w:rsidR="00071827" w:rsidRPr="00DC4386">
        <w:rPr>
          <w:rFonts w:ascii="Times New Roman" w:hAnsi="Times New Roman" w:cs="Times New Roman"/>
          <w:sz w:val="24"/>
          <w:szCs w:val="24"/>
        </w:rPr>
        <w:t xml:space="preserve">  </w:t>
      </w:r>
      <w:r w:rsidR="002C4FF1" w:rsidRPr="00DC4386">
        <w:rPr>
          <w:rFonts w:ascii="Times New Roman" w:hAnsi="Times New Roman" w:cs="Times New Roman"/>
          <w:sz w:val="24"/>
          <w:szCs w:val="24"/>
        </w:rPr>
        <w:t>……...</w:t>
      </w:r>
      <w:r w:rsidR="00071827" w:rsidRPr="00DC4386">
        <w:rPr>
          <w:rFonts w:ascii="Times New Roman" w:hAnsi="Times New Roman" w:cs="Times New Roman"/>
          <w:sz w:val="24"/>
          <w:szCs w:val="24"/>
        </w:rPr>
        <w:t>………………………</w:t>
      </w:r>
      <w:r w:rsidR="00682591" w:rsidRPr="00DC4386">
        <w:rPr>
          <w:rFonts w:ascii="Times New Roman" w:hAnsi="Times New Roman" w:cs="Times New Roman"/>
          <w:sz w:val="24"/>
          <w:szCs w:val="24"/>
        </w:rPr>
        <w:t xml:space="preserve">  </w:t>
      </w:r>
      <w:r w:rsidR="008C6132">
        <w:rPr>
          <w:rFonts w:ascii="Times New Roman" w:hAnsi="Times New Roman" w:cs="Times New Roman"/>
          <w:sz w:val="24"/>
          <w:szCs w:val="24"/>
        </w:rPr>
        <w:t>39</w:t>
      </w:r>
    </w:p>
    <w:p w14:paraId="1C0A0318" w14:textId="1AFEAEC7" w:rsidR="00113D24" w:rsidRPr="00DC4386" w:rsidRDefault="00113D24" w:rsidP="00113D24">
      <w:pPr>
        <w:ind w:firstLine="720"/>
        <w:jc w:val="both"/>
        <w:rPr>
          <w:rFonts w:ascii="Times New Roman" w:hAnsi="Times New Roman" w:cs="Times New Roman"/>
          <w:sz w:val="24"/>
          <w:szCs w:val="24"/>
        </w:rPr>
      </w:pPr>
      <w:r w:rsidRPr="00DC4386">
        <w:rPr>
          <w:rFonts w:ascii="Times New Roman" w:hAnsi="Times New Roman" w:cs="Times New Roman"/>
          <w:sz w:val="24"/>
          <w:szCs w:val="24"/>
        </w:rPr>
        <w:t>Subcommittee Eight – Employment Initiatives an</w:t>
      </w:r>
      <w:r w:rsidR="008C6132">
        <w:rPr>
          <w:rFonts w:ascii="Times New Roman" w:hAnsi="Times New Roman" w:cs="Times New Roman"/>
          <w:sz w:val="24"/>
          <w:szCs w:val="24"/>
        </w:rPr>
        <w:t>d Veterans Eligibility  ………………  44</w:t>
      </w:r>
    </w:p>
    <w:p w14:paraId="55349EDA" w14:textId="66F186E7" w:rsidR="00872D3C" w:rsidRPr="00DC4386" w:rsidRDefault="00071827" w:rsidP="003520C9">
      <w:pPr>
        <w:jc w:val="both"/>
        <w:rPr>
          <w:rFonts w:ascii="Times New Roman" w:hAnsi="Times New Roman" w:cs="Times New Roman"/>
          <w:sz w:val="24"/>
          <w:szCs w:val="24"/>
        </w:rPr>
      </w:pPr>
      <w:r w:rsidRPr="00DC4386">
        <w:rPr>
          <w:rFonts w:ascii="Times New Roman" w:hAnsi="Times New Roman" w:cs="Times New Roman"/>
          <w:b/>
          <w:sz w:val="24"/>
          <w:szCs w:val="24"/>
        </w:rPr>
        <w:t xml:space="preserve">Section III – Next Steps </w:t>
      </w:r>
      <w:r w:rsidR="008C6132">
        <w:rPr>
          <w:rFonts w:ascii="Times New Roman" w:hAnsi="Times New Roman" w:cs="Times New Roman"/>
          <w:b/>
          <w:sz w:val="24"/>
          <w:szCs w:val="24"/>
        </w:rPr>
        <w:t xml:space="preserve"> </w:t>
      </w:r>
      <w:r w:rsidR="008C6132">
        <w:rPr>
          <w:rFonts w:ascii="Times New Roman" w:hAnsi="Times New Roman" w:cs="Times New Roman"/>
          <w:sz w:val="24"/>
          <w:szCs w:val="24"/>
        </w:rPr>
        <w:t>……………………………………………………………………….</w:t>
      </w:r>
      <w:r w:rsidR="00682591" w:rsidRPr="00DC4386">
        <w:rPr>
          <w:rFonts w:ascii="Times New Roman" w:hAnsi="Times New Roman" w:cs="Times New Roman"/>
          <w:sz w:val="24"/>
          <w:szCs w:val="24"/>
        </w:rPr>
        <w:t xml:space="preserve">  </w:t>
      </w:r>
      <w:r w:rsidR="008C6132">
        <w:rPr>
          <w:rFonts w:ascii="Times New Roman" w:hAnsi="Times New Roman" w:cs="Times New Roman"/>
          <w:sz w:val="24"/>
          <w:szCs w:val="24"/>
        </w:rPr>
        <w:t>53</w:t>
      </w:r>
    </w:p>
    <w:p w14:paraId="2861FB3F" w14:textId="41C42252" w:rsidR="00872D3C" w:rsidRPr="00DC4386" w:rsidRDefault="00071827" w:rsidP="003520C9">
      <w:pPr>
        <w:jc w:val="both"/>
        <w:rPr>
          <w:rFonts w:ascii="Times New Roman" w:hAnsi="Times New Roman" w:cs="Times New Roman"/>
          <w:b/>
          <w:sz w:val="24"/>
          <w:szCs w:val="24"/>
        </w:rPr>
      </w:pPr>
      <w:r w:rsidRPr="00DC4386">
        <w:rPr>
          <w:rFonts w:ascii="Times New Roman" w:hAnsi="Times New Roman" w:cs="Times New Roman"/>
          <w:b/>
          <w:sz w:val="24"/>
          <w:szCs w:val="24"/>
        </w:rPr>
        <w:t>Section IV –</w:t>
      </w:r>
      <w:r w:rsidR="00EF0328" w:rsidRPr="00DC4386">
        <w:rPr>
          <w:rFonts w:ascii="Times New Roman" w:hAnsi="Times New Roman" w:cs="Times New Roman"/>
          <w:b/>
          <w:sz w:val="24"/>
          <w:szCs w:val="24"/>
        </w:rPr>
        <w:t xml:space="preserve"> Appendice</w:t>
      </w:r>
      <w:r w:rsidR="00EF4441" w:rsidRPr="00DC4386">
        <w:rPr>
          <w:rFonts w:ascii="Times New Roman" w:hAnsi="Times New Roman" w:cs="Times New Roman"/>
          <w:b/>
          <w:sz w:val="24"/>
          <w:szCs w:val="24"/>
        </w:rPr>
        <w:t>s</w:t>
      </w:r>
      <w:r w:rsidR="008C6132">
        <w:rPr>
          <w:rFonts w:ascii="Times New Roman" w:hAnsi="Times New Roman" w:cs="Times New Roman"/>
          <w:b/>
          <w:sz w:val="24"/>
          <w:szCs w:val="24"/>
        </w:rPr>
        <w:t xml:space="preserve">  </w:t>
      </w:r>
      <w:r w:rsidR="00EF0328" w:rsidRPr="00DC4386">
        <w:rPr>
          <w:rFonts w:ascii="Times New Roman" w:hAnsi="Times New Roman" w:cs="Times New Roman"/>
          <w:sz w:val="24"/>
          <w:szCs w:val="24"/>
        </w:rPr>
        <w:t>…………………………</w:t>
      </w:r>
      <w:r w:rsidR="00EF4441" w:rsidRPr="00DC4386">
        <w:rPr>
          <w:rFonts w:ascii="Times New Roman" w:hAnsi="Times New Roman" w:cs="Times New Roman"/>
          <w:sz w:val="24"/>
          <w:szCs w:val="24"/>
        </w:rPr>
        <w:t>……………………………………………</w:t>
      </w:r>
      <w:r w:rsidR="008C6132">
        <w:rPr>
          <w:rFonts w:ascii="Times New Roman" w:hAnsi="Times New Roman" w:cs="Times New Roman"/>
          <w:sz w:val="24"/>
          <w:szCs w:val="24"/>
        </w:rPr>
        <w:t xml:space="preserve">  53</w:t>
      </w:r>
    </w:p>
    <w:p w14:paraId="660E548E" w14:textId="4CF78189" w:rsidR="00071827" w:rsidRPr="00DC4386" w:rsidRDefault="00071827" w:rsidP="003520C9">
      <w:pPr>
        <w:jc w:val="both"/>
        <w:rPr>
          <w:rFonts w:ascii="Times New Roman" w:hAnsi="Times New Roman" w:cs="Times New Roman"/>
          <w:sz w:val="24"/>
          <w:szCs w:val="24"/>
        </w:rPr>
      </w:pPr>
      <w:r w:rsidRPr="00DC4386">
        <w:rPr>
          <w:rFonts w:ascii="Times New Roman" w:hAnsi="Times New Roman" w:cs="Times New Roman"/>
          <w:b/>
          <w:sz w:val="24"/>
          <w:szCs w:val="24"/>
        </w:rPr>
        <w:tab/>
      </w:r>
      <w:r w:rsidRPr="00DC4386">
        <w:rPr>
          <w:rFonts w:ascii="Times New Roman" w:hAnsi="Times New Roman" w:cs="Times New Roman"/>
          <w:sz w:val="24"/>
          <w:szCs w:val="24"/>
        </w:rPr>
        <w:t>Appe</w:t>
      </w:r>
      <w:r w:rsidR="00A42DC5">
        <w:rPr>
          <w:rFonts w:ascii="Times New Roman" w:hAnsi="Times New Roman" w:cs="Times New Roman"/>
          <w:sz w:val="24"/>
          <w:szCs w:val="24"/>
        </w:rPr>
        <w:t xml:space="preserve">ndix </w:t>
      </w:r>
      <w:r w:rsidR="00FA4E0C">
        <w:rPr>
          <w:rFonts w:ascii="Times New Roman" w:hAnsi="Times New Roman" w:cs="Times New Roman"/>
          <w:sz w:val="24"/>
          <w:szCs w:val="24"/>
        </w:rPr>
        <w:t>A</w:t>
      </w:r>
      <w:r w:rsidRPr="00DC4386">
        <w:rPr>
          <w:rFonts w:ascii="Times New Roman" w:hAnsi="Times New Roman" w:cs="Times New Roman"/>
          <w:sz w:val="24"/>
          <w:szCs w:val="24"/>
        </w:rPr>
        <w:t xml:space="preserve"> –</w:t>
      </w:r>
      <w:r w:rsidR="00B045E0" w:rsidRPr="00DC4386">
        <w:rPr>
          <w:rFonts w:ascii="Times New Roman" w:hAnsi="Times New Roman" w:cs="Times New Roman"/>
          <w:sz w:val="24"/>
          <w:szCs w:val="24"/>
        </w:rPr>
        <w:t xml:space="preserve"> U.S. AbilityOne Commission Program </w:t>
      </w:r>
      <w:r w:rsidR="00E939FE" w:rsidRPr="00DC4386">
        <w:rPr>
          <w:rFonts w:ascii="Times New Roman" w:hAnsi="Times New Roman" w:cs="Times New Roman"/>
          <w:sz w:val="24"/>
          <w:szCs w:val="24"/>
        </w:rPr>
        <w:t xml:space="preserve">Site </w:t>
      </w:r>
      <w:r w:rsidR="00B045E0" w:rsidRPr="00DC4386">
        <w:rPr>
          <w:rFonts w:ascii="Times New Roman" w:hAnsi="Times New Roman" w:cs="Times New Roman"/>
          <w:sz w:val="24"/>
          <w:szCs w:val="24"/>
        </w:rPr>
        <w:t>Map</w:t>
      </w:r>
      <w:r w:rsidR="00E939FE" w:rsidRPr="00DC4386">
        <w:rPr>
          <w:rFonts w:ascii="Times New Roman" w:hAnsi="Times New Roman" w:cs="Times New Roman"/>
          <w:sz w:val="24"/>
          <w:szCs w:val="24"/>
        </w:rPr>
        <w:t xml:space="preserve"> of the United States</w:t>
      </w:r>
    </w:p>
    <w:p w14:paraId="48F4CCB7" w14:textId="745A7846" w:rsidR="00FA4E0C" w:rsidRPr="00DC4386" w:rsidRDefault="00071827" w:rsidP="00FA4E0C">
      <w:pPr>
        <w:jc w:val="both"/>
        <w:rPr>
          <w:rFonts w:ascii="Times New Roman" w:hAnsi="Times New Roman" w:cs="Times New Roman"/>
          <w:sz w:val="24"/>
          <w:szCs w:val="24"/>
        </w:rPr>
      </w:pPr>
      <w:r w:rsidRPr="00DC4386">
        <w:rPr>
          <w:rFonts w:ascii="Times New Roman" w:hAnsi="Times New Roman" w:cs="Times New Roman"/>
          <w:sz w:val="24"/>
          <w:szCs w:val="24"/>
        </w:rPr>
        <w:tab/>
      </w:r>
      <w:r w:rsidR="00FA4E0C">
        <w:rPr>
          <w:rFonts w:ascii="Times New Roman" w:hAnsi="Times New Roman" w:cs="Times New Roman"/>
          <w:sz w:val="24"/>
          <w:szCs w:val="24"/>
        </w:rPr>
        <w:t>Appendix B</w:t>
      </w:r>
      <w:r w:rsidR="00FA4E0C" w:rsidRPr="00DC4386">
        <w:rPr>
          <w:rFonts w:ascii="Times New Roman" w:hAnsi="Times New Roman" w:cs="Times New Roman"/>
          <w:sz w:val="24"/>
          <w:szCs w:val="24"/>
        </w:rPr>
        <w:t xml:space="preserve"> – Letter from the U.S. AbilityOne Commission Chair to the Panel Chair</w:t>
      </w:r>
    </w:p>
    <w:p w14:paraId="5C650187" w14:textId="4F72E37E" w:rsidR="003C0F45" w:rsidRPr="00DC4386" w:rsidRDefault="00071827" w:rsidP="003C0F45">
      <w:pPr>
        <w:jc w:val="both"/>
        <w:rPr>
          <w:rFonts w:ascii="Times New Roman" w:hAnsi="Times New Roman" w:cs="Times New Roman"/>
          <w:sz w:val="24"/>
          <w:szCs w:val="24"/>
        </w:rPr>
      </w:pPr>
      <w:r w:rsidRPr="00DC4386">
        <w:rPr>
          <w:rFonts w:ascii="Times New Roman" w:hAnsi="Times New Roman" w:cs="Times New Roman"/>
          <w:sz w:val="24"/>
          <w:szCs w:val="24"/>
        </w:rPr>
        <w:tab/>
        <w:t xml:space="preserve">Appendix </w:t>
      </w:r>
      <w:r w:rsidR="00FA4E0C">
        <w:rPr>
          <w:rFonts w:ascii="Times New Roman" w:hAnsi="Times New Roman" w:cs="Times New Roman"/>
          <w:sz w:val="24"/>
          <w:szCs w:val="24"/>
        </w:rPr>
        <w:t>C</w:t>
      </w:r>
      <w:r w:rsidRPr="00DC4386">
        <w:rPr>
          <w:rFonts w:ascii="Times New Roman" w:hAnsi="Times New Roman" w:cs="Times New Roman"/>
          <w:sz w:val="24"/>
          <w:szCs w:val="24"/>
        </w:rPr>
        <w:t xml:space="preserve"> – </w:t>
      </w:r>
      <w:r w:rsidR="003C0F45" w:rsidRPr="00DC4386">
        <w:rPr>
          <w:rFonts w:ascii="Times New Roman" w:hAnsi="Times New Roman" w:cs="Times New Roman"/>
          <w:sz w:val="24"/>
          <w:szCs w:val="24"/>
        </w:rPr>
        <w:t>Section 898 of the National Defense Authorization Act for FY 2017</w:t>
      </w:r>
    </w:p>
    <w:p w14:paraId="028BA5F5" w14:textId="75AECD4C" w:rsidR="003C0F45" w:rsidRPr="00DC4386" w:rsidRDefault="00071827" w:rsidP="003520C9">
      <w:pPr>
        <w:jc w:val="both"/>
        <w:rPr>
          <w:rFonts w:ascii="Times New Roman" w:hAnsi="Times New Roman" w:cs="Times New Roman"/>
          <w:sz w:val="24"/>
          <w:szCs w:val="24"/>
        </w:rPr>
      </w:pPr>
      <w:r w:rsidRPr="00DC4386">
        <w:rPr>
          <w:rFonts w:ascii="Times New Roman" w:hAnsi="Times New Roman" w:cs="Times New Roman"/>
          <w:sz w:val="24"/>
          <w:szCs w:val="24"/>
        </w:rPr>
        <w:tab/>
      </w:r>
      <w:r w:rsidR="00FA4E0C" w:rsidRPr="00DC4386">
        <w:rPr>
          <w:rFonts w:ascii="Times New Roman" w:hAnsi="Times New Roman" w:cs="Times New Roman"/>
          <w:sz w:val="24"/>
          <w:szCs w:val="24"/>
        </w:rPr>
        <w:t xml:space="preserve">Appendix </w:t>
      </w:r>
      <w:r w:rsidR="00FA4E0C">
        <w:rPr>
          <w:rFonts w:ascii="Times New Roman" w:hAnsi="Times New Roman" w:cs="Times New Roman"/>
          <w:sz w:val="24"/>
          <w:szCs w:val="24"/>
        </w:rPr>
        <w:t>D</w:t>
      </w:r>
      <w:r w:rsidR="00FA4E0C" w:rsidRPr="00DC4386">
        <w:rPr>
          <w:rFonts w:ascii="Times New Roman" w:hAnsi="Times New Roman" w:cs="Times New Roman"/>
          <w:sz w:val="24"/>
          <w:szCs w:val="24"/>
        </w:rPr>
        <w:t xml:space="preserve"> – Letters from External Organizations</w:t>
      </w:r>
      <w:r w:rsidR="00FA4E0C">
        <w:rPr>
          <w:rFonts w:ascii="Times New Roman" w:hAnsi="Times New Roman" w:cs="Times New Roman"/>
          <w:sz w:val="24"/>
          <w:szCs w:val="24"/>
        </w:rPr>
        <w:t xml:space="preserve"> to the Panel Chair</w:t>
      </w:r>
    </w:p>
    <w:p w14:paraId="5AC52B53" w14:textId="70CEC38A" w:rsidR="00071827" w:rsidRPr="00DC4386" w:rsidRDefault="00071827" w:rsidP="003520C9">
      <w:pPr>
        <w:jc w:val="both"/>
        <w:rPr>
          <w:rFonts w:ascii="Times New Roman" w:hAnsi="Times New Roman" w:cs="Times New Roman"/>
          <w:sz w:val="24"/>
          <w:szCs w:val="24"/>
        </w:rPr>
      </w:pPr>
      <w:r w:rsidRPr="00DC4386">
        <w:rPr>
          <w:rFonts w:ascii="Times New Roman" w:hAnsi="Times New Roman" w:cs="Times New Roman"/>
          <w:sz w:val="24"/>
          <w:szCs w:val="24"/>
        </w:rPr>
        <w:tab/>
      </w:r>
      <w:r w:rsidR="00FA4E0C">
        <w:rPr>
          <w:rFonts w:ascii="Times New Roman" w:hAnsi="Times New Roman" w:cs="Times New Roman"/>
          <w:sz w:val="24"/>
          <w:szCs w:val="24"/>
        </w:rPr>
        <w:t>Appendix E</w:t>
      </w:r>
      <w:r w:rsidR="00FA4E0C" w:rsidRPr="00DC4386">
        <w:rPr>
          <w:rFonts w:ascii="Times New Roman" w:hAnsi="Times New Roman" w:cs="Times New Roman"/>
          <w:sz w:val="24"/>
          <w:szCs w:val="24"/>
        </w:rPr>
        <w:t xml:space="preserve"> – </w:t>
      </w:r>
      <w:r w:rsidR="00DD0C4E">
        <w:rPr>
          <w:rFonts w:ascii="Times New Roman" w:hAnsi="Times New Roman" w:cs="Times New Roman"/>
          <w:sz w:val="24"/>
          <w:szCs w:val="24"/>
        </w:rPr>
        <w:t>DOD</w:t>
      </w:r>
      <w:r w:rsidR="00FA4E0C" w:rsidRPr="00DC4386">
        <w:rPr>
          <w:rFonts w:ascii="Times New Roman" w:hAnsi="Times New Roman" w:cs="Times New Roman"/>
          <w:sz w:val="24"/>
          <w:szCs w:val="24"/>
        </w:rPr>
        <w:t xml:space="preserve"> National Disability Employment Awareness Month Memorandum</w:t>
      </w:r>
    </w:p>
    <w:p w14:paraId="3A98DB16" w14:textId="5D95666C" w:rsidR="00872D3C" w:rsidRPr="00DC4386" w:rsidRDefault="00872D3C" w:rsidP="0006032F">
      <w:pPr>
        <w:ind w:firstLine="720"/>
        <w:jc w:val="both"/>
        <w:rPr>
          <w:rFonts w:ascii="Times New Roman" w:hAnsi="Times New Roman" w:cs="Times New Roman"/>
          <w:sz w:val="24"/>
          <w:szCs w:val="24"/>
        </w:rPr>
      </w:pPr>
    </w:p>
    <w:p w14:paraId="6E782E4C" w14:textId="01E33C17" w:rsidR="00113D24" w:rsidRPr="00DC4386" w:rsidRDefault="008D72F2" w:rsidP="008D72F2">
      <w:pPr>
        <w:rPr>
          <w:rFonts w:ascii="Times New Roman" w:hAnsi="Times New Roman" w:cs="Times New Roman"/>
          <w:b/>
          <w:sz w:val="24"/>
          <w:szCs w:val="24"/>
        </w:rPr>
      </w:pPr>
      <w:r>
        <w:rPr>
          <w:rFonts w:ascii="Times New Roman" w:hAnsi="Times New Roman" w:cs="Times New Roman"/>
          <w:b/>
          <w:sz w:val="24"/>
          <w:szCs w:val="24"/>
        </w:rPr>
        <w:br w:type="page"/>
      </w:r>
    </w:p>
    <w:p w14:paraId="012F950B" w14:textId="7CE168A3" w:rsidR="00544EFC" w:rsidRPr="00DC4386" w:rsidRDefault="00544EFC" w:rsidP="00544EFC">
      <w:pPr>
        <w:spacing w:after="0" w:line="240" w:lineRule="auto"/>
        <w:jc w:val="center"/>
        <w:rPr>
          <w:rFonts w:ascii="Times New Roman" w:hAnsi="Times New Roman" w:cs="Times New Roman"/>
          <w:b/>
          <w:sz w:val="24"/>
          <w:szCs w:val="24"/>
        </w:rPr>
      </w:pPr>
      <w:r w:rsidRPr="00DC4386">
        <w:rPr>
          <w:rFonts w:ascii="Times New Roman" w:hAnsi="Times New Roman" w:cs="Times New Roman"/>
          <w:b/>
          <w:sz w:val="24"/>
          <w:szCs w:val="24"/>
        </w:rPr>
        <w:lastRenderedPageBreak/>
        <w:t>Panel on Department of Defense and AbilityOne Contracting Oversight,</w:t>
      </w:r>
    </w:p>
    <w:p w14:paraId="197579BA" w14:textId="77777777" w:rsidR="00544EFC" w:rsidRPr="00DC4386" w:rsidRDefault="00544EFC" w:rsidP="00544EFC">
      <w:pPr>
        <w:spacing w:after="0" w:line="240" w:lineRule="auto"/>
        <w:jc w:val="center"/>
        <w:rPr>
          <w:rFonts w:ascii="Times New Roman" w:hAnsi="Times New Roman" w:cs="Times New Roman"/>
          <w:b/>
          <w:sz w:val="24"/>
          <w:szCs w:val="24"/>
        </w:rPr>
      </w:pPr>
      <w:r w:rsidRPr="00DC4386">
        <w:rPr>
          <w:rFonts w:ascii="Times New Roman" w:hAnsi="Times New Roman" w:cs="Times New Roman"/>
          <w:b/>
          <w:sz w:val="24"/>
          <w:szCs w:val="24"/>
        </w:rPr>
        <w:t>Accountability and Integrity</w:t>
      </w:r>
    </w:p>
    <w:p w14:paraId="4ACB86EC" w14:textId="77777777" w:rsidR="00544EFC" w:rsidRPr="00DC4386" w:rsidRDefault="00544EFC" w:rsidP="00544EFC">
      <w:pPr>
        <w:spacing w:after="0" w:line="240" w:lineRule="auto"/>
        <w:jc w:val="center"/>
        <w:rPr>
          <w:rFonts w:ascii="Times New Roman" w:hAnsi="Times New Roman" w:cs="Times New Roman"/>
          <w:b/>
          <w:sz w:val="24"/>
          <w:szCs w:val="24"/>
        </w:rPr>
      </w:pPr>
    </w:p>
    <w:p w14:paraId="7D03F378" w14:textId="77777777" w:rsidR="00544EFC" w:rsidRPr="00DC4386" w:rsidRDefault="00544EFC" w:rsidP="00544EFC">
      <w:pPr>
        <w:spacing w:after="0" w:line="240" w:lineRule="auto"/>
        <w:rPr>
          <w:rFonts w:ascii="Times New Roman" w:hAnsi="Times New Roman" w:cs="Times New Roman"/>
          <w:b/>
          <w:sz w:val="24"/>
          <w:szCs w:val="24"/>
        </w:rPr>
      </w:pPr>
    </w:p>
    <w:p w14:paraId="1E642502" w14:textId="73E1077E" w:rsidR="00544EFC" w:rsidRPr="00DC4386" w:rsidRDefault="00B655D7" w:rsidP="00544EFC">
      <w:pPr>
        <w:spacing w:after="0" w:line="240" w:lineRule="auto"/>
        <w:rPr>
          <w:rFonts w:ascii="Times New Roman" w:hAnsi="Times New Roman" w:cs="Times New Roman"/>
          <w:b/>
          <w:sz w:val="24"/>
          <w:szCs w:val="24"/>
        </w:rPr>
      </w:pPr>
      <w:r w:rsidRPr="00DC4386">
        <w:rPr>
          <w:rFonts w:ascii="Times New Roman" w:hAnsi="Times New Roman" w:cs="Times New Roman"/>
          <w:b/>
          <w:sz w:val="24"/>
          <w:szCs w:val="24"/>
          <w:u w:val="single"/>
        </w:rPr>
        <w:t>Section I</w:t>
      </w:r>
      <w:r w:rsidRPr="00DC4386">
        <w:rPr>
          <w:rFonts w:ascii="Times New Roman" w:hAnsi="Times New Roman" w:cs="Times New Roman"/>
          <w:b/>
          <w:sz w:val="24"/>
          <w:szCs w:val="24"/>
        </w:rPr>
        <w:t xml:space="preserve">: </w:t>
      </w:r>
      <w:r w:rsidR="00962862">
        <w:rPr>
          <w:rFonts w:ascii="Times New Roman" w:hAnsi="Times New Roman" w:cs="Times New Roman"/>
          <w:b/>
          <w:sz w:val="24"/>
          <w:szCs w:val="24"/>
        </w:rPr>
        <w:t xml:space="preserve"> </w:t>
      </w:r>
      <w:r w:rsidRPr="00DC4386">
        <w:rPr>
          <w:rFonts w:ascii="Times New Roman" w:hAnsi="Times New Roman" w:cs="Times New Roman"/>
          <w:b/>
          <w:sz w:val="24"/>
          <w:szCs w:val="24"/>
        </w:rPr>
        <w:t>Introduction</w:t>
      </w:r>
    </w:p>
    <w:p w14:paraId="2A23DFC5" w14:textId="77777777" w:rsidR="00B655D7" w:rsidRPr="00DC4386" w:rsidRDefault="00B655D7" w:rsidP="00544EFC">
      <w:pPr>
        <w:spacing w:after="0" w:line="240" w:lineRule="auto"/>
        <w:rPr>
          <w:rFonts w:ascii="Times New Roman" w:hAnsi="Times New Roman" w:cs="Times New Roman"/>
          <w:b/>
          <w:sz w:val="24"/>
          <w:szCs w:val="24"/>
        </w:rPr>
      </w:pPr>
    </w:p>
    <w:p w14:paraId="02EC891C" w14:textId="77777777" w:rsidR="00544EFC" w:rsidRPr="00DC4386" w:rsidRDefault="00544EFC" w:rsidP="00544EFC">
      <w:pPr>
        <w:spacing w:after="0" w:line="240" w:lineRule="auto"/>
        <w:rPr>
          <w:rFonts w:ascii="Times New Roman" w:hAnsi="Times New Roman" w:cs="Times New Roman"/>
          <w:b/>
          <w:sz w:val="24"/>
          <w:szCs w:val="24"/>
        </w:rPr>
      </w:pPr>
      <w:r w:rsidRPr="00DC4386">
        <w:rPr>
          <w:rFonts w:ascii="Times New Roman" w:hAnsi="Times New Roman" w:cs="Times New Roman"/>
          <w:b/>
          <w:sz w:val="24"/>
          <w:szCs w:val="24"/>
        </w:rPr>
        <w:t>Panel Membership</w:t>
      </w:r>
    </w:p>
    <w:p w14:paraId="7730194C" w14:textId="1274204F" w:rsidR="00544EFC" w:rsidRPr="00DC4386" w:rsidRDefault="00544EFC" w:rsidP="00544EFC">
      <w:pPr>
        <w:spacing w:after="0" w:line="240" w:lineRule="auto"/>
        <w:rPr>
          <w:rFonts w:ascii="Times New Roman" w:hAnsi="Times New Roman" w:cs="Times New Roman"/>
          <w:sz w:val="24"/>
          <w:szCs w:val="24"/>
        </w:rPr>
      </w:pPr>
      <w:r w:rsidRPr="00DC4386">
        <w:rPr>
          <w:rFonts w:ascii="Times New Roman" w:hAnsi="Times New Roman" w:cs="Times New Roman"/>
          <w:sz w:val="24"/>
          <w:szCs w:val="24"/>
        </w:rPr>
        <w:t>As of December 2018, Mr. Kim Herrington, Acting Principal Director, Defense Pricing and Contracting, assumed the role of the Panel Chairman</w:t>
      </w:r>
      <w:r w:rsidR="00AF166F">
        <w:rPr>
          <w:rFonts w:ascii="Times New Roman" w:hAnsi="Times New Roman" w:cs="Times New Roman"/>
          <w:sz w:val="24"/>
          <w:szCs w:val="24"/>
        </w:rPr>
        <w:t xml:space="preserve"> (“the Chair”)</w:t>
      </w:r>
      <w:r w:rsidR="00923339">
        <w:rPr>
          <w:rFonts w:ascii="Times New Roman" w:hAnsi="Times New Roman" w:cs="Times New Roman"/>
          <w:sz w:val="24"/>
          <w:szCs w:val="24"/>
        </w:rPr>
        <w:t xml:space="preserve">.  </w:t>
      </w:r>
      <w:r w:rsidRPr="00DC4386">
        <w:rPr>
          <w:rFonts w:ascii="Times New Roman" w:hAnsi="Times New Roman" w:cs="Times New Roman"/>
          <w:sz w:val="24"/>
          <w:szCs w:val="24"/>
        </w:rPr>
        <w:t xml:space="preserve">The Panel consists of representatives of Office of the Secretary of Defense and its </w:t>
      </w:r>
      <w:r w:rsidR="00DD0C4E">
        <w:rPr>
          <w:rFonts w:ascii="Times New Roman" w:hAnsi="Times New Roman" w:cs="Times New Roman"/>
          <w:sz w:val="24"/>
          <w:szCs w:val="24"/>
        </w:rPr>
        <w:t>DOD</w:t>
      </w:r>
      <w:r w:rsidRPr="00DC4386">
        <w:rPr>
          <w:rFonts w:ascii="Times New Roman" w:hAnsi="Times New Roman" w:cs="Times New Roman"/>
          <w:sz w:val="24"/>
          <w:szCs w:val="24"/>
        </w:rPr>
        <w:t xml:space="preserve"> Inspector General, the U.S. AbilityOne Commission</w:t>
      </w:r>
      <w:r w:rsidR="00263B45" w:rsidRPr="00DC4386">
        <w:rPr>
          <w:rFonts w:ascii="Times New Roman" w:hAnsi="Times New Roman" w:cs="Times New Roman"/>
          <w:sz w:val="24"/>
          <w:szCs w:val="24"/>
        </w:rPr>
        <w:t>,</w:t>
      </w:r>
      <w:r w:rsidRPr="00DC4386">
        <w:rPr>
          <w:rFonts w:ascii="Times New Roman" w:hAnsi="Times New Roman" w:cs="Times New Roman"/>
          <w:sz w:val="24"/>
          <w:szCs w:val="24"/>
        </w:rPr>
        <w:t xml:space="preserve"> and the U.S. AbilityOne Commission Inspector General, as statutory members.  </w:t>
      </w:r>
      <w:r w:rsidR="00DC269E">
        <w:rPr>
          <w:rFonts w:ascii="Times New Roman" w:hAnsi="Times New Roman" w:cs="Times New Roman"/>
          <w:sz w:val="24"/>
          <w:szCs w:val="24"/>
        </w:rPr>
        <w:t>T</w:t>
      </w:r>
      <w:r w:rsidRPr="00DC4386">
        <w:rPr>
          <w:rFonts w:ascii="Times New Roman" w:hAnsi="Times New Roman" w:cs="Times New Roman"/>
          <w:sz w:val="24"/>
          <w:szCs w:val="24"/>
        </w:rPr>
        <w:t>he Panel’s membership also consists of senior leaders and representatives from the military service branches, Departm</w:t>
      </w:r>
      <w:r w:rsidR="00AF166F">
        <w:rPr>
          <w:rFonts w:ascii="Times New Roman" w:hAnsi="Times New Roman" w:cs="Times New Roman"/>
          <w:sz w:val="24"/>
          <w:szCs w:val="24"/>
        </w:rPr>
        <w:t>ent of Justice</w:t>
      </w:r>
      <w:r w:rsidRPr="00DC4386">
        <w:rPr>
          <w:rFonts w:ascii="Times New Roman" w:hAnsi="Times New Roman" w:cs="Times New Roman"/>
          <w:sz w:val="24"/>
          <w:szCs w:val="24"/>
        </w:rPr>
        <w:t>, Dep</w:t>
      </w:r>
      <w:r w:rsidR="00AF166F">
        <w:rPr>
          <w:rFonts w:ascii="Times New Roman" w:hAnsi="Times New Roman" w:cs="Times New Roman"/>
          <w:sz w:val="24"/>
          <w:szCs w:val="24"/>
        </w:rPr>
        <w:t>artment of Veterans Affairs</w:t>
      </w:r>
      <w:r w:rsidRPr="00DC4386">
        <w:rPr>
          <w:rFonts w:ascii="Times New Roman" w:hAnsi="Times New Roman" w:cs="Times New Roman"/>
          <w:sz w:val="24"/>
          <w:szCs w:val="24"/>
        </w:rPr>
        <w:t>, Department of Labor, the General Serv</w:t>
      </w:r>
      <w:r w:rsidR="00AF166F">
        <w:rPr>
          <w:rFonts w:ascii="Times New Roman" w:hAnsi="Times New Roman" w:cs="Times New Roman"/>
          <w:sz w:val="24"/>
          <w:szCs w:val="24"/>
        </w:rPr>
        <w:t>ices Administration, and the Defense Acquisition University</w:t>
      </w:r>
      <w:r w:rsidRPr="00DC4386">
        <w:rPr>
          <w:rFonts w:ascii="Times New Roman" w:hAnsi="Times New Roman" w:cs="Times New Roman"/>
          <w:sz w:val="24"/>
          <w:szCs w:val="24"/>
        </w:rPr>
        <w:t>.  Section 898(a)(2) was specific in the composition</w:t>
      </w:r>
      <w:r w:rsidR="00AF166F">
        <w:rPr>
          <w:rFonts w:ascii="Times New Roman" w:hAnsi="Times New Roman" w:cs="Times New Roman"/>
          <w:sz w:val="24"/>
          <w:szCs w:val="24"/>
        </w:rPr>
        <w:t xml:space="preserve"> of the Panel, </w:t>
      </w:r>
      <w:r w:rsidR="00DC269E">
        <w:rPr>
          <w:rFonts w:ascii="Times New Roman" w:hAnsi="Times New Roman" w:cs="Times New Roman"/>
          <w:sz w:val="24"/>
          <w:szCs w:val="24"/>
        </w:rPr>
        <w:t xml:space="preserve">provided as Appendix C, </w:t>
      </w:r>
      <w:r w:rsidR="00AF166F">
        <w:rPr>
          <w:rFonts w:ascii="Times New Roman" w:hAnsi="Times New Roman" w:cs="Times New Roman"/>
          <w:sz w:val="24"/>
          <w:szCs w:val="24"/>
        </w:rPr>
        <w:t>and also provides</w:t>
      </w:r>
      <w:r w:rsidRPr="00DC4386">
        <w:rPr>
          <w:rFonts w:ascii="Times New Roman" w:hAnsi="Times New Roman" w:cs="Times New Roman"/>
          <w:sz w:val="24"/>
          <w:szCs w:val="24"/>
        </w:rPr>
        <w:t xml:space="preserve"> </w:t>
      </w:r>
      <w:r w:rsidR="00AF166F">
        <w:rPr>
          <w:rFonts w:ascii="Times New Roman" w:hAnsi="Times New Roman" w:cs="Times New Roman"/>
          <w:sz w:val="24"/>
          <w:szCs w:val="24"/>
        </w:rPr>
        <w:t>discretion to the Panel Chair</w:t>
      </w:r>
      <w:r w:rsidRPr="00DC4386">
        <w:rPr>
          <w:rFonts w:ascii="Times New Roman" w:hAnsi="Times New Roman" w:cs="Times New Roman"/>
          <w:sz w:val="24"/>
          <w:szCs w:val="24"/>
        </w:rPr>
        <w:t xml:space="preserve"> in identifying other representatives, as needed.  As identified in the first Report to Congress, the </w:t>
      </w:r>
      <w:r w:rsidR="00DD0C4E">
        <w:rPr>
          <w:rFonts w:ascii="Times New Roman" w:hAnsi="Times New Roman" w:cs="Times New Roman"/>
          <w:sz w:val="24"/>
          <w:szCs w:val="24"/>
        </w:rPr>
        <w:t>DOD</w:t>
      </w:r>
      <w:r w:rsidRPr="00DC4386">
        <w:rPr>
          <w:rFonts w:ascii="Times New Roman" w:hAnsi="Times New Roman" w:cs="Times New Roman"/>
          <w:sz w:val="24"/>
          <w:szCs w:val="24"/>
        </w:rPr>
        <w:t xml:space="preserve"> organizations and other applicable organizations responded to the USD(A&amp;</w:t>
      </w:r>
      <w:r w:rsidR="005778F5">
        <w:rPr>
          <w:rFonts w:ascii="Times New Roman" w:hAnsi="Times New Roman" w:cs="Times New Roman"/>
          <w:sz w:val="24"/>
          <w:szCs w:val="24"/>
        </w:rPr>
        <w:t>S</w:t>
      </w:r>
      <w:r w:rsidRPr="00DC4386">
        <w:rPr>
          <w:rFonts w:ascii="Times New Roman" w:hAnsi="Times New Roman" w:cs="Times New Roman"/>
          <w:sz w:val="24"/>
          <w:szCs w:val="24"/>
        </w:rPr>
        <w:t xml:space="preserve">) call for </w:t>
      </w:r>
      <w:r w:rsidR="00AF166F">
        <w:rPr>
          <w:rFonts w:ascii="Times New Roman" w:hAnsi="Times New Roman" w:cs="Times New Roman"/>
          <w:sz w:val="24"/>
          <w:szCs w:val="24"/>
        </w:rPr>
        <w:t>nominations.  The Panel Chair</w:t>
      </w:r>
      <w:r w:rsidRPr="00DC4386">
        <w:rPr>
          <w:rFonts w:ascii="Times New Roman" w:hAnsi="Times New Roman" w:cs="Times New Roman"/>
          <w:sz w:val="24"/>
          <w:szCs w:val="24"/>
        </w:rPr>
        <w:t xml:space="preserve"> and Executive Secretary reviewed the nominations of the members to serve on the Panel, and identified members from other organizations.  The Panel Chair added members from the Army Fellowship program and several other advisors to augment the Panel’s </w:t>
      </w:r>
      <w:r w:rsidR="007E166F" w:rsidRPr="00DC4386">
        <w:rPr>
          <w:rFonts w:ascii="Times New Roman" w:hAnsi="Times New Roman" w:cs="Times New Roman"/>
          <w:sz w:val="24"/>
          <w:szCs w:val="24"/>
        </w:rPr>
        <w:t>v</w:t>
      </w:r>
      <w:r w:rsidRPr="00DC4386">
        <w:rPr>
          <w:rFonts w:ascii="Times New Roman" w:hAnsi="Times New Roman" w:cs="Times New Roman"/>
          <w:sz w:val="24"/>
          <w:szCs w:val="24"/>
        </w:rPr>
        <w:t>eterans subcommittee responsible for defining the eligibility criteria to employ seriously wounded, ill, and injured veterans to the AbilityO</w:t>
      </w:r>
      <w:r w:rsidR="009473C5" w:rsidRPr="00DC4386">
        <w:rPr>
          <w:rFonts w:ascii="Times New Roman" w:hAnsi="Times New Roman" w:cs="Times New Roman"/>
          <w:sz w:val="24"/>
          <w:szCs w:val="24"/>
        </w:rPr>
        <w:t>n</w:t>
      </w:r>
      <w:r w:rsidRPr="00DC4386">
        <w:rPr>
          <w:rFonts w:ascii="Times New Roman" w:hAnsi="Times New Roman" w:cs="Times New Roman"/>
          <w:sz w:val="24"/>
          <w:szCs w:val="24"/>
        </w:rPr>
        <w:t xml:space="preserve">e Program.  </w:t>
      </w:r>
      <w:r w:rsidR="008566E1" w:rsidRPr="00DC4386">
        <w:rPr>
          <w:rFonts w:ascii="Times New Roman" w:hAnsi="Times New Roman" w:cs="Times New Roman"/>
          <w:sz w:val="24"/>
          <w:szCs w:val="24"/>
        </w:rPr>
        <w:t>The membership includes representatives from agencies and departments who can offer expertise to accomplish the specified Panel duties.</w:t>
      </w:r>
      <w:r w:rsidR="008566E1">
        <w:rPr>
          <w:rFonts w:ascii="Times New Roman" w:hAnsi="Times New Roman" w:cs="Times New Roman"/>
          <w:sz w:val="24"/>
          <w:szCs w:val="24"/>
        </w:rPr>
        <w:t xml:space="preserve">  </w:t>
      </w:r>
      <w:r w:rsidRPr="00DC4386">
        <w:rPr>
          <w:rFonts w:ascii="Times New Roman" w:hAnsi="Times New Roman" w:cs="Times New Roman"/>
          <w:sz w:val="24"/>
          <w:szCs w:val="24"/>
        </w:rPr>
        <w:t>The following organizations are represented on the Panel</w:t>
      </w:r>
      <w:r w:rsidR="00C07DC5" w:rsidRPr="00DC4386">
        <w:rPr>
          <w:rFonts w:ascii="Times New Roman" w:hAnsi="Times New Roman" w:cs="Times New Roman"/>
          <w:sz w:val="24"/>
          <w:szCs w:val="24"/>
        </w:rPr>
        <w:t>:</w:t>
      </w:r>
      <w:r w:rsidRPr="00DC4386">
        <w:rPr>
          <w:rFonts w:ascii="Times New Roman" w:hAnsi="Times New Roman" w:cs="Times New Roman"/>
          <w:sz w:val="24"/>
          <w:szCs w:val="24"/>
        </w:rPr>
        <w:t xml:space="preserve">  </w:t>
      </w:r>
    </w:p>
    <w:p w14:paraId="0B477D29" w14:textId="750E0B1F" w:rsidR="00544EFC" w:rsidRPr="00DC4386" w:rsidRDefault="00544EFC" w:rsidP="00544EFC">
      <w:pPr>
        <w:spacing w:after="0" w:line="240" w:lineRule="auto"/>
        <w:rPr>
          <w:rFonts w:ascii="Times New Roman" w:hAnsi="Times New Roman" w:cs="Times New Roman"/>
          <w:sz w:val="24"/>
          <w:szCs w:val="24"/>
        </w:rPr>
      </w:pPr>
    </w:p>
    <w:p w14:paraId="6A1C1EA8" w14:textId="4125C696" w:rsidR="00205F4F" w:rsidRDefault="00C32C53" w:rsidP="00205F4F">
      <w:pPr>
        <w:spacing w:after="0" w:line="240" w:lineRule="auto"/>
        <w:rPr>
          <w:rFonts w:ascii="Times New Roman" w:hAnsi="Times New Roman" w:cs="Times New Roman"/>
          <w:sz w:val="24"/>
          <w:szCs w:val="24"/>
        </w:rPr>
      </w:pPr>
      <w:r w:rsidRPr="00E217C4">
        <w:rPr>
          <w:rFonts w:ascii="Times New Roman" w:hAnsi="Times New Roman" w:cs="Times New Roman"/>
          <w:b/>
          <w:sz w:val="24"/>
          <w:szCs w:val="24"/>
        </w:rPr>
        <w:t>Figure 01.</w:t>
      </w:r>
      <w:r w:rsidRPr="00E217C4">
        <w:rPr>
          <w:rFonts w:ascii="Times New Roman" w:hAnsi="Times New Roman" w:cs="Times New Roman"/>
          <w:sz w:val="24"/>
          <w:szCs w:val="24"/>
        </w:rPr>
        <w:t xml:space="preserve"> </w:t>
      </w:r>
      <w:r w:rsidR="00962862">
        <w:rPr>
          <w:rFonts w:ascii="Times New Roman" w:hAnsi="Times New Roman" w:cs="Times New Roman"/>
          <w:sz w:val="24"/>
          <w:szCs w:val="24"/>
        </w:rPr>
        <w:t xml:space="preserve"> </w:t>
      </w:r>
      <w:r w:rsidR="00E217C4" w:rsidRPr="00E217C4">
        <w:rPr>
          <w:rFonts w:ascii="Times New Roman" w:hAnsi="Times New Roman" w:cs="Times New Roman"/>
          <w:sz w:val="24"/>
          <w:szCs w:val="24"/>
        </w:rPr>
        <w:t>Panel Membership</w:t>
      </w:r>
    </w:p>
    <w:p w14:paraId="61403152" w14:textId="77777777" w:rsidR="00205F4F" w:rsidRPr="00E217C4" w:rsidRDefault="00205F4F" w:rsidP="00205F4F">
      <w:pPr>
        <w:spacing w:after="0" w:line="24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4405"/>
        <w:gridCol w:w="4945"/>
      </w:tblGrid>
      <w:tr w:rsidR="00544EFC" w:rsidRPr="00DC4386" w14:paraId="65F5AD50" w14:textId="77777777" w:rsidTr="00B660CD">
        <w:trPr>
          <w:tblHeader/>
          <w:jc w:val="center"/>
        </w:trPr>
        <w:tc>
          <w:tcPr>
            <w:tcW w:w="4405" w:type="dxa"/>
            <w:shd w:val="clear" w:color="auto" w:fill="9CC2E5" w:themeFill="accent1" w:themeFillTint="99"/>
          </w:tcPr>
          <w:p w14:paraId="50994DCF" w14:textId="77777777" w:rsidR="00544EFC" w:rsidRPr="00DC4386" w:rsidRDefault="00544EFC" w:rsidP="00B660CD">
            <w:pPr>
              <w:jc w:val="center"/>
              <w:rPr>
                <w:rFonts w:ascii="Times New Roman" w:hAnsi="Times New Roman" w:cs="Times New Roman"/>
                <w:b/>
                <w:sz w:val="24"/>
                <w:szCs w:val="24"/>
              </w:rPr>
            </w:pPr>
            <w:r w:rsidRPr="00DC4386">
              <w:rPr>
                <w:rFonts w:ascii="Times New Roman" w:hAnsi="Times New Roman" w:cs="Times New Roman"/>
                <w:b/>
                <w:sz w:val="24"/>
                <w:szCs w:val="24"/>
              </w:rPr>
              <w:t>Representatives (Organizations)</w:t>
            </w:r>
          </w:p>
        </w:tc>
        <w:tc>
          <w:tcPr>
            <w:tcW w:w="4945" w:type="dxa"/>
            <w:shd w:val="clear" w:color="auto" w:fill="9CC2E5" w:themeFill="accent1" w:themeFillTint="99"/>
          </w:tcPr>
          <w:p w14:paraId="244AD5B8" w14:textId="77777777" w:rsidR="00544EFC" w:rsidRPr="00DC4386" w:rsidRDefault="00544EFC" w:rsidP="00B660CD">
            <w:pPr>
              <w:jc w:val="center"/>
              <w:rPr>
                <w:rFonts w:ascii="Times New Roman" w:hAnsi="Times New Roman" w:cs="Times New Roman"/>
                <w:b/>
                <w:sz w:val="24"/>
                <w:szCs w:val="24"/>
              </w:rPr>
            </w:pPr>
            <w:r w:rsidRPr="00DC4386">
              <w:rPr>
                <w:rFonts w:ascii="Times New Roman" w:hAnsi="Times New Roman" w:cs="Times New Roman"/>
                <w:b/>
                <w:sz w:val="24"/>
                <w:szCs w:val="24"/>
              </w:rPr>
              <w:t>Office/Position</w:t>
            </w:r>
          </w:p>
        </w:tc>
      </w:tr>
      <w:tr w:rsidR="00544EFC" w:rsidRPr="00DC4386" w14:paraId="0720A06D" w14:textId="77777777" w:rsidTr="00B660CD">
        <w:trPr>
          <w:jc w:val="center"/>
        </w:trPr>
        <w:tc>
          <w:tcPr>
            <w:tcW w:w="4405" w:type="dxa"/>
            <w:tcBorders>
              <w:bottom w:val="single" w:sz="4" w:space="0" w:color="auto"/>
            </w:tcBorders>
            <w:vAlign w:val="center"/>
          </w:tcPr>
          <w:p w14:paraId="1D06BC1E"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Panel Chairman</w:t>
            </w:r>
          </w:p>
        </w:tc>
        <w:tc>
          <w:tcPr>
            <w:tcW w:w="4945" w:type="dxa"/>
            <w:tcBorders>
              <w:bottom w:val="single" w:sz="4" w:space="0" w:color="auto"/>
            </w:tcBorders>
          </w:tcPr>
          <w:p w14:paraId="266B8D83" w14:textId="2B28BC41"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Office of the Under Secretary of Defense (Acqui</w:t>
            </w:r>
            <w:r w:rsidR="00196DDA">
              <w:rPr>
                <w:rFonts w:ascii="Times New Roman" w:hAnsi="Times New Roman" w:cs="Times New Roman"/>
                <w:sz w:val="24"/>
                <w:szCs w:val="24"/>
              </w:rPr>
              <w:t xml:space="preserve">sition and Sustainment); </w:t>
            </w:r>
            <w:r w:rsidRPr="00DC4386">
              <w:rPr>
                <w:rFonts w:ascii="Times New Roman" w:hAnsi="Times New Roman" w:cs="Times New Roman"/>
                <w:sz w:val="24"/>
                <w:szCs w:val="24"/>
              </w:rPr>
              <w:t>Principal Director, Defense Pricing and Contracting</w:t>
            </w:r>
            <w:r w:rsidR="00196DDA">
              <w:rPr>
                <w:rFonts w:ascii="Times New Roman" w:hAnsi="Times New Roman" w:cs="Times New Roman"/>
                <w:sz w:val="24"/>
                <w:szCs w:val="24"/>
              </w:rPr>
              <w:t xml:space="preserve"> (SES)</w:t>
            </w:r>
          </w:p>
        </w:tc>
      </w:tr>
      <w:tr w:rsidR="00544EFC" w:rsidRPr="00DC4386" w14:paraId="74D90B9B" w14:textId="77777777" w:rsidTr="00B660CD">
        <w:trPr>
          <w:jc w:val="center"/>
        </w:trPr>
        <w:tc>
          <w:tcPr>
            <w:tcW w:w="4405" w:type="dxa"/>
            <w:tcBorders>
              <w:bottom w:val="single" w:sz="4" w:space="0" w:color="auto"/>
            </w:tcBorders>
            <w:vAlign w:val="center"/>
          </w:tcPr>
          <w:p w14:paraId="09B7342B"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Executive Secretary</w:t>
            </w:r>
          </w:p>
        </w:tc>
        <w:tc>
          <w:tcPr>
            <w:tcW w:w="4945" w:type="dxa"/>
            <w:tcBorders>
              <w:bottom w:val="single" w:sz="4" w:space="0" w:color="auto"/>
            </w:tcBorders>
          </w:tcPr>
          <w:p w14:paraId="5458FC6F" w14:textId="0F9A3AB5"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Department of the Army, Army Contracting Command – A</w:t>
            </w:r>
            <w:r w:rsidR="000535E3">
              <w:rPr>
                <w:rFonts w:ascii="Times New Roman" w:hAnsi="Times New Roman" w:cs="Times New Roman"/>
                <w:sz w:val="24"/>
                <w:szCs w:val="24"/>
              </w:rPr>
              <w:t>berdeen Proving Ground</w:t>
            </w:r>
            <w:r w:rsidRPr="00DC4386">
              <w:rPr>
                <w:rFonts w:ascii="Times New Roman" w:hAnsi="Times New Roman" w:cs="Times New Roman"/>
                <w:sz w:val="24"/>
                <w:szCs w:val="24"/>
              </w:rPr>
              <w:t>; Executive Director (SES)</w:t>
            </w:r>
          </w:p>
        </w:tc>
      </w:tr>
      <w:tr w:rsidR="00544EFC" w:rsidRPr="00DC4386" w14:paraId="771F9DBF" w14:textId="77777777" w:rsidTr="00B660CD">
        <w:trPr>
          <w:jc w:val="center"/>
        </w:trPr>
        <w:tc>
          <w:tcPr>
            <w:tcW w:w="4405" w:type="dxa"/>
            <w:tcBorders>
              <w:bottom w:val="single" w:sz="4" w:space="0" w:color="auto"/>
            </w:tcBorders>
          </w:tcPr>
          <w:p w14:paraId="459F3EFB"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U.S. AbilityOne Commission</w:t>
            </w:r>
          </w:p>
        </w:tc>
        <w:tc>
          <w:tcPr>
            <w:tcW w:w="4945" w:type="dxa"/>
            <w:tcBorders>
              <w:bottom w:val="single" w:sz="4" w:space="0" w:color="auto"/>
            </w:tcBorders>
            <w:vAlign w:val="center"/>
          </w:tcPr>
          <w:p w14:paraId="093FFED3"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Chairperson (SES)</w:t>
            </w:r>
          </w:p>
        </w:tc>
      </w:tr>
      <w:tr w:rsidR="00544EFC" w:rsidRPr="00DC4386" w14:paraId="3F365B53" w14:textId="77777777" w:rsidTr="00B660CD">
        <w:trPr>
          <w:jc w:val="center"/>
        </w:trPr>
        <w:tc>
          <w:tcPr>
            <w:tcW w:w="4405" w:type="dxa"/>
            <w:tcBorders>
              <w:bottom w:val="single" w:sz="4" w:space="0" w:color="auto"/>
            </w:tcBorders>
            <w:vAlign w:val="center"/>
          </w:tcPr>
          <w:p w14:paraId="12F391F7"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U.S. AbilityOne Commission</w:t>
            </w:r>
          </w:p>
        </w:tc>
        <w:tc>
          <w:tcPr>
            <w:tcW w:w="4945" w:type="dxa"/>
            <w:tcBorders>
              <w:bottom w:val="single" w:sz="4" w:space="0" w:color="auto"/>
            </w:tcBorders>
            <w:vAlign w:val="center"/>
          </w:tcPr>
          <w:p w14:paraId="253361A9"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Executive Director (SES)</w:t>
            </w:r>
          </w:p>
        </w:tc>
      </w:tr>
      <w:tr w:rsidR="00544EFC" w:rsidRPr="00DC4386" w14:paraId="645DD66B" w14:textId="77777777" w:rsidTr="00B660CD">
        <w:trPr>
          <w:jc w:val="center"/>
        </w:trPr>
        <w:tc>
          <w:tcPr>
            <w:tcW w:w="4405" w:type="dxa"/>
            <w:tcBorders>
              <w:bottom w:val="single" w:sz="4" w:space="0" w:color="auto"/>
            </w:tcBorders>
          </w:tcPr>
          <w:p w14:paraId="235A4B35"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U.S. AbilityOne Commission</w:t>
            </w:r>
          </w:p>
        </w:tc>
        <w:tc>
          <w:tcPr>
            <w:tcW w:w="4945" w:type="dxa"/>
            <w:tcBorders>
              <w:bottom w:val="single" w:sz="4" w:space="0" w:color="auto"/>
            </w:tcBorders>
          </w:tcPr>
          <w:p w14:paraId="5A03F1BD"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Directorate of Veteran Employment Initiatives</w:t>
            </w:r>
          </w:p>
        </w:tc>
      </w:tr>
      <w:tr w:rsidR="00544EFC" w:rsidRPr="00DC4386" w14:paraId="627EC971" w14:textId="77777777" w:rsidTr="00B660CD">
        <w:trPr>
          <w:jc w:val="center"/>
        </w:trPr>
        <w:tc>
          <w:tcPr>
            <w:tcW w:w="4405" w:type="dxa"/>
            <w:tcBorders>
              <w:bottom w:val="single" w:sz="4" w:space="0" w:color="auto"/>
            </w:tcBorders>
          </w:tcPr>
          <w:p w14:paraId="7EF7C340"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Office of the Under Secretary of Defense (Acquisition and Sustainment)</w:t>
            </w:r>
          </w:p>
        </w:tc>
        <w:tc>
          <w:tcPr>
            <w:tcW w:w="4945" w:type="dxa"/>
            <w:tcBorders>
              <w:bottom w:val="single" w:sz="4" w:space="0" w:color="auto"/>
            </w:tcBorders>
          </w:tcPr>
          <w:p w14:paraId="020A5C2D" w14:textId="304B246A"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 xml:space="preserve">Director, </w:t>
            </w:r>
            <w:r w:rsidR="00196DDA">
              <w:rPr>
                <w:rFonts w:ascii="Times New Roman" w:hAnsi="Times New Roman" w:cs="Times New Roman"/>
                <w:sz w:val="24"/>
                <w:szCs w:val="24"/>
              </w:rPr>
              <w:t xml:space="preserve">Contract Policy, </w:t>
            </w:r>
            <w:r w:rsidRPr="00DC4386">
              <w:rPr>
                <w:rFonts w:ascii="Times New Roman" w:hAnsi="Times New Roman" w:cs="Times New Roman"/>
                <w:sz w:val="24"/>
                <w:szCs w:val="24"/>
              </w:rPr>
              <w:t>Defense Pricing and Contracting (SES)</w:t>
            </w:r>
          </w:p>
        </w:tc>
      </w:tr>
      <w:tr w:rsidR="00544EFC" w:rsidRPr="00DC4386" w14:paraId="1B3AA9DE" w14:textId="77777777" w:rsidTr="00B660CD">
        <w:trPr>
          <w:jc w:val="center"/>
        </w:trPr>
        <w:tc>
          <w:tcPr>
            <w:tcW w:w="4405" w:type="dxa"/>
            <w:tcBorders>
              <w:bottom w:val="single" w:sz="4" w:space="0" w:color="auto"/>
            </w:tcBorders>
            <w:vAlign w:val="center"/>
          </w:tcPr>
          <w:p w14:paraId="3502DC81"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Department of the Army</w:t>
            </w:r>
          </w:p>
        </w:tc>
        <w:tc>
          <w:tcPr>
            <w:tcW w:w="4945" w:type="dxa"/>
            <w:tcBorders>
              <w:bottom w:val="single" w:sz="4" w:space="0" w:color="auto"/>
            </w:tcBorders>
          </w:tcPr>
          <w:p w14:paraId="49D21349"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Deputy Assistant Secretary of the Army (Procurement) (SES)</w:t>
            </w:r>
          </w:p>
        </w:tc>
      </w:tr>
      <w:tr w:rsidR="00544EFC" w:rsidRPr="00DC4386" w14:paraId="6DE73E1E" w14:textId="77777777" w:rsidTr="00B660CD">
        <w:trPr>
          <w:jc w:val="center"/>
        </w:trPr>
        <w:tc>
          <w:tcPr>
            <w:tcW w:w="4405" w:type="dxa"/>
            <w:tcBorders>
              <w:bottom w:val="single" w:sz="4" w:space="0" w:color="auto"/>
            </w:tcBorders>
            <w:vAlign w:val="center"/>
          </w:tcPr>
          <w:p w14:paraId="34937507"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Department of the Air Force</w:t>
            </w:r>
          </w:p>
        </w:tc>
        <w:tc>
          <w:tcPr>
            <w:tcW w:w="4945" w:type="dxa"/>
            <w:tcBorders>
              <w:bottom w:val="single" w:sz="4" w:space="0" w:color="auto"/>
            </w:tcBorders>
          </w:tcPr>
          <w:p w14:paraId="17FD5D0B"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Associate Deputy Assistant Secretary of the Air Force (Contracting) (SES)</w:t>
            </w:r>
          </w:p>
        </w:tc>
      </w:tr>
      <w:tr w:rsidR="00544EFC" w:rsidRPr="00DC4386" w14:paraId="655CEAA7" w14:textId="77777777" w:rsidTr="00B660CD">
        <w:trPr>
          <w:jc w:val="center"/>
        </w:trPr>
        <w:tc>
          <w:tcPr>
            <w:tcW w:w="4405" w:type="dxa"/>
            <w:tcBorders>
              <w:bottom w:val="single" w:sz="4" w:space="0" w:color="auto"/>
            </w:tcBorders>
            <w:vAlign w:val="center"/>
          </w:tcPr>
          <w:p w14:paraId="5B46FDE8"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lastRenderedPageBreak/>
              <w:t>Department of the Navy</w:t>
            </w:r>
          </w:p>
        </w:tc>
        <w:tc>
          <w:tcPr>
            <w:tcW w:w="4945" w:type="dxa"/>
            <w:tcBorders>
              <w:bottom w:val="single" w:sz="4" w:space="0" w:color="auto"/>
            </w:tcBorders>
          </w:tcPr>
          <w:p w14:paraId="4D87949B"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Deputy Assistant Secretary of the Navy; Naval Supply Systems Command, Assistant Commander for Contracting (SES)</w:t>
            </w:r>
          </w:p>
        </w:tc>
      </w:tr>
      <w:tr w:rsidR="00544EFC" w:rsidRPr="00DC4386" w14:paraId="77CE866C" w14:textId="77777777" w:rsidTr="00B660CD">
        <w:trPr>
          <w:jc w:val="center"/>
        </w:trPr>
        <w:tc>
          <w:tcPr>
            <w:tcW w:w="4405" w:type="dxa"/>
            <w:tcBorders>
              <w:bottom w:val="single" w:sz="4" w:space="0" w:color="auto"/>
            </w:tcBorders>
            <w:vAlign w:val="center"/>
          </w:tcPr>
          <w:p w14:paraId="38A2FB89"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Department of the Navy</w:t>
            </w:r>
          </w:p>
        </w:tc>
        <w:tc>
          <w:tcPr>
            <w:tcW w:w="4945" w:type="dxa"/>
            <w:tcBorders>
              <w:bottom w:val="single" w:sz="4" w:space="0" w:color="auto"/>
            </w:tcBorders>
          </w:tcPr>
          <w:p w14:paraId="5F987BB4"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Deputy Assistant Secretary of the Navy; Naval Facilities Command, Assistant Commander for Acquisition (SES)</w:t>
            </w:r>
          </w:p>
        </w:tc>
      </w:tr>
      <w:tr w:rsidR="00544EFC" w:rsidRPr="00DC4386" w14:paraId="564C29D9" w14:textId="77777777" w:rsidTr="00B660CD">
        <w:trPr>
          <w:jc w:val="center"/>
        </w:trPr>
        <w:tc>
          <w:tcPr>
            <w:tcW w:w="4405" w:type="dxa"/>
            <w:tcBorders>
              <w:bottom w:val="single" w:sz="4" w:space="0" w:color="auto"/>
            </w:tcBorders>
          </w:tcPr>
          <w:p w14:paraId="4907DBDD"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Defense Logistics Agency</w:t>
            </w:r>
          </w:p>
        </w:tc>
        <w:tc>
          <w:tcPr>
            <w:tcW w:w="4945" w:type="dxa"/>
            <w:tcBorders>
              <w:bottom w:val="single" w:sz="4" w:space="0" w:color="auto"/>
            </w:tcBorders>
          </w:tcPr>
          <w:p w14:paraId="4D8A8639"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Troop Support, Acquisition Executive (SES)</w:t>
            </w:r>
          </w:p>
        </w:tc>
      </w:tr>
      <w:tr w:rsidR="00544EFC" w:rsidRPr="00DC4386" w14:paraId="4F406765" w14:textId="77777777" w:rsidTr="00B660CD">
        <w:trPr>
          <w:jc w:val="center"/>
        </w:trPr>
        <w:tc>
          <w:tcPr>
            <w:tcW w:w="4405" w:type="dxa"/>
            <w:tcBorders>
              <w:bottom w:val="single" w:sz="4" w:space="0" w:color="auto"/>
            </w:tcBorders>
          </w:tcPr>
          <w:p w14:paraId="42EE4E50"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Defense Contract Management Agency</w:t>
            </w:r>
          </w:p>
        </w:tc>
        <w:tc>
          <w:tcPr>
            <w:tcW w:w="4945" w:type="dxa"/>
            <w:tcBorders>
              <w:bottom w:val="single" w:sz="4" w:space="0" w:color="auto"/>
            </w:tcBorders>
          </w:tcPr>
          <w:p w14:paraId="4B3F1CCB" w14:textId="5C1B1D1D"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Director, Contract Management Branch</w:t>
            </w:r>
            <w:r w:rsidR="00196DDA">
              <w:rPr>
                <w:rFonts w:ascii="Times New Roman" w:hAnsi="Times New Roman" w:cs="Times New Roman"/>
                <w:sz w:val="24"/>
                <w:szCs w:val="24"/>
              </w:rPr>
              <w:t xml:space="preserve"> (SES)</w:t>
            </w:r>
          </w:p>
        </w:tc>
      </w:tr>
      <w:tr w:rsidR="00544EFC" w:rsidRPr="00DC4386" w14:paraId="21440808" w14:textId="77777777" w:rsidTr="00B660CD">
        <w:trPr>
          <w:jc w:val="center"/>
        </w:trPr>
        <w:tc>
          <w:tcPr>
            <w:tcW w:w="4405" w:type="dxa"/>
            <w:tcBorders>
              <w:bottom w:val="single" w:sz="4" w:space="0" w:color="auto"/>
            </w:tcBorders>
          </w:tcPr>
          <w:p w14:paraId="74CB6AC0"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Defense Contract Audit Agency</w:t>
            </w:r>
          </w:p>
        </w:tc>
        <w:tc>
          <w:tcPr>
            <w:tcW w:w="4945" w:type="dxa"/>
            <w:tcBorders>
              <w:bottom w:val="single" w:sz="4" w:space="0" w:color="auto"/>
            </w:tcBorders>
          </w:tcPr>
          <w:p w14:paraId="3ACB3885"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Assistant Director for Policy and Plans (SES)</w:t>
            </w:r>
          </w:p>
        </w:tc>
      </w:tr>
      <w:tr w:rsidR="00544EFC" w:rsidRPr="00DC4386" w14:paraId="709C3B17" w14:textId="77777777" w:rsidTr="00B660CD">
        <w:trPr>
          <w:jc w:val="center"/>
        </w:trPr>
        <w:tc>
          <w:tcPr>
            <w:tcW w:w="4405" w:type="dxa"/>
            <w:tcBorders>
              <w:bottom w:val="single" w:sz="4" w:space="0" w:color="auto"/>
            </w:tcBorders>
          </w:tcPr>
          <w:p w14:paraId="49F4D9D9"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Department of Defense Office of Inspector General</w:t>
            </w:r>
          </w:p>
        </w:tc>
        <w:tc>
          <w:tcPr>
            <w:tcW w:w="4945" w:type="dxa"/>
            <w:tcBorders>
              <w:bottom w:val="single" w:sz="4" w:space="0" w:color="auto"/>
            </w:tcBorders>
          </w:tcPr>
          <w:p w14:paraId="5156237C"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Assistant Inspector General for Contract Management and Payments (SES)</w:t>
            </w:r>
          </w:p>
        </w:tc>
      </w:tr>
      <w:tr w:rsidR="00544EFC" w:rsidRPr="00DC4386" w14:paraId="0A4BDA4A" w14:textId="77777777" w:rsidTr="00B660CD">
        <w:trPr>
          <w:jc w:val="center"/>
        </w:trPr>
        <w:tc>
          <w:tcPr>
            <w:tcW w:w="4405" w:type="dxa"/>
            <w:tcBorders>
              <w:bottom w:val="single" w:sz="4" w:space="0" w:color="auto"/>
            </w:tcBorders>
          </w:tcPr>
          <w:p w14:paraId="3493C28A"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U.S. AbilityOne Commission Office of Inspector General</w:t>
            </w:r>
          </w:p>
        </w:tc>
        <w:tc>
          <w:tcPr>
            <w:tcW w:w="4945" w:type="dxa"/>
            <w:tcBorders>
              <w:bottom w:val="single" w:sz="4" w:space="0" w:color="auto"/>
            </w:tcBorders>
            <w:vAlign w:val="center"/>
          </w:tcPr>
          <w:p w14:paraId="239AF23D" w14:textId="69484673" w:rsidR="00544EFC" w:rsidRPr="00DC4386" w:rsidRDefault="00E76969" w:rsidP="00B660CD">
            <w:pPr>
              <w:rPr>
                <w:rFonts w:ascii="Times New Roman" w:hAnsi="Times New Roman" w:cs="Times New Roman"/>
                <w:sz w:val="24"/>
                <w:szCs w:val="24"/>
              </w:rPr>
            </w:pPr>
            <w:r w:rsidRPr="00DC4386">
              <w:rPr>
                <w:rFonts w:ascii="Times New Roman" w:hAnsi="Times New Roman" w:cs="Times New Roman"/>
                <w:sz w:val="24"/>
                <w:szCs w:val="24"/>
              </w:rPr>
              <w:t>Inspector General</w:t>
            </w:r>
          </w:p>
        </w:tc>
      </w:tr>
      <w:tr w:rsidR="00544EFC" w:rsidRPr="00DC4386" w14:paraId="335B6E7F" w14:textId="77777777" w:rsidTr="00B660CD">
        <w:trPr>
          <w:jc w:val="center"/>
        </w:trPr>
        <w:tc>
          <w:tcPr>
            <w:tcW w:w="4405" w:type="dxa"/>
            <w:tcBorders>
              <w:bottom w:val="single" w:sz="4" w:space="0" w:color="auto"/>
            </w:tcBorders>
          </w:tcPr>
          <w:p w14:paraId="1B021157"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 xml:space="preserve">Air Force Audit Agency </w:t>
            </w:r>
          </w:p>
        </w:tc>
        <w:tc>
          <w:tcPr>
            <w:tcW w:w="4945" w:type="dxa"/>
            <w:tcBorders>
              <w:bottom w:val="single" w:sz="4" w:space="0" w:color="auto"/>
            </w:tcBorders>
          </w:tcPr>
          <w:p w14:paraId="396002E2"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Associate Director, Acquisition Division</w:t>
            </w:r>
          </w:p>
        </w:tc>
      </w:tr>
      <w:tr w:rsidR="00544EFC" w:rsidRPr="00DC4386" w14:paraId="65E753FA" w14:textId="77777777" w:rsidTr="00B660CD">
        <w:trPr>
          <w:jc w:val="center"/>
        </w:trPr>
        <w:tc>
          <w:tcPr>
            <w:tcW w:w="4405" w:type="dxa"/>
            <w:tcBorders>
              <w:bottom w:val="single" w:sz="4" w:space="0" w:color="auto"/>
            </w:tcBorders>
          </w:tcPr>
          <w:p w14:paraId="55AAC22C"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Defense Acquisition University</w:t>
            </w:r>
          </w:p>
        </w:tc>
        <w:tc>
          <w:tcPr>
            <w:tcW w:w="4945" w:type="dxa"/>
            <w:tcBorders>
              <w:bottom w:val="single" w:sz="4" w:space="0" w:color="auto"/>
            </w:tcBorders>
          </w:tcPr>
          <w:p w14:paraId="12E7E921"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Center Director for Contracting</w:t>
            </w:r>
          </w:p>
        </w:tc>
      </w:tr>
      <w:tr w:rsidR="00544EFC" w:rsidRPr="00DC4386" w14:paraId="1CCF71AE" w14:textId="77777777" w:rsidTr="00B660CD">
        <w:trPr>
          <w:jc w:val="center"/>
        </w:trPr>
        <w:tc>
          <w:tcPr>
            <w:tcW w:w="4405" w:type="dxa"/>
          </w:tcPr>
          <w:p w14:paraId="768D987A"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Defense Health Agency</w:t>
            </w:r>
          </w:p>
        </w:tc>
        <w:tc>
          <w:tcPr>
            <w:tcW w:w="4945" w:type="dxa"/>
          </w:tcPr>
          <w:p w14:paraId="311F676C"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Director of Contracting (SES)</w:t>
            </w:r>
          </w:p>
        </w:tc>
      </w:tr>
      <w:tr w:rsidR="00544EFC" w:rsidRPr="00DC4386" w14:paraId="1F08517C" w14:textId="77777777" w:rsidTr="00B660CD">
        <w:trPr>
          <w:jc w:val="center"/>
        </w:trPr>
        <w:tc>
          <w:tcPr>
            <w:tcW w:w="4405" w:type="dxa"/>
            <w:tcBorders>
              <w:bottom w:val="single" w:sz="4" w:space="0" w:color="auto"/>
            </w:tcBorders>
            <w:vAlign w:val="center"/>
          </w:tcPr>
          <w:p w14:paraId="5D48D2B6"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U.S. Department of Justice</w:t>
            </w:r>
          </w:p>
        </w:tc>
        <w:tc>
          <w:tcPr>
            <w:tcW w:w="4945" w:type="dxa"/>
            <w:tcBorders>
              <w:bottom w:val="single" w:sz="4" w:space="0" w:color="auto"/>
            </w:tcBorders>
          </w:tcPr>
          <w:p w14:paraId="4DC87A4A" w14:textId="2C7948E2" w:rsidR="00544EFC" w:rsidRPr="00DC4386" w:rsidRDefault="00544EFC" w:rsidP="003464DD">
            <w:pPr>
              <w:rPr>
                <w:rFonts w:ascii="Times New Roman" w:hAnsi="Times New Roman" w:cs="Times New Roman"/>
                <w:sz w:val="24"/>
                <w:szCs w:val="24"/>
              </w:rPr>
            </w:pPr>
            <w:r w:rsidRPr="00DC4386">
              <w:rPr>
                <w:rFonts w:ascii="Times New Roman" w:hAnsi="Times New Roman" w:cs="Times New Roman"/>
                <w:sz w:val="24"/>
                <w:szCs w:val="24"/>
              </w:rPr>
              <w:t xml:space="preserve">Office of the Assistant Attorney General, Civil Rights Division, </w:t>
            </w:r>
            <w:r w:rsidR="003464DD">
              <w:rPr>
                <w:rFonts w:ascii="Times New Roman" w:hAnsi="Times New Roman" w:cs="Times New Roman"/>
                <w:sz w:val="24"/>
                <w:szCs w:val="24"/>
              </w:rPr>
              <w:t>Deputy Assistant Attorney General</w:t>
            </w:r>
          </w:p>
        </w:tc>
      </w:tr>
      <w:tr w:rsidR="00544EFC" w:rsidRPr="00DC4386" w14:paraId="19ABC929" w14:textId="77777777" w:rsidTr="00B660CD">
        <w:trPr>
          <w:jc w:val="center"/>
        </w:trPr>
        <w:tc>
          <w:tcPr>
            <w:tcW w:w="4405" w:type="dxa"/>
            <w:tcBorders>
              <w:bottom w:val="single" w:sz="4" w:space="0" w:color="auto"/>
            </w:tcBorders>
            <w:vAlign w:val="center"/>
          </w:tcPr>
          <w:p w14:paraId="1D2ACB67"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U.S. Department of Justice</w:t>
            </w:r>
          </w:p>
        </w:tc>
        <w:tc>
          <w:tcPr>
            <w:tcW w:w="4945" w:type="dxa"/>
            <w:tcBorders>
              <w:bottom w:val="single" w:sz="4" w:space="0" w:color="auto"/>
            </w:tcBorders>
          </w:tcPr>
          <w:p w14:paraId="0DCA0197"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Civil Rights Division, Disability Rights Section, Deputy Chief</w:t>
            </w:r>
          </w:p>
        </w:tc>
      </w:tr>
      <w:tr w:rsidR="00544EFC" w:rsidRPr="00DC4386" w14:paraId="36ECBAD1" w14:textId="77777777" w:rsidTr="00B660CD">
        <w:trPr>
          <w:jc w:val="center"/>
        </w:trPr>
        <w:tc>
          <w:tcPr>
            <w:tcW w:w="4405" w:type="dxa"/>
            <w:tcBorders>
              <w:bottom w:val="single" w:sz="4" w:space="0" w:color="auto"/>
            </w:tcBorders>
          </w:tcPr>
          <w:p w14:paraId="6E50F26C"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U.S. Department of Justice</w:t>
            </w:r>
          </w:p>
        </w:tc>
        <w:tc>
          <w:tcPr>
            <w:tcW w:w="4945" w:type="dxa"/>
            <w:tcBorders>
              <w:bottom w:val="single" w:sz="4" w:space="0" w:color="auto"/>
            </w:tcBorders>
          </w:tcPr>
          <w:p w14:paraId="327112D8"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UNICOR, General Counsel</w:t>
            </w:r>
          </w:p>
        </w:tc>
      </w:tr>
      <w:tr w:rsidR="00544EFC" w:rsidRPr="00DC4386" w14:paraId="71E86ADD" w14:textId="77777777" w:rsidTr="00B660CD">
        <w:trPr>
          <w:jc w:val="center"/>
        </w:trPr>
        <w:tc>
          <w:tcPr>
            <w:tcW w:w="4405" w:type="dxa"/>
            <w:tcBorders>
              <w:bottom w:val="single" w:sz="4" w:space="0" w:color="auto"/>
            </w:tcBorders>
            <w:vAlign w:val="center"/>
          </w:tcPr>
          <w:p w14:paraId="32C7AF4E"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U.S. Department of Justice</w:t>
            </w:r>
          </w:p>
        </w:tc>
        <w:tc>
          <w:tcPr>
            <w:tcW w:w="4945" w:type="dxa"/>
            <w:tcBorders>
              <w:bottom w:val="single" w:sz="4" w:space="0" w:color="auto"/>
            </w:tcBorders>
          </w:tcPr>
          <w:p w14:paraId="319D12D6"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Office of the Inspector General, Deputy Assistant Inspector General for Investigations</w:t>
            </w:r>
          </w:p>
        </w:tc>
      </w:tr>
      <w:tr w:rsidR="00544EFC" w:rsidRPr="00DC4386" w14:paraId="39C50276" w14:textId="77777777" w:rsidTr="00B660CD">
        <w:trPr>
          <w:jc w:val="center"/>
        </w:trPr>
        <w:tc>
          <w:tcPr>
            <w:tcW w:w="4405" w:type="dxa"/>
            <w:tcBorders>
              <w:bottom w:val="single" w:sz="4" w:space="0" w:color="auto"/>
            </w:tcBorders>
            <w:vAlign w:val="center"/>
          </w:tcPr>
          <w:p w14:paraId="7C58994A"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U.S. Department of Labor</w:t>
            </w:r>
          </w:p>
        </w:tc>
        <w:tc>
          <w:tcPr>
            <w:tcW w:w="4945" w:type="dxa"/>
            <w:tcBorders>
              <w:bottom w:val="single" w:sz="4" w:space="0" w:color="auto"/>
            </w:tcBorders>
          </w:tcPr>
          <w:p w14:paraId="6DFDB992" w14:textId="5DAB71E6"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Office of Disability Employ</w:t>
            </w:r>
            <w:r w:rsidR="000535E3">
              <w:rPr>
                <w:rFonts w:ascii="Times New Roman" w:hAnsi="Times New Roman" w:cs="Times New Roman"/>
                <w:sz w:val="24"/>
                <w:szCs w:val="24"/>
              </w:rPr>
              <w:t>ment Policy</w:t>
            </w:r>
            <w:r w:rsidRPr="00DC4386">
              <w:rPr>
                <w:rFonts w:ascii="Times New Roman" w:hAnsi="Times New Roman" w:cs="Times New Roman"/>
                <w:sz w:val="24"/>
                <w:szCs w:val="24"/>
              </w:rPr>
              <w:t>, Senior Advisor</w:t>
            </w:r>
          </w:p>
        </w:tc>
      </w:tr>
      <w:tr w:rsidR="00544EFC" w:rsidRPr="00DC4386" w14:paraId="3514CF2C" w14:textId="77777777" w:rsidTr="00B660CD">
        <w:trPr>
          <w:jc w:val="center"/>
        </w:trPr>
        <w:tc>
          <w:tcPr>
            <w:tcW w:w="4405" w:type="dxa"/>
            <w:tcBorders>
              <w:bottom w:val="single" w:sz="4" w:space="0" w:color="auto"/>
            </w:tcBorders>
            <w:vAlign w:val="center"/>
          </w:tcPr>
          <w:p w14:paraId="55FC3C69"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U.S. General Services Administration</w:t>
            </w:r>
          </w:p>
        </w:tc>
        <w:tc>
          <w:tcPr>
            <w:tcW w:w="4945" w:type="dxa"/>
            <w:tcBorders>
              <w:bottom w:val="single" w:sz="4" w:space="0" w:color="auto"/>
            </w:tcBorders>
          </w:tcPr>
          <w:p w14:paraId="48A6764A"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Federal Acquisition Service, Office of Supplies and Services Categories</w:t>
            </w:r>
          </w:p>
        </w:tc>
      </w:tr>
      <w:tr w:rsidR="00544EFC" w:rsidRPr="00DC4386" w14:paraId="435AAE81" w14:textId="77777777" w:rsidTr="00B660CD">
        <w:trPr>
          <w:jc w:val="center"/>
        </w:trPr>
        <w:tc>
          <w:tcPr>
            <w:tcW w:w="4405" w:type="dxa"/>
            <w:tcBorders>
              <w:bottom w:val="single" w:sz="4" w:space="0" w:color="auto"/>
            </w:tcBorders>
          </w:tcPr>
          <w:p w14:paraId="7A5CA01A"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bCs/>
                <w:sz w:val="24"/>
                <w:szCs w:val="24"/>
                <w:lang w:val="en"/>
              </w:rPr>
              <w:t>National Aeronautics and Space Administration</w:t>
            </w:r>
          </w:p>
        </w:tc>
        <w:tc>
          <w:tcPr>
            <w:tcW w:w="4945" w:type="dxa"/>
            <w:tcBorders>
              <w:bottom w:val="single" w:sz="4" w:space="0" w:color="auto"/>
            </w:tcBorders>
            <w:vAlign w:val="center"/>
          </w:tcPr>
          <w:p w14:paraId="4E76EC79"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Headquarters, Procurement</w:t>
            </w:r>
          </w:p>
        </w:tc>
      </w:tr>
      <w:tr w:rsidR="00544EFC" w:rsidRPr="00DC4386" w14:paraId="7AB75970" w14:textId="77777777" w:rsidTr="00B660CD">
        <w:trPr>
          <w:jc w:val="center"/>
        </w:trPr>
        <w:tc>
          <w:tcPr>
            <w:tcW w:w="4405" w:type="dxa"/>
            <w:tcBorders>
              <w:bottom w:val="single" w:sz="4" w:space="0" w:color="auto"/>
            </w:tcBorders>
            <w:vAlign w:val="center"/>
          </w:tcPr>
          <w:p w14:paraId="08E56ED2"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U.S. Department of Education</w:t>
            </w:r>
          </w:p>
        </w:tc>
        <w:tc>
          <w:tcPr>
            <w:tcW w:w="4945" w:type="dxa"/>
            <w:tcBorders>
              <w:bottom w:val="single" w:sz="4" w:space="0" w:color="auto"/>
            </w:tcBorders>
          </w:tcPr>
          <w:p w14:paraId="64D92D9A" w14:textId="4B0F2EF3"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Office of Special Education and Rehabilitative Services, Deputy Commissioner, Rehabilitation Services Administration</w:t>
            </w:r>
          </w:p>
        </w:tc>
      </w:tr>
      <w:tr w:rsidR="00544EFC" w:rsidRPr="00DC4386" w14:paraId="63F687E2" w14:textId="77777777" w:rsidTr="00B660CD">
        <w:trPr>
          <w:jc w:val="center"/>
        </w:trPr>
        <w:tc>
          <w:tcPr>
            <w:tcW w:w="4405" w:type="dxa"/>
            <w:tcBorders>
              <w:bottom w:val="single" w:sz="4" w:space="0" w:color="auto"/>
            </w:tcBorders>
            <w:vAlign w:val="center"/>
          </w:tcPr>
          <w:p w14:paraId="66EF1E7D"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U.S. Department of Veterans Affairs</w:t>
            </w:r>
          </w:p>
        </w:tc>
        <w:tc>
          <w:tcPr>
            <w:tcW w:w="4945" w:type="dxa"/>
            <w:tcBorders>
              <w:bottom w:val="single" w:sz="4" w:space="0" w:color="auto"/>
            </w:tcBorders>
          </w:tcPr>
          <w:p w14:paraId="7E718489" w14:textId="451EC810" w:rsidR="00544EFC" w:rsidRPr="00DC4386" w:rsidRDefault="00915CBA" w:rsidP="00B660CD">
            <w:pPr>
              <w:rPr>
                <w:rFonts w:ascii="Times New Roman" w:hAnsi="Times New Roman" w:cs="Times New Roman"/>
                <w:sz w:val="24"/>
                <w:szCs w:val="24"/>
              </w:rPr>
            </w:pPr>
            <w:r w:rsidRPr="00915CBA">
              <w:rPr>
                <w:rFonts w:ascii="Times New Roman" w:hAnsi="Times New Roman" w:cs="Times New Roman"/>
                <w:sz w:val="24"/>
                <w:szCs w:val="24"/>
              </w:rPr>
              <w:t xml:space="preserve">Veterans Readiness </w:t>
            </w:r>
            <w:r w:rsidR="000535E3">
              <w:rPr>
                <w:rFonts w:ascii="Times New Roman" w:hAnsi="Times New Roman" w:cs="Times New Roman"/>
                <w:sz w:val="24"/>
                <w:szCs w:val="24"/>
              </w:rPr>
              <w:t>and Employment</w:t>
            </w:r>
            <w:r w:rsidR="00544EFC" w:rsidRPr="00DC4386">
              <w:rPr>
                <w:rFonts w:ascii="Times New Roman" w:hAnsi="Times New Roman" w:cs="Times New Roman"/>
                <w:sz w:val="24"/>
                <w:szCs w:val="24"/>
              </w:rPr>
              <w:t xml:space="preserve"> Service; Director, Rehabilitations Services (SES)</w:t>
            </w:r>
          </w:p>
        </w:tc>
      </w:tr>
      <w:tr w:rsidR="00544EFC" w:rsidRPr="00DC4386" w14:paraId="1E05D37D" w14:textId="77777777" w:rsidTr="00B660CD">
        <w:trPr>
          <w:jc w:val="center"/>
        </w:trPr>
        <w:tc>
          <w:tcPr>
            <w:tcW w:w="4405" w:type="dxa"/>
          </w:tcPr>
          <w:p w14:paraId="03C7DCB8"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National Veteran Small Business Coalition</w:t>
            </w:r>
          </w:p>
        </w:tc>
        <w:tc>
          <w:tcPr>
            <w:tcW w:w="4945" w:type="dxa"/>
          </w:tcPr>
          <w:p w14:paraId="256B3CBD"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Executive Director</w:t>
            </w:r>
          </w:p>
        </w:tc>
      </w:tr>
      <w:tr w:rsidR="00544EFC" w:rsidRPr="00DC4386" w14:paraId="6C9AD362" w14:textId="77777777" w:rsidTr="00B660CD">
        <w:trPr>
          <w:jc w:val="center"/>
        </w:trPr>
        <w:tc>
          <w:tcPr>
            <w:tcW w:w="9350" w:type="dxa"/>
            <w:gridSpan w:val="2"/>
          </w:tcPr>
          <w:p w14:paraId="608F180F" w14:textId="77777777"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In addition to the above membership, the Office of Management and Budget is included on the Panel email communications and invitations for meetings.</w:t>
            </w:r>
          </w:p>
        </w:tc>
      </w:tr>
      <w:tr w:rsidR="00544EFC" w:rsidRPr="00DC4386" w14:paraId="0FD01711" w14:textId="77777777" w:rsidTr="00B660CD">
        <w:trPr>
          <w:jc w:val="center"/>
        </w:trPr>
        <w:tc>
          <w:tcPr>
            <w:tcW w:w="9350" w:type="dxa"/>
            <w:gridSpan w:val="2"/>
            <w:shd w:val="clear" w:color="auto" w:fill="9CC2E5" w:themeFill="accent1" w:themeFillTint="99"/>
          </w:tcPr>
          <w:p w14:paraId="0AAC51F0" w14:textId="77777777" w:rsidR="00544EFC" w:rsidRPr="00DC4386" w:rsidRDefault="00544EFC" w:rsidP="00B660CD">
            <w:pPr>
              <w:rPr>
                <w:rFonts w:ascii="Times New Roman" w:hAnsi="Times New Roman" w:cs="Times New Roman"/>
                <w:sz w:val="24"/>
                <w:szCs w:val="24"/>
              </w:rPr>
            </w:pPr>
          </w:p>
        </w:tc>
      </w:tr>
    </w:tbl>
    <w:p w14:paraId="2558AB06" w14:textId="22D14232" w:rsidR="00544EFC" w:rsidRPr="00DC4386" w:rsidRDefault="00544EFC" w:rsidP="00544EFC">
      <w:pPr>
        <w:spacing w:after="0" w:line="240" w:lineRule="auto"/>
        <w:rPr>
          <w:rFonts w:ascii="Times New Roman" w:hAnsi="Times New Roman" w:cs="Times New Roman"/>
          <w:b/>
          <w:sz w:val="24"/>
          <w:szCs w:val="24"/>
        </w:rPr>
      </w:pPr>
    </w:p>
    <w:p w14:paraId="55A5D0B5" w14:textId="47C16B62" w:rsidR="00544EFC" w:rsidRPr="00DC4386" w:rsidRDefault="004C4141" w:rsidP="00544EFC">
      <w:pPr>
        <w:spacing w:after="0"/>
        <w:rPr>
          <w:rFonts w:ascii="Times New Roman" w:hAnsi="Times New Roman" w:cs="Times New Roman"/>
          <w:b/>
          <w:sz w:val="24"/>
          <w:szCs w:val="24"/>
        </w:rPr>
      </w:pPr>
      <w:r w:rsidRPr="00DC4386">
        <w:rPr>
          <w:rFonts w:ascii="Times New Roman" w:hAnsi="Times New Roman" w:cs="Times New Roman"/>
          <w:b/>
          <w:sz w:val="24"/>
          <w:szCs w:val="24"/>
        </w:rPr>
        <w:t>Meetings and Events in 2019 and 2020</w:t>
      </w:r>
    </w:p>
    <w:p w14:paraId="55448D30" w14:textId="04E7AEB6" w:rsidR="00544EFC" w:rsidRPr="00DC4386" w:rsidRDefault="00906F40" w:rsidP="00544EFC">
      <w:pPr>
        <w:spacing w:after="0" w:line="240" w:lineRule="auto"/>
        <w:rPr>
          <w:rFonts w:ascii="Times New Roman" w:hAnsi="Times New Roman" w:cs="Times New Roman"/>
          <w:sz w:val="24"/>
          <w:szCs w:val="24"/>
        </w:rPr>
      </w:pPr>
      <w:r>
        <w:rPr>
          <w:rFonts w:ascii="Times New Roman" w:hAnsi="Times New Roman" w:cs="Times New Roman"/>
          <w:sz w:val="24"/>
          <w:szCs w:val="24"/>
        </w:rPr>
        <w:t>As specified in s</w:t>
      </w:r>
      <w:r w:rsidRPr="00DC4386">
        <w:rPr>
          <w:rFonts w:ascii="Times New Roman" w:hAnsi="Times New Roman" w:cs="Times New Roman"/>
          <w:sz w:val="24"/>
          <w:szCs w:val="24"/>
        </w:rPr>
        <w:t>ection 898, the Panel meets as dete</w:t>
      </w:r>
      <w:r>
        <w:rPr>
          <w:rFonts w:ascii="Times New Roman" w:hAnsi="Times New Roman" w:cs="Times New Roman"/>
          <w:sz w:val="24"/>
          <w:szCs w:val="24"/>
        </w:rPr>
        <w:t>rmined necessary by the Chair</w:t>
      </w:r>
      <w:r w:rsidRPr="00DC4386">
        <w:rPr>
          <w:rFonts w:ascii="Times New Roman" w:hAnsi="Times New Roman" w:cs="Times New Roman"/>
          <w:sz w:val="24"/>
          <w:szCs w:val="24"/>
        </w:rPr>
        <w:t xml:space="preserve">, but not less than once every four months. </w:t>
      </w:r>
      <w:r w:rsidR="00544EFC" w:rsidRPr="00DC4386">
        <w:rPr>
          <w:rFonts w:ascii="Times New Roman" w:hAnsi="Times New Roman" w:cs="Times New Roman"/>
          <w:sz w:val="24"/>
          <w:szCs w:val="24"/>
        </w:rPr>
        <w:t xml:space="preserve">The Panel subcommittees meet regularly, as determined by the subcommittee lead, in order to make progress </w:t>
      </w:r>
      <w:r w:rsidR="00C07DC5" w:rsidRPr="00DC4386">
        <w:rPr>
          <w:rFonts w:ascii="Times New Roman" w:hAnsi="Times New Roman" w:cs="Times New Roman"/>
          <w:sz w:val="24"/>
          <w:szCs w:val="24"/>
        </w:rPr>
        <w:t xml:space="preserve">in </w:t>
      </w:r>
      <w:r w:rsidR="00544EFC" w:rsidRPr="00DC4386">
        <w:rPr>
          <w:rFonts w:ascii="Times New Roman" w:hAnsi="Times New Roman" w:cs="Times New Roman"/>
          <w:sz w:val="24"/>
          <w:szCs w:val="24"/>
        </w:rPr>
        <w:t xml:space="preserve">achieving its mission.  </w:t>
      </w:r>
      <w:r w:rsidR="0090738B" w:rsidRPr="00DC4386">
        <w:rPr>
          <w:rFonts w:ascii="Times New Roman" w:hAnsi="Times New Roman" w:cs="Times New Roman"/>
          <w:sz w:val="24"/>
          <w:szCs w:val="24"/>
        </w:rPr>
        <w:t>Below, in Figure 02, is a</w:t>
      </w:r>
      <w:r w:rsidR="00544EFC" w:rsidRPr="00DC4386">
        <w:rPr>
          <w:rFonts w:ascii="Times New Roman" w:hAnsi="Times New Roman" w:cs="Times New Roman"/>
          <w:sz w:val="24"/>
          <w:szCs w:val="24"/>
        </w:rPr>
        <w:t xml:space="preserve"> summary of the Panel meetings </w:t>
      </w:r>
      <w:r w:rsidR="00F73498">
        <w:rPr>
          <w:rFonts w:ascii="Times New Roman" w:hAnsi="Times New Roman" w:cs="Times New Roman"/>
          <w:sz w:val="24"/>
          <w:szCs w:val="24"/>
        </w:rPr>
        <w:t xml:space="preserve">and associated agendas </w:t>
      </w:r>
      <w:r w:rsidR="007E166F" w:rsidRPr="00DC4386">
        <w:rPr>
          <w:rFonts w:ascii="Times New Roman" w:hAnsi="Times New Roman" w:cs="Times New Roman"/>
          <w:sz w:val="24"/>
          <w:szCs w:val="24"/>
        </w:rPr>
        <w:t xml:space="preserve">from </w:t>
      </w:r>
      <w:r w:rsidR="0029323D" w:rsidRPr="00DC4386">
        <w:rPr>
          <w:rFonts w:ascii="Times New Roman" w:hAnsi="Times New Roman" w:cs="Times New Roman"/>
          <w:sz w:val="24"/>
          <w:szCs w:val="24"/>
        </w:rPr>
        <w:t>No</w:t>
      </w:r>
      <w:r w:rsidR="0036771F" w:rsidRPr="00DC4386">
        <w:rPr>
          <w:rFonts w:ascii="Times New Roman" w:hAnsi="Times New Roman" w:cs="Times New Roman"/>
          <w:sz w:val="24"/>
          <w:szCs w:val="24"/>
        </w:rPr>
        <w:t xml:space="preserve">vember </w:t>
      </w:r>
      <w:r w:rsidR="007E166F" w:rsidRPr="00DC4386">
        <w:rPr>
          <w:rFonts w:ascii="Times New Roman" w:hAnsi="Times New Roman" w:cs="Times New Roman"/>
          <w:sz w:val="24"/>
          <w:szCs w:val="24"/>
        </w:rPr>
        <w:t xml:space="preserve">1, </w:t>
      </w:r>
      <w:r w:rsidR="0036771F" w:rsidRPr="00DC4386">
        <w:rPr>
          <w:rFonts w:ascii="Times New Roman" w:hAnsi="Times New Roman" w:cs="Times New Roman"/>
          <w:sz w:val="24"/>
          <w:szCs w:val="24"/>
        </w:rPr>
        <w:t>2019</w:t>
      </w:r>
      <w:r w:rsidR="007E166F" w:rsidRPr="00DC4386">
        <w:rPr>
          <w:rFonts w:ascii="Times New Roman" w:hAnsi="Times New Roman" w:cs="Times New Roman"/>
          <w:sz w:val="24"/>
          <w:szCs w:val="24"/>
        </w:rPr>
        <w:t xml:space="preserve">, through </w:t>
      </w:r>
      <w:r w:rsidR="0036771F" w:rsidRPr="00DC4386">
        <w:rPr>
          <w:rFonts w:ascii="Times New Roman" w:hAnsi="Times New Roman" w:cs="Times New Roman"/>
          <w:sz w:val="24"/>
          <w:szCs w:val="24"/>
        </w:rPr>
        <w:lastRenderedPageBreak/>
        <w:t>October</w:t>
      </w:r>
      <w:r w:rsidR="0029323D" w:rsidRPr="00DC4386">
        <w:rPr>
          <w:rFonts w:ascii="Times New Roman" w:hAnsi="Times New Roman" w:cs="Times New Roman"/>
          <w:sz w:val="24"/>
          <w:szCs w:val="24"/>
        </w:rPr>
        <w:t xml:space="preserve"> </w:t>
      </w:r>
      <w:r w:rsidR="007E166F" w:rsidRPr="00DC4386">
        <w:rPr>
          <w:rFonts w:ascii="Times New Roman" w:hAnsi="Times New Roman" w:cs="Times New Roman"/>
          <w:sz w:val="24"/>
          <w:szCs w:val="24"/>
        </w:rPr>
        <w:t xml:space="preserve">31, </w:t>
      </w:r>
      <w:r w:rsidR="0029323D" w:rsidRPr="00DC4386">
        <w:rPr>
          <w:rFonts w:ascii="Times New Roman" w:hAnsi="Times New Roman" w:cs="Times New Roman"/>
          <w:sz w:val="24"/>
          <w:szCs w:val="24"/>
        </w:rPr>
        <w:t xml:space="preserve">2020.  </w:t>
      </w:r>
      <w:r w:rsidR="00544EFC" w:rsidRPr="00DC4386">
        <w:rPr>
          <w:rFonts w:ascii="Times New Roman" w:hAnsi="Times New Roman" w:cs="Times New Roman"/>
          <w:sz w:val="24"/>
          <w:szCs w:val="24"/>
        </w:rPr>
        <w:t>During the meetings, Panel members shared information, ideas</w:t>
      </w:r>
      <w:r w:rsidR="0090738B" w:rsidRPr="00DC4386">
        <w:rPr>
          <w:rFonts w:ascii="Times New Roman" w:hAnsi="Times New Roman" w:cs="Times New Roman"/>
          <w:sz w:val="24"/>
          <w:szCs w:val="24"/>
        </w:rPr>
        <w:t>,</w:t>
      </w:r>
      <w:r w:rsidR="00544EFC" w:rsidRPr="00DC4386">
        <w:rPr>
          <w:rFonts w:ascii="Times New Roman" w:hAnsi="Times New Roman" w:cs="Times New Roman"/>
          <w:sz w:val="24"/>
          <w:szCs w:val="24"/>
        </w:rPr>
        <w:t xml:space="preserve"> and perspectives</w:t>
      </w:r>
      <w:r w:rsidR="0090738B" w:rsidRPr="00DC4386">
        <w:rPr>
          <w:rFonts w:ascii="Times New Roman" w:hAnsi="Times New Roman" w:cs="Times New Roman"/>
          <w:sz w:val="24"/>
          <w:szCs w:val="24"/>
        </w:rPr>
        <w:t>;</w:t>
      </w:r>
      <w:r w:rsidR="00544EFC" w:rsidRPr="00DC4386">
        <w:rPr>
          <w:rFonts w:ascii="Times New Roman" w:hAnsi="Times New Roman" w:cs="Times New Roman"/>
          <w:sz w:val="24"/>
          <w:szCs w:val="24"/>
        </w:rPr>
        <w:t xml:space="preserve"> reviewed status of implementing actionable recommendations</w:t>
      </w:r>
      <w:r w:rsidR="0090738B" w:rsidRPr="00DC4386">
        <w:rPr>
          <w:rFonts w:ascii="Times New Roman" w:hAnsi="Times New Roman" w:cs="Times New Roman"/>
          <w:sz w:val="24"/>
          <w:szCs w:val="24"/>
        </w:rPr>
        <w:t>;</w:t>
      </w:r>
      <w:r w:rsidR="00DD3414">
        <w:rPr>
          <w:rFonts w:ascii="Times New Roman" w:hAnsi="Times New Roman" w:cs="Times New Roman"/>
          <w:sz w:val="24"/>
          <w:szCs w:val="24"/>
        </w:rPr>
        <w:t xml:space="preserve"> and</w:t>
      </w:r>
      <w:r w:rsidR="00A37B60">
        <w:rPr>
          <w:rFonts w:ascii="Times New Roman" w:hAnsi="Times New Roman" w:cs="Times New Roman"/>
          <w:sz w:val="24"/>
          <w:szCs w:val="24"/>
        </w:rPr>
        <w:t xml:space="preserve"> what they</w:t>
      </w:r>
      <w:r w:rsidR="00DD3414">
        <w:rPr>
          <w:rFonts w:ascii="Times New Roman" w:hAnsi="Times New Roman" w:cs="Times New Roman"/>
          <w:sz w:val="24"/>
          <w:szCs w:val="24"/>
        </w:rPr>
        <w:t xml:space="preserve"> had learned</w:t>
      </w:r>
      <w:r w:rsidR="00544EFC" w:rsidRPr="00DC4386">
        <w:rPr>
          <w:rFonts w:ascii="Times New Roman" w:hAnsi="Times New Roman" w:cs="Times New Roman"/>
          <w:sz w:val="24"/>
          <w:szCs w:val="24"/>
        </w:rPr>
        <w:t xml:space="preserve"> f</w:t>
      </w:r>
      <w:r w:rsidR="00A37B60">
        <w:rPr>
          <w:rFonts w:ascii="Times New Roman" w:hAnsi="Times New Roman" w:cs="Times New Roman"/>
          <w:sz w:val="24"/>
          <w:szCs w:val="24"/>
        </w:rPr>
        <w:t xml:space="preserve">rom AbilityOne stakeholders. </w:t>
      </w:r>
    </w:p>
    <w:p w14:paraId="4CC79255" w14:textId="77777777" w:rsidR="00EF55FC" w:rsidRPr="00DC4386" w:rsidRDefault="00EF55FC" w:rsidP="00544EFC">
      <w:pPr>
        <w:spacing w:after="0"/>
        <w:rPr>
          <w:rFonts w:ascii="Times New Roman" w:hAnsi="Times New Roman" w:cs="Times New Roman"/>
          <w:b/>
          <w:sz w:val="24"/>
          <w:szCs w:val="24"/>
        </w:rPr>
      </w:pPr>
    </w:p>
    <w:p w14:paraId="647CD1A0" w14:textId="2FA614EB" w:rsidR="00B660CD" w:rsidRDefault="00B660CD" w:rsidP="00205F4F">
      <w:pPr>
        <w:spacing w:after="0" w:line="240" w:lineRule="auto"/>
        <w:rPr>
          <w:rFonts w:ascii="Times New Roman" w:hAnsi="Times New Roman" w:cs="Times New Roman"/>
          <w:sz w:val="24"/>
          <w:szCs w:val="24"/>
        </w:rPr>
      </w:pPr>
      <w:r w:rsidRPr="008566E1">
        <w:rPr>
          <w:rFonts w:ascii="Times New Roman" w:hAnsi="Times New Roman" w:cs="Times New Roman"/>
          <w:b/>
          <w:sz w:val="24"/>
          <w:szCs w:val="24"/>
        </w:rPr>
        <w:t>Figure 02.</w:t>
      </w:r>
      <w:r w:rsidRPr="008566E1">
        <w:rPr>
          <w:rFonts w:ascii="Times New Roman" w:hAnsi="Times New Roman" w:cs="Times New Roman"/>
          <w:sz w:val="24"/>
          <w:szCs w:val="24"/>
        </w:rPr>
        <w:t xml:space="preserve"> </w:t>
      </w:r>
      <w:r w:rsidR="00962862">
        <w:rPr>
          <w:rFonts w:ascii="Times New Roman" w:hAnsi="Times New Roman" w:cs="Times New Roman"/>
          <w:sz w:val="24"/>
          <w:szCs w:val="24"/>
        </w:rPr>
        <w:t xml:space="preserve"> </w:t>
      </w:r>
      <w:r w:rsidRPr="008566E1">
        <w:rPr>
          <w:rFonts w:ascii="Times New Roman" w:hAnsi="Times New Roman" w:cs="Times New Roman"/>
          <w:sz w:val="24"/>
          <w:szCs w:val="24"/>
        </w:rPr>
        <w:t>Schedule of Panel on Department of Defense and AbilityOne Contracting Oversight</w:t>
      </w:r>
      <w:r w:rsidR="004547A4">
        <w:rPr>
          <w:rFonts w:ascii="Times New Roman" w:hAnsi="Times New Roman" w:cs="Times New Roman"/>
          <w:sz w:val="24"/>
          <w:szCs w:val="24"/>
        </w:rPr>
        <w:t>, Accountability and Integrity meetings</w:t>
      </w:r>
      <w:r w:rsidRPr="008566E1">
        <w:rPr>
          <w:rFonts w:ascii="Times New Roman" w:hAnsi="Times New Roman" w:cs="Times New Roman"/>
          <w:sz w:val="24"/>
          <w:szCs w:val="24"/>
        </w:rPr>
        <w:t xml:space="preserve"> in </w:t>
      </w:r>
      <w:r w:rsidR="0029323D" w:rsidRPr="008566E1">
        <w:rPr>
          <w:rFonts w:ascii="Times New Roman" w:hAnsi="Times New Roman" w:cs="Times New Roman"/>
          <w:sz w:val="24"/>
          <w:szCs w:val="24"/>
        </w:rPr>
        <w:t xml:space="preserve">late </w:t>
      </w:r>
      <w:r w:rsidRPr="008566E1">
        <w:rPr>
          <w:rFonts w:ascii="Times New Roman" w:hAnsi="Times New Roman" w:cs="Times New Roman"/>
          <w:sz w:val="24"/>
          <w:szCs w:val="24"/>
        </w:rPr>
        <w:t>201</w:t>
      </w:r>
      <w:r w:rsidR="004C4141" w:rsidRPr="008566E1">
        <w:rPr>
          <w:rFonts w:ascii="Times New Roman" w:hAnsi="Times New Roman" w:cs="Times New Roman"/>
          <w:sz w:val="24"/>
          <w:szCs w:val="24"/>
        </w:rPr>
        <w:t>9</w:t>
      </w:r>
      <w:r w:rsidRPr="008566E1">
        <w:rPr>
          <w:rFonts w:ascii="Times New Roman" w:hAnsi="Times New Roman" w:cs="Times New Roman"/>
          <w:sz w:val="24"/>
          <w:szCs w:val="24"/>
        </w:rPr>
        <w:t xml:space="preserve"> and </w:t>
      </w:r>
      <w:r w:rsidR="00292C4D">
        <w:rPr>
          <w:rFonts w:ascii="Times New Roman" w:hAnsi="Times New Roman" w:cs="Times New Roman"/>
          <w:sz w:val="24"/>
          <w:szCs w:val="24"/>
        </w:rPr>
        <w:t xml:space="preserve">during </w:t>
      </w:r>
      <w:r w:rsidRPr="008566E1">
        <w:rPr>
          <w:rFonts w:ascii="Times New Roman" w:hAnsi="Times New Roman" w:cs="Times New Roman"/>
          <w:sz w:val="24"/>
          <w:szCs w:val="24"/>
        </w:rPr>
        <w:t>20</w:t>
      </w:r>
      <w:r w:rsidR="004C4141" w:rsidRPr="008566E1">
        <w:rPr>
          <w:rFonts w:ascii="Times New Roman" w:hAnsi="Times New Roman" w:cs="Times New Roman"/>
          <w:sz w:val="24"/>
          <w:szCs w:val="24"/>
        </w:rPr>
        <w:t>20</w:t>
      </w:r>
      <w:r w:rsidR="00292C4D">
        <w:rPr>
          <w:rFonts w:ascii="Times New Roman" w:hAnsi="Times New Roman" w:cs="Times New Roman"/>
          <w:sz w:val="24"/>
          <w:szCs w:val="24"/>
        </w:rPr>
        <w:t>.</w:t>
      </w:r>
    </w:p>
    <w:p w14:paraId="117D4FAB" w14:textId="77777777" w:rsidR="00205F4F" w:rsidRPr="00DC4386" w:rsidRDefault="00205F4F" w:rsidP="00205F4F">
      <w:pPr>
        <w:spacing w:after="0" w:line="240" w:lineRule="auto"/>
        <w:rPr>
          <w:rFonts w:ascii="Times New Roman" w:hAnsi="Times New Roman" w:cs="Times New Roman"/>
          <w:sz w:val="24"/>
          <w:szCs w:val="24"/>
        </w:rPr>
      </w:pPr>
    </w:p>
    <w:tbl>
      <w:tblPr>
        <w:tblStyle w:val="TableGrid"/>
        <w:tblW w:w="9625" w:type="dxa"/>
        <w:tblLook w:val="04A0" w:firstRow="1" w:lastRow="0" w:firstColumn="1" w:lastColumn="0" w:noHBand="0" w:noVBand="1"/>
      </w:tblPr>
      <w:tblGrid>
        <w:gridCol w:w="2335"/>
        <w:gridCol w:w="7290"/>
      </w:tblGrid>
      <w:tr w:rsidR="00544EFC" w:rsidRPr="00DC4386" w14:paraId="4DCD2D81" w14:textId="77777777" w:rsidTr="00B660CD">
        <w:trPr>
          <w:trHeight w:val="332"/>
          <w:tblHeader/>
        </w:trPr>
        <w:tc>
          <w:tcPr>
            <w:tcW w:w="2335" w:type="dxa"/>
            <w:tcBorders>
              <w:bottom w:val="single" w:sz="4" w:space="0" w:color="auto"/>
            </w:tcBorders>
            <w:shd w:val="clear" w:color="auto" w:fill="9CC2E5" w:themeFill="accent1" w:themeFillTint="99"/>
          </w:tcPr>
          <w:p w14:paraId="2FD5A7F9" w14:textId="77777777" w:rsidR="00544EFC" w:rsidRPr="00DC4386" w:rsidRDefault="00544EFC" w:rsidP="00B660CD">
            <w:pPr>
              <w:jc w:val="center"/>
              <w:rPr>
                <w:rFonts w:ascii="Times New Roman" w:hAnsi="Times New Roman" w:cs="Times New Roman"/>
                <w:b/>
                <w:sz w:val="24"/>
                <w:szCs w:val="24"/>
              </w:rPr>
            </w:pPr>
            <w:r w:rsidRPr="00DC4386">
              <w:rPr>
                <w:rFonts w:ascii="Times New Roman" w:hAnsi="Times New Roman" w:cs="Times New Roman"/>
                <w:b/>
                <w:sz w:val="24"/>
                <w:szCs w:val="24"/>
              </w:rPr>
              <w:t>Date</w:t>
            </w:r>
          </w:p>
        </w:tc>
        <w:tc>
          <w:tcPr>
            <w:tcW w:w="7290" w:type="dxa"/>
            <w:tcBorders>
              <w:bottom w:val="single" w:sz="4" w:space="0" w:color="auto"/>
            </w:tcBorders>
            <w:shd w:val="clear" w:color="auto" w:fill="9CC2E5" w:themeFill="accent1" w:themeFillTint="99"/>
          </w:tcPr>
          <w:p w14:paraId="3299B54E" w14:textId="77777777" w:rsidR="00544EFC" w:rsidRPr="00DC4386" w:rsidRDefault="00544EFC" w:rsidP="00B660CD">
            <w:pPr>
              <w:jc w:val="center"/>
              <w:rPr>
                <w:rFonts w:ascii="Times New Roman" w:hAnsi="Times New Roman" w:cs="Times New Roman"/>
                <w:b/>
                <w:sz w:val="24"/>
                <w:szCs w:val="24"/>
              </w:rPr>
            </w:pPr>
            <w:r w:rsidRPr="00DC4386">
              <w:rPr>
                <w:rFonts w:ascii="Times New Roman" w:hAnsi="Times New Roman" w:cs="Times New Roman"/>
                <w:b/>
                <w:sz w:val="24"/>
                <w:szCs w:val="24"/>
              </w:rPr>
              <w:t>Purpose</w:t>
            </w:r>
          </w:p>
        </w:tc>
      </w:tr>
      <w:tr w:rsidR="00544EFC" w:rsidRPr="00DC4386" w14:paraId="183BB27A" w14:textId="77777777" w:rsidTr="00254573">
        <w:trPr>
          <w:trHeight w:val="2267"/>
        </w:trPr>
        <w:tc>
          <w:tcPr>
            <w:tcW w:w="2335" w:type="dxa"/>
            <w:tcBorders>
              <w:top w:val="single" w:sz="4" w:space="0" w:color="auto"/>
              <w:bottom w:val="single" w:sz="4" w:space="0" w:color="auto"/>
              <w:right w:val="single" w:sz="4" w:space="0" w:color="auto"/>
            </w:tcBorders>
          </w:tcPr>
          <w:p w14:paraId="3180A351" w14:textId="1D0CC788" w:rsidR="00544EFC" w:rsidRPr="00DC4386" w:rsidRDefault="004C4141" w:rsidP="004C4141">
            <w:pPr>
              <w:rPr>
                <w:rFonts w:ascii="Times New Roman" w:hAnsi="Times New Roman" w:cs="Times New Roman"/>
                <w:sz w:val="24"/>
                <w:szCs w:val="24"/>
              </w:rPr>
            </w:pPr>
            <w:r w:rsidRPr="00DC4386">
              <w:rPr>
                <w:rFonts w:ascii="Times New Roman" w:hAnsi="Times New Roman" w:cs="Times New Roman"/>
                <w:sz w:val="24"/>
                <w:szCs w:val="24"/>
              </w:rPr>
              <w:t>November 7, 2019</w:t>
            </w:r>
          </w:p>
        </w:tc>
        <w:tc>
          <w:tcPr>
            <w:tcW w:w="7290" w:type="dxa"/>
            <w:tcBorders>
              <w:top w:val="single" w:sz="4" w:space="0" w:color="auto"/>
              <w:left w:val="single" w:sz="4" w:space="0" w:color="auto"/>
              <w:bottom w:val="single" w:sz="4" w:space="0" w:color="auto"/>
            </w:tcBorders>
          </w:tcPr>
          <w:p w14:paraId="7892058D" w14:textId="4E37DB94" w:rsidR="00F55F81" w:rsidRPr="00F73498" w:rsidRDefault="004C4141" w:rsidP="00F55F81">
            <w:pPr>
              <w:rPr>
                <w:rFonts w:ascii="Times New Roman" w:hAnsi="Times New Roman" w:cs="Times New Roman"/>
                <w:sz w:val="24"/>
                <w:szCs w:val="24"/>
              </w:rPr>
            </w:pPr>
            <w:r w:rsidRPr="00F73498">
              <w:rPr>
                <w:rFonts w:ascii="Times New Roman" w:hAnsi="Times New Roman" w:cs="Times New Roman"/>
                <w:sz w:val="24"/>
                <w:szCs w:val="24"/>
              </w:rPr>
              <w:t>Panel Meeting</w:t>
            </w:r>
          </w:p>
          <w:p w14:paraId="34922428" w14:textId="54D9684D" w:rsidR="006E1FE4" w:rsidRPr="00F73498" w:rsidRDefault="006E1FE4" w:rsidP="00311F7D">
            <w:pPr>
              <w:pStyle w:val="ListParagraph"/>
              <w:numPr>
                <w:ilvl w:val="0"/>
                <w:numId w:val="6"/>
              </w:numPr>
              <w:rPr>
                <w:rFonts w:ascii="Times New Roman" w:hAnsi="Times New Roman" w:cs="Times New Roman"/>
                <w:sz w:val="24"/>
                <w:szCs w:val="24"/>
              </w:rPr>
            </w:pPr>
            <w:r w:rsidRPr="00F73498">
              <w:rPr>
                <w:rFonts w:ascii="Times New Roman" w:hAnsi="Times New Roman" w:cs="Times New Roman"/>
                <w:sz w:val="24"/>
                <w:szCs w:val="24"/>
              </w:rPr>
              <w:t xml:space="preserve">Held at </w:t>
            </w:r>
            <w:r w:rsidR="00A31EBF">
              <w:rPr>
                <w:rFonts w:ascii="Times New Roman" w:hAnsi="Times New Roman" w:cs="Times New Roman"/>
                <w:sz w:val="24"/>
                <w:szCs w:val="24"/>
              </w:rPr>
              <w:t>NIB</w:t>
            </w:r>
            <w:r w:rsidRPr="00F73498">
              <w:rPr>
                <w:rFonts w:ascii="Times New Roman" w:hAnsi="Times New Roman" w:cs="Times New Roman"/>
                <w:sz w:val="24"/>
                <w:szCs w:val="24"/>
              </w:rPr>
              <w:t xml:space="preserve"> headquarters </w:t>
            </w:r>
          </w:p>
          <w:p w14:paraId="0F097139" w14:textId="599B71F8" w:rsidR="006E1FE4" w:rsidRPr="00F73498" w:rsidRDefault="00704C84" w:rsidP="00311F7D">
            <w:pPr>
              <w:pStyle w:val="ListParagraph"/>
              <w:numPr>
                <w:ilvl w:val="0"/>
                <w:numId w:val="6"/>
              </w:numPr>
              <w:rPr>
                <w:rFonts w:ascii="Times New Roman" w:hAnsi="Times New Roman" w:cs="Times New Roman"/>
                <w:sz w:val="24"/>
                <w:szCs w:val="24"/>
              </w:rPr>
            </w:pPr>
            <w:r w:rsidRPr="00F73498">
              <w:rPr>
                <w:rFonts w:ascii="Times New Roman" w:hAnsi="Times New Roman" w:cs="Times New Roman"/>
                <w:sz w:val="24"/>
                <w:szCs w:val="24"/>
              </w:rPr>
              <w:t>Learned from employees who are blind about the importance of accessibility, adaptive technology, and universal design in the workplace</w:t>
            </w:r>
          </w:p>
          <w:p w14:paraId="2A5EC41B" w14:textId="192FEED6" w:rsidR="004C4141" w:rsidRPr="00F73498" w:rsidRDefault="004B4E09" w:rsidP="00311F7D">
            <w:pPr>
              <w:pStyle w:val="ListParagraph"/>
              <w:numPr>
                <w:ilvl w:val="0"/>
                <w:numId w:val="6"/>
              </w:numPr>
              <w:rPr>
                <w:rFonts w:ascii="Times New Roman" w:hAnsi="Times New Roman" w:cs="Times New Roman"/>
                <w:sz w:val="24"/>
                <w:szCs w:val="24"/>
              </w:rPr>
            </w:pPr>
            <w:r w:rsidRPr="00F73498">
              <w:rPr>
                <w:rFonts w:ascii="Times New Roman" w:hAnsi="Times New Roman" w:cs="Times New Roman"/>
                <w:sz w:val="24"/>
                <w:szCs w:val="24"/>
              </w:rPr>
              <w:t>DAU training u</w:t>
            </w:r>
            <w:r w:rsidR="004C4141" w:rsidRPr="00F73498">
              <w:rPr>
                <w:rFonts w:ascii="Times New Roman" w:hAnsi="Times New Roman" w:cs="Times New Roman"/>
                <w:sz w:val="24"/>
                <w:szCs w:val="24"/>
              </w:rPr>
              <w:t>pdate</w:t>
            </w:r>
          </w:p>
          <w:p w14:paraId="77C75D94" w14:textId="1DCE4BFF" w:rsidR="004C4141" w:rsidRPr="00F73498" w:rsidRDefault="004B4E09" w:rsidP="00311F7D">
            <w:pPr>
              <w:pStyle w:val="ListParagraph"/>
              <w:numPr>
                <w:ilvl w:val="0"/>
                <w:numId w:val="6"/>
              </w:numPr>
              <w:rPr>
                <w:rFonts w:ascii="Times New Roman" w:hAnsi="Times New Roman" w:cs="Times New Roman"/>
                <w:sz w:val="24"/>
                <w:szCs w:val="24"/>
              </w:rPr>
            </w:pPr>
            <w:r w:rsidRPr="00F73498">
              <w:rPr>
                <w:rFonts w:ascii="Times New Roman" w:hAnsi="Times New Roman" w:cs="Times New Roman"/>
                <w:sz w:val="24"/>
                <w:szCs w:val="24"/>
              </w:rPr>
              <w:t>Army analysis of the competition p</w:t>
            </w:r>
            <w:r w:rsidR="00704C84" w:rsidRPr="00F73498">
              <w:rPr>
                <w:rFonts w:ascii="Times New Roman" w:hAnsi="Times New Roman" w:cs="Times New Roman"/>
                <w:sz w:val="24"/>
                <w:szCs w:val="24"/>
              </w:rPr>
              <w:t>ilot</w:t>
            </w:r>
          </w:p>
          <w:p w14:paraId="2F061AB7" w14:textId="692F8BA1" w:rsidR="004B4E09" w:rsidRPr="00F73498" w:rsidRDefault="004B4E09" w:rsidP="004B4E09">
            <w:pPr>
              <w:pStyle w:val="ListParagraph"/>
              <w:numPr>
                <w:ilvl w:val="0"/>
                <w:numId w:val="6"/>
              </w:numPr>
              <w:rPr>
                <w:rFonts w:ascii="Times New Roman" w:hAnsi="Times New Roman" w:cs="Times New Roman"/>
                <w:sz w:val="24"/>
                <w:szCs w:val="24"/>
              </w:rPr>
            </w:pPr>
            <w:r w:rsidRPr="00F73498">
              <w:rPr>
                <w:rFonts w:ascii="Times New Roman" w:hAnsi="Times New Roman" w:cs="Times New Roman"/>
                <w:sz w:val="24"/>
                <w:szCs w:val="24"/>
              </w:rPr>
              <w:t>Subcommittee updates</w:t>
            </w:r>
          </w:p>
        </w:tc>
      </w:tr>
      <w:tr w:rsidR="00544EFC" w:rsidRPr="00DC4386" w14:paraId="564867D1" w14:textId="77777777" w:rsidTr="00254573">
        <w:trPr>
          <w:trHeight w:val="1043"/>
        </w:trPr>
        <w:tc>
          <w:tcPr>
            <w:tcW w:w="2335" w:type="dxa"/>
            <w:tcBorders>
              <w:top w:val="single" w:sz="4" w:space="0" w:color="auto"/>
              <w:bottom w:val="single" w:sz="4" w:space="0" w:color="auto"/>
              <w:right w:val="single" w:sz="4" w:space="0" w:color="auto"/>
            </w:tcBorders>
          </w:tcPr>
          <w:p w14:paraId="32948A81" w14:textId="37358E4A" w:rsidR="00544EFC" w:rsidRPr="00DC4386" w:rsidRDefault="004C4141" w:rsidP="004C4141">
            <w:pPr>
              <w:rPr>
                <w:rFonts w:ascii="Times New Roman" w:hAnsi="Times New Roman" w:cs="Times New Roman"/>
                <w:sz w:val="24"/>
                <w:szCs w:val="24"/>
              </w:rPr>
            </w:pPr>
            <w:r w:rsidRPr="00DC4386">
              <w:rPr>
                <w:rFonts w:ascii="Times New Roman" w:hAnsi="Times New Roman" w:cs="Times New Roman"/>
                <w:sz w:val="24"/>
                <w:szCs w:val="24"/>
              </w:rPr>
              <w:t>January 29, 2020</w:t>
            </w:r>
          </w:p>
        </w:tc>
        <w:tc>
          <w:tcPr>
            <w:tcW w:w="7290" w:type="dxa"/>
            <w:tcBorders>
              <w:top w:val="single" w:sz="4" w:space="0" w:color="auto"/>
              <w:left w:val="single" w:sz="4" w:space="0" w:color="auto"/>
              <w:bottom w:val="single" w:sz="4" w:space="0" w:color="auto"/>
            </w:tcBorders>
          </w:tcPr>
          <w:p w14:paraId="07923D73" w14:textId="77777777" w:rsidR="00544EFC" w:rsidRPr="00F73498" w:rsidRDefault="00544EFC" w:rsidP="00B660CD">
            <w:pPr>
              <w:rPr>
                <w:rFonts w:ascii="Times New Roman" w:hAnsi="Times New Roman" w:cs="Times New Roman"/>
                <w:sz w:val="24"/>
                <w:szCs w:val="24"/>
              </w:rPr>
            </w:pPr>
            <w:r w:rsidRPr="00F73498">
              <w:rPr>
                <w:rFonts w:ascii="Times New Roman" w:hAnsi="Times New Roman" w:cs="Times New Roman"/>
                <w:sz w:val="24"/>
                <w:szCs w:val="24"/>
              </w:rPr>
              <w:t>Panel Meeting</w:t>
            </w:r>
          </w:p>
          <w:p w14:paraId="104C1C4D" w14:textId="7AC752F4" w:rsidR="00544EFC" w:rsidRPr="00F73498" w:rsidRDefault="004B4E09" w:rsidP="00311F7D">
            <w:pPr>
              <w:pStyle w:val="ListParagraph"/>
              <w:numPr>
                <w:ilvl w:val="0"/>
                <w:numId w:val="1"/>
              </w:numPr>
              <w:rPr>
                <w:rFonts w:ascii="Times New Roman" w:hAnsi="Times New Roman" w:cs="Times New Roman"/>
                <w:sz w:val="24"/>
                <w:szCs w:val="24"/>
              </w:rPr>
            </w:pPr>
            <w:r w:rsidRPr="00F73498">
              <w:rPr>
                <w:rFonts w:ascii="Times New Roman" w:hAnsi="Times New Roman" w:cs="Times New Roman"/>
                <w:sz w:val="24"/>
                <w:szCs w:val="24"/>
              </w:rPr>
              <w:t>Reviewed Panel Focus for 2020</w:t>
            </w:r>
          </w:p>
          <w:p w14:paraId="4BC645B7" w14:textId="60E85ED1" w:rsidR="004B4E09" w:rsidRPr="00F73498" w:rsidRDefault="004B4E09" w:rsidP="00311F7D">
            <w:pPr>
              <w:pStyle w:val="ListParagraph"/>
              <w:numPr>
                <w:ilvl w:val="0"/>
                <w:numId w:val="1"/>
              </w:numPr>
              <w:rPr>
                <w:rFonts w:ascii="Times New Roman" w:hAnsi="Times New Roman" w:cs="Times New Roman"/>
                <w:sz w:val="24"/>
                <w:szCs w:val="24"/>
              </w:rPr>
            </w:pPr>
            <w:r w:rsidRPr="00F73498">
              <w:rPr>
                <w:rFonts w:ascii="Times New Roman" w:hAnsi="Times New Roman" w:cs="Times New Roman"/>
                <w:sz w:val="24"/>
                <w:szCs w:val="24"/>
              </w:rPr>
              <w:t>Status of recommendations</w:t>
            </w:r>
          </w:p>
          <w:p w14:paraId="6FD4EB01" w14:textId="0DF5537B" w:rsidR="00544EFC" w:rsidRPr="00F73498" w:rsidRDefault="004B4E09" w:rsidP="00B660CD">
            <w:pPr>
              <w:pStyle w:val="ListParagraph"/>
              <w:numPr>
                <w:ilvl w:val="0"/>
                <w:numId w:val="1"/>
              </w:numPr>
              <w:rPr>
                <w:rFonts w:ascii="Times New Roman" w:hAnsi="Times New Roman" w:cs="Times New Roman"/>
                <w:sz w:val="24"/>
                <w:szCs w:val="24"/>
              </w:rPr>
            </w:pPr>
            <w:r w:rsidRPr="00F73498">
              <w:rPr>
                <w:rFonts w:ascii="Times New Roman" w:hAnsi="Times New Roman" w:cs="Times New Roman"/>
                <w:sz w:val="24"/>
                <w:szCs w:val="24"/>
              </w:rPr>
              <w:t>Subcommittee updates</w:t>
            </w:r>
          </w:p>
        </w:tc>
      </w:tr>
      <w:tr w:rsidR="00544EFC" w:rsidRPr="00DC4386" w14:paraId="1B5B6003" w14:textId="77777777" w:rsidTr="00254573">
        <w:trPr>
          <w:trHeight w:val="1223"/>
        </w:trPr>
        <w:tc>
          <w:tcPr>
            <w:tcW w:w="2335" w:type="dxa"/>
            <w:tcBorders>
              <w:top w:val="single" w:sz="4" w:space="0" w:color="auto"/>
            </w:tcBorders>
          </w:tcPr>
          <w:p w14:paraId="2ED118BA" w14:textId="506D5CCF" w:rsidR="00544EFC" w:rsidRPr="00DC4386" w:rsidRDefault="00B43E96" w:rsidP="00B660CD">
            <w:pPr>
              <w:rPr>
                <w:rFonts w:ascii="Times New Roman" w:hAnsi="Times New Roman" w:cs="Times New Roman"/>
                <w:sz w:val="24"/>
                <w:szCs w:val="24"/>
              </w:rPr>
            </w:pPr>
            <w:r w:rsidRPr="00DC4386">
              <w:rPr>
                <w:rFonts w:ascii="Times New Roman" w:hAnsi="Times New Roman" w:cs="Times New Roman"/>
                <w:sz w:val="24"/>
                <w:szCs w:val="24"/>
              </w:rPr>
              <w:t>May 6, 2020</w:t>
            </w:r>
          </w:p>
        </w:tc>
        <w:tc>
          <w:tcPr>
            <w:tcW w:w="7290" w:type="dxa"/>
            <w:tcBorders>
              <w:top w:val="single" w:sz="4" w:space="0" w:color="auto"/>
            </w:tcBorders>
          </w:tcPr>
          <w:p w14:paraId="26AE5756" w14:textId="1C1B7D14" w:rsidR="00544EFC" w:rsidRPr="00F73498" w:rsidRDefault="00544EFC" w:rsidP="00B660CD">
            <w:pPr>
              <w:rPr>
                <w:rFonts w:ascii="Times New Roman" w:hAnsi="Times New Roman" w:cs="Times New Roman"/>
                <w:sz w:val="24"/>
                <w:szCs w:val="24"/>
              </w:rPr>
            </w:pPr>
            <w:r w:rsidRPr="00F73498">
              <w:rPr>
                <w:rFonts w:ascii="Times New Roman" w:hAnsi="Times New Roman" w:cs="Times New Roman"/>
                <w:sz w:val="24"/>
                <w:szCs w:val="24"/>
              </w:rPr>
              <w:t>Panel Meeting</w:t>
            </w:r>
            <w:r w:rsidR="0029323D" w:rsidRPr="00F73498">
              <w:rPr>
                <w:rFonts w:ascii="Times New Roman" w:hAnsi="Times New Roman" w:cs="Times New Roman"/>
                <w:sz w:val="24"/>
                <w:szCs w:val="24"/>
              </w:rPr>
              <w:t xml:space="preserve"> (Virtual)</w:t>
            </w:r>
          </w:p>
          <w:p w14:paraId="1E30D23C" w14:textId="4A8EB6B8" w:rsidR="00F73498" w:rsidRPr="00F73498" w:rsidRDefault="00CA1842" w:rsidP="00311F7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U.S. </w:t>
            </w:r>
            <w:r w:rsidR="00F73498" w:rsidRPr="00F73498">
              <w:rPr>
                <w:rFonts w:ascii="Times New Roman" w:hAnsi="Times New Roman" w:cs="Times New Roman"/>
                <w:sz w:val="24"/>
                <w:szCs w:val="24"/>
              </w:rPr>
              <w:t xml:space="preserve">AbilityOne Commission Chair remarks about the contributions of the AbilityOne Program employees’ </w:t>
            </w:r>
            <w:r w:rsidR="00906F40">
              <w:rPr>
                <w:rFonts w:ascii="Times New Roman" w:hAnsi="Times New Roman" w:cs="Times New Roman"/>
                <w:sz w:val="24"/>
                <w:szCs w:val="24"/>
              </w:rPr>
              <w:t xml:space="preserve">to the </w:t>
            </w:r>
            <w:r w:rsidR="00F73498" w:rsidRPr="00F73498">
              <w:rPr>
                <w:rFonts w:ascii="Times New Roman" w:hAnsi="Times New Roman" w:cs="Times New Roman"/>
                <w:sz w:val="24"/>
                <w:szCs w:val="24"/>
              </w:rPr>
              <w:t>COVID-19 national emergency response</w:t>
            </w:r>
          </w:p>
          <w:p w14:paraId="49FD7417" w14:textId="7C65E1EE" w:rsidR="00B11814" w:rsidRPr="00F73498" w:rsidRDefault="00B11814" w:rsidP="00311F7D">
            <w:pPr>
              <w:pStyle w:val="ListParagraph"/>
              <w:numPr>
                <w:ilvl w:val="0"/>
                <w:numId w:val="1"/>
              </w:numPr>
              <w:rPr>
                <w:rFonts w:ascii="Times New Roman" w:hAnsi="Times New Roman" w:cs="Times New Roman"/>
                <w:sz w:val="24"/>
                <w:szCs w:val="24"/>
              </w:rPr>
            </w:pPr>
            <w:r w:rsidRPr="00F73498">
              <w:rPr>
                <w:rFonts w:ascii="Times New Roman" w:hAnsi="Times New Roman" w:cs="Times New Roman"/>
                <w:sz w:val="24"/>
                <w:szCs w:val="24"/>
              </w:rPr>
              <w:t>S</w:t>
            </w:r>
            <w:r w:rsidR="00F73498" w:rsidRPr="00F73498">
              <w:rPr>
                <w:rFonts w:ascii="Times New Roman" w:hAnsi="Times New Roman" w:cs="Times New Roman"/>
                <w:sz w:val="24"/>
                <w:szCs w:val="24"/>
              </w:rPr>
              <w:t>ubcommittee updates</w:t>
            </w:r>
          </w:p>
        </w:tc>
      </w:tr>
      <w:tr w:rsidR="00544EFC" w:rsidRPr="00DC4386" w14:paraId="26C37379" w14:textId="77777777" w:rsidTr="00254573">
        <w:trPr>
          <w:trHeight w:val="2132"/>
        </w:trPr>
        <w:tc>
          <w:tcPr>
            <w:tcW w:w="2335" w:type="dxa"/>
            <w:tcBorders>
              <w:top w:val="single" w:sz="4" w:space="0" w:color="auto"/>
            </w:tcBorders>
          </w:tcPr>
          <w:p w14:paraId="1B7F1BC6" w14:textId="23786064" w:rsidR="00544EFC" w:rsidRPr="00DC4386" w:rsidRDefault="00D0178C" w:rsidP="00B660CD">
            <w:pPr>
              <w:rPr>
                <w:rFonts w:ascii="Times New Roman" w:hAnsi="Times New Roman" w:cs="Times New Roman"/>
                <w:sz w:val="24"/>
                <w:szCs w:val="24"/>
              </w:rPr>
            </w:pPr>
            <w:r w:rsidRPr="00DC4386">
              <w:rPr>
                <w:rFonts w:ascii="Times New Roman" w:hAnsi="Times New Roman" w:cs="Times New Roman"/>
                <w:sz w:val="24"/>
                <w:szCs w:val="24"/>
              </w:rPr>
              <w:t>August 4</w:t>
            </w:r>
            <w:r w:rsidR="00B43E96" w:rsidRPr="00DC4386">
              <w:rPr>
                <w:rFonts w:ascii="Times New Roman" w:hAnsi="Times New Roman" w:cs="Times New Roman"/>
                <w:sz w:val="24"/>
                <w:szCs w:val="24"/>
              </w:rPr>
              <w:t>, 2020</w:t>
            </w:r>
          </w:p>
        </w:tc>
        <w:tc>
          <w:tcPr>
            <w:tcW w:w="7290" w:type="dxa"/>
            <w:tcBorders>
              <w:top w:val="single" w:sz="4" w:space="0" w:color="auto"/>
            </w:tcBorders>
          </w:tcPr>
          <w:p w14:paraId="765935BF" w14:textId="7306598D" w:rsidR="00544EFC" w:rsidRPr="00F73498" w:rsidRDefault="00544EFC" w:rsidP="00B660CD">
            <w:pPr>
              <w:rPr>
                <w:rFonts w:ascii="Times New Roman" w:hAnsi="Times New Roman" w:cs="Times New Roman"/>
                <w:sz w:val="24"/>
                <w:szCs w:val="24"/>
              </w:rPr>
            </w:pPr>
            <w:r w:rsidRPr="00F73498">
              <w:rPr>
                <w:rFonts w:ascii="Times New Roman" w:hAnsi="Times New Roman" w:cs="Times New Roman"/>
                <w:sz w:val="24"/>
                <w:szCs w:val="24"/>
              </w:rPr>
              <w:t>Panel Meeting</w:t>
            </w:r>
            <w:r w:rsidR="0029323D" w:rsidRPr="00F73498">
              <w:rPr>
                <w:rFonts w:ascii="Times New Roman" w:hAnsi="Times New Roman" w:cs="Times New Roman"/>
                <w:sz w:val="24"/>
                <w:szCs w:val="24"/>
              </w:rPr>
              <w:t xml:space="preserve"> (Virtual)</w:t>
            </w:r>
          </w:p>
          <w:p w14:paraId="2683FA98" w14:textId="7D7CD9D3" w:rsidR="00F73498" w:rsidRPr="00F73498" w:rsidRDefault="00F73498" w:rsidP="00F73498">
            <w:pPr>
              <w:pStyle w:val="ListParagraph"/>
              <w:numPr>
                <w:ilvl w:val="0"/>
                <w:numId w:val="1"/>
              </w:numPr>
              <w:rPr>
                <w:rFonts w:ascii="Times New Roman" w:hAnsi="Times New Roman" w:cs="Times New Roman"/>
                <w:sz w:val="24"/>
                <w:szCs w:val="24"/>
              </w:rPr>
            </w:pPr>
            <w:r w:rsidRPr="00F73498">
              <w:rPr>
                <w:rFonts w:ascii="Times New Roman" w:hAnsi="Times New Roman" w:cs="Times New Roman"/>
                <w:sz w:val="24"/>
                <w:szCs w:val="24"/>
              </w:rPr>
              <w:t>Organized</w:t>
            </w:r>
            <w:r w:rsidR="0029323D" w:rsidRPr="00F73498">
              <w:rPr>
                <w:rFonts w:ascii="Times New Roman" w:hAnsi="Times New Roman" w:cs="Times New Roman"/>
                <w:sz w:val="24"/>
                <w:szCs w:val="24"/>
              </w:rPr>
              <w:t xml:space="preserve"> by the </w:t>
            </w:r>
            <w:r w:rsidR="000265E3">
              <w:rPr>
                <w:rFonts w:ascii="Times New Roman" w:hAnsi="Times New Roman" w:cs="Times New Roman"/>
                <w:sz w:val="24"/>
                <w:szCs w:val="24"/>
              </w:rPr>
              <w:t>DOJ</w:t>
            </w:r>
            <w:r w:rsidR="0029323D" w:rsidRPr="00F73498">
              <w:rPr>
                <w:rFonts w:ascii="Times New Roman" w:hAnsi="Times New Roman" w:cs="Times New Roman"/>
                <w:sz w:val="24"/>
                <w:szCs w:val="24"/>
              </w:rPr>
              <w:t xml:space="preserve"> Panel members</w:t>
            </w:r>
          </w:p>
          <w:p w14:paraId="52CFEF8D" w14:textId="1769AD33" w:rsidR="00F73498" w:rsidRPr="003464DD" w:rsidRDefault="00F73498" w:rsidP="005B50C6">
            <w:pPr>
              <w:pStyle w:val="ListParagraph"/>
              <w:numPr>
                <w:ilvl w:val="0"/>
                <w:numId w:val="1"/>
              </w:numPr>
              <w:rPr>
                <w:rFonts w:ascii="Times New Roman" w:hAnsi="Times New Roman" w:cs="Times New Roman"/>
                <w:sz w:val="24"/>
                <w:szCs w:val="24"/>
              </w:rPr>
            </w:pPr>
            <w:r w:rsidRPr="003464DD">
              <w:rPr>
                <w:rFonts w:ascii="Times New Roman" w:hAnsi="Times New Roman" w:cs="Times New Roman"/>
                <w:sz w:val="24"/>
                <w:szCs w:val="24"/>
              </w:rPr>
              <w:t xml:space="preserve">Panel I - </w:t>
            </w:r>
            <w:r w:rsidRPr="003464DD">
              <w:rPr>
                <w:rFonts w:ascii="Times New Roman" w:hAnsi="Times New Roman" w:cs="Times New Roman"/>
                <w:bCs/>
                <w:sz w:val="24"/>
                <w:szCs w:val="24"/>
              </w:rPr>
              <w:t>Overview of the Federal Civil Rights &amp; Policy</w:t>
            </w:r>
            <w:r w:rsidR="003464DD">
              <w:rPr>
                <w:rFonts w:ascii="Times New Roman" w:hAnsi="Times New Roman" w:cs="Times New Roman"/>
                <w:bCs/>
                <w:sz w:val="24"/>
                <w:szCs w:val="24"/>
              </w:rPr>
              <w:t xml:space="preserve"> </w:t>
            </w:r>
            <w:r w:rsidRPr="003464DD">
              <w:rPr>
                <w:rFonts w:ascii="Times New Roman" w:hAnsi="Times New Roman" w:cs="Times New Roman"/>
                <w:bCs/>
                <w:sz w:val="24"/>
                <w:szCs w:val="24"/>
              </w:rPr>
              <w:t xml:space="preserve">Framework related to Advancing </w:t>
            </w:r>
            <w:r w:rsidR="00606AD5">
              <w:rPr>
                <w:rFonts w:ascii="Times New Roman" w:hAnsi="Times New Roman" w:cs="Times New Roman"/>
                <w:bCs/>
                <w:sz w:val="24"/>
                <w:szCs w:val="24"/>
              </w:rPr>
              <w:t>CIE</w:t>
            </w:r>
          </w:p>
          <w:p w14:paraId="6E3AB1A4" w14:textId="2FAB5012" w:rsidR="00F73498" w:rsidRPr="00F73498" w:rsidRDefault="00F73498" w:rsidP="00F73498">
            <w:pPr>
              <w:pStyle w:val="ListParagraph"/>
              <w:numPr>
                <w:ilvl w:val="0"/>
                <w:numId w:val="1"/>
              </w:numPr>
              <w:rPr>
                <w:rFonts w:ascii="Times New Roman" w:hAnsi="Times New Roman" w:cs="Times New Roman"/>
                <w:sz w:val="24"/>
                <w:szCs w:val="24"/>
              </w:rPr>
            </w:pPr>
            <w:r w:rsidRPr="00F73498">
              <w:rPr>
                <w:rFonts w:ascii="Times New Roman" w:hAnsi="Times New Roman" w:cs="Times New Roman"/>
                <w:bCs/>
                <w:sz w:val="24"/>
                <w:szCs w:val="24"/>
              </w:rPr>
              <w:t xml:space="preserve">Panel II - Why Prioritizing </w:t>
            </w:r>
            <w:r w:rsidR="00606AD5">
              <w:rPr>
                <w:rFonts w:ascii="Times New Roman" w:hAnsi="Times New Roman" w:cs="Times New Roman"/>
                <w:bCs/>
                <w:sz w:val="24"/>
                <w:szCs w:val="24"/>
              </w:rPr>
              <w:t>CIE</w:t>
            </w:r>
            <w:r w:rsidRPr="00F73498">
              <w:rPr>
                <w:rFonts w:ascii="Times New Roman" w:hAnsi="Times New Roman" w:cs="Times New Roman"/>
                <w:bCs/>
                <w:sz w:val="24"/>
                <w:szCs w:val="24"/>
              </w:rPr>
              <w:t xml:space="preserve"> is so Important, from the Perspective of Self-Advocates (Advocates with Disabilities)</w:t>
            </w:r>
          </w:p>
          <w:p w14:paraId="15DBA7DD" w14:textId="1FD476FC" w:rsidR="00F73498" w:rsidRPr="00F73498" w:rsidRDefault="00F73498" w:rsidP="00F73498">
            <w:pPr>
              <w:pStyle w:val="ListParagraph"/>
              <w:numPr>
                <w:ilvl w:val="0"/>
                <w:numId w:val="1"/>
              </w:numPr>
              <w:rPr>
                <w:rFonts w:ascii="Times New Roman" w:hAnsi="Times New Roman" w:cs="Times New Roman"/>
                <w:sz w:val="24"/>
                <w:szCs w:val="24"/>
              </w:rPr>
            </w:pPr>
            <w:r w:rsidRPr="00F73498">
              <w:rPr>
                <w:rFonts w:ascii="Times New Roman" w:hAnsi="Times New Roman" w:cs="Times New Roman"/>
                <w:sz w:val="24"/>
                <w:szCs w:val="24"/>
              </w:rPr>
              <w:t xml:space="preserve">Panel III - </w:t>
            </w:r>
            <w:r w:rsidRPr="00F73498">
              <w:rPr>
                <w:rFonts w:ascii="Times New Roman" w:hAnsi="Times New Roman" w:cs="Times New Roman"/>
                <w:bCs/>
                <w:sz w:val="24"/>
                <w:szCs w:val="24"/>
              </w:rPr>
              <w:t>Making Employment Service Provider/NPA Transformation to Integration Possible</w:t>
            </w:r>
          </w:p>
        </w:tc>
      </w:tr>
      <w:tr w:rsidR="00544EFC" w:rsidRPr="00DC4386" w14:paraId="12CF2E8A" w14:textId="77777777" w:rsidTr="00B660CD">
        <w:trPr>
          <w:trHeight w:val="161"/>
        </w:trPr>
        <w:tc>
          <w:tcPr>
            <w:tcW w:w="9625" w:type="dxa"/>
            <w:gridSpan w:val="2"/>
            <w:shd w:val="clear" w:color="auto" w:fill="9CC2E5" w:themeFill="accent1" w:themeFillTint="99"/>
          </w:tcPr>
          <w:p w14:paraId="3331A68D" w14:textId="77777777" w:rsidR="00544EFC" w:rsidRPr="00DC4386" w:rsidRDefault="00544EFC" w:rsidP="00B660CD">
            <w:pPr>
              <w:rPr>
                <w:rFonts w:ascii="Times New Roman" w:hAnsi="Times New Roman" w:cs="Times New Roman"/>
                <w:sz w:val="24"/>
                <w:szCs w:val="24"/>
              </w:rPr>
            </w:pPr>
          </w:p>
        </w:tc>
      </w:tr>
    </w:tbl>
    <w:p w14:paraId="79174D23" w14:textId="77777777" w:rsidR="00544EFC" w:rsidRPr="00DC4386" w:rsidRDefault="00544EFC" w:rsidP="00544EFC">
      <w:pPr>
        <w:spacing w:after="0" w:line="240" w:lineRule="auto"/>
        <w:rPr>
          <w:rFonts w:ascii="Times New Roman" w:hAnsi="Times New Roman" w:cs="Times New Roman"/>
          <w:b/>
          <w:sz w:val="24"/>
          <w:szCs w:val="24"/>
          <w:u w:val="single"/>
        </w:rPr>
      </w:pPr>
    </w:p>
    <w:p w14:paraId="0DF74123" w14:textId="5FAC43CB" w:rsidR="00544EFC" w:rsidRPr="00DC4386" w:rsidRDefault="00544EFC" w:rsidP="00544EFC">
      <w:pPr>
        <w:spacing w:after="0"/>
        <w:rPr>
          <w:rFonts w:ascii="Times New Roman" w:hAnsi="Times New Roman" w:cs="Times New Roman"/>
          <w:b/>
          <w:sz w:val="24"/>
          <w:szCs w:val="24"/>
        </w:rPr>
      </w:pPr>
      <w:r w:rsidRPr="00DC4386">
        <w:rPr>
          <w:rFonts w:ascii="Times New Roman" w:hAnsi="Times New Roman" w:cs="Times New Roman"/>
          <w:b/>
          <w:sz w:val="24"/>
          <w:szCs w:val="24"/>
        </w:rPr>
        <w:t>Outreach and Consultation</w:t>
      </w:r>
    </w:p>
    <w:p w14:paraId="618A9449" w14:textId="7FF0E4E5" w:rsidR="00544EFC" w:rsidRPr="00DC4386" w:rsidRDefault="00544EFC" w:rsidP="00544EFC">
      <w:pPr>
        <w:spacing w:after="0"/>
        <w:rPr>
          <w:rFonts w:ascii="Times New Roman" w:hAnsi="Times New Roman" w:cs="Times New Roman"/>
          <w:sz w:val="24"/>
          <w:szCs w:val="24"/>
        </w:rPr>
      </w:pPr>
      <w:r w:rsidRPr="00DC4386">
        <w:rPr>
          <w:rFonts w:ascii="Times New Roman" w:hAnsi="Times New Roman" w:cs="Times New Roman"/>
          <w:sz w:val="24"/>
          <w:szCs w:val="24"/>
        </w:rPr>
        <w:t xml:space="preserve">In accordance with section 898, consultation with the CNAs and NPAs </w:t>
      </w:r>
      <w:r w:rsidR="00616F24">
        <w:rPr>
          <w:rFonts w:ascii="Times New Roman" w:hAnsi="Times New Roman" w:cs="Times New Roman"/>
          <w:sz w:val="24"/>
          <w:szCs w:val="24"/>
        </w:rPr>
        <w:t>continues to be</w:t>
      </w:r>
      <w:r w:rsidR="00906F40">
        <w:rPr>
          <w:rFonts w:ascii="Times New Roman" w:hAnsi="Times New Roman" w:cs="Times New Roman"/>
          <w:sz w:val="24"/>
          <w:szCs w:val="24"/>
        </w:rPr>
        <w:t xml:space="preserve"> of upmost importance for the Panel</w:t>
      </w:r>
      <w:r w:rsidRPr="00DC4386">
        <w:rPr>
          <w:rFonts w:ascii="Times New Roman" w:hAnsi="Times New Roman" w:cs="Times New Roman"/>
          <w:sz w:val="24"/>
          <w:szCs w:val="24"/>
        </w:rPr>
        <w:t>.  Below</w:t>
      </w:r>
      <w:r w:rsidR="009A6281" w:rsidRPr="00DC4386">
        <w:rPr>
          <w:rFonts w:ascii="Times New Roman" w:hAnsi="Times New Roman" w:cs="Times New Roman"/>
          <w:sz w:val="24"/>
          <w:szCs w:val="24"/>
        </w:rPr>
        <w:t>, in Figure 03,</w:t>
      </w:r>
      <w:r w:rsidRPr="00DC4386">
        <w:rPr>
          <w:rFonts w:ascii="Times New Roman" w:hAnsi="Times New Roman" w:cs="Times New Roman"/>
          <w:sz w:val="24"/>
          <w:szCs w:val="24"/>
        </w:rPr>
        <w:t xml:space="preserve"> is a table of stakeholder outreach with the CNAs and NPAs.  This list does not include </w:t>
      </w:r>
      <w:r w:rsidR="00FA4E0C">
        <w:rPr>
          <w:rFonts w:ascii="Times New Roman" w:hAnsi="Times New Roman" w:cs="Times New Roman"/>
          <w:sz w:val="24"/>
          <w:szCs w:val="24"/>
        </w:rPr>
        <w:t xml:space="preserve">all of </w:t>
      </w:r>
      <w:r w:rsidRPr="00DC4386">
        <w:rPr>
          <w:rFonts w:ascii="Times New Roman" w:hAnsi="Times New Roman" w:cs="Times New Roman"/>
          <w:sz w:val="24"/>
          <w:szCs w:val="24"/>
        </w:rPr>
        <w:t xml:space="preserve">the meetings and communications between the subcommittees and the CNAs and NPAs. </w:t>
      </w:r>
      <w:r w:rsidR="00934B60" w:rsidRPr="00DC4386">
        <w:rPr>
          <w:rFonts w:ascii="Times New Roman" w:hAnsi="Times New Roman" w:cs="Times New Roman"/>
          <w:sz w:val="24"/>
          <w:szCs w:val="24"/>
        </w:rPr>
        <w:t xml:space="preserve"> </w:t>
      </w:r>
      <w:r w:rsidR="008B60BD" w:rsidRPr="00DC4386">
        <w:rPr>
          <w:rFonts w:ascii="Times New Roman" w:hAnsi="Times New Roman" w:cs="Times New Roman"/>
          <w:sz w:val="24"/>
          <w:szCs w:val="24"/>
        </w:rPr>
        <w:t>The</w:t>
      </w:r>
      <w:r w:rsidRPr="00DC4386">
        <w:rPr>
          <w:rFonts w:ascii="Times New Roman" w:hAnsi="Times New Roman" w:cs="Times New Roman"/>
          <w:sz w:val="24"/>
          <w:szCs w:val="24"/>
        </w:rPr>
        <w:t xml:space="preserve"> written inputs received </w:t>
      </w:r>
      <w:r w:rsidR="00FA4E0C">
        <w:rPr>
          <w:rFonts w:ascii="Times New Roman" w:hAnsi="Times New Roman" w:cs="Times New Roman"/>
          <w:sz w:val="24"/>
          <w:szCs w:val="24"/>
        </w:rPr>
        <w:t>from</w:t>
      </w:r>
      <w:r w:rsidRPr="00DC4386">
        <w:rPr>
          <w:rFonts w:ascii="Times New Roman" w:hAnsi="Times New Roman" w:cs="Times New Roman"/>
          <w:sz w:val="24"/>
          <w:szCs w:val="24"/>
        </w:rPr>
        <w:t xml:space="preserve"> </w:t>
      </w:r>
      <w:r w:rsidR="00FA4E0C">
        <w:rPr>
          <w:rFonts w:ascii="Times New Roman" w:hAnsi="Times New Roman" w:cs="Times New Roman"/>
          <w:sz w:val="24"/>
          <w:szCs w:val="24"/>
        </w:rPr>
        <w:t>SourceAmerica</w:t>
      </w:r>
      <w:r w:rsidR="00205F4F">
        <w:rPr>
          <w:rFonts w:ascii="Times New Roman" w:hAnsi="Times New Roman" w:cs="Times New Roman"/>
          <w:sz w:val="24"/>
          <w:szCs w:val="24"/>
        </w:rPr>
        <w:t xml:space="preserve">, the </w:t>
      </w:r>
      <w:r w:rsidR="000265E3" w:rsidRPr="000265E3">
        <w:rPr>
          <w:rFonts w:ascii="Times New Roman" w:hAnsi="Times New Roman" w:cs="Times New Roman"/>
          <w:sz w:val="24"/>
          <w:szCs w:val="24"/>
        </w:rPr>
        <w:t>NCSE</w:t>
      </w:r>
      <w:r w:rsidRPr="00DC4386">
        <w:rPr>
          <w:rFonts w:ascii="Times New Roman" w:hAnsi="Times New Roman" w:cs="Times New Roman"/>
          <w:sz w:val="24"/>
          <w:szCs w:val="24"/>
        </w:rPr>
        <w:t xml:space="preserve">, </w:t>
      </w:r>
      <w:r w:rsidR="00FA4E0C">
        <w:rPr>
          <w:rFonts w:ascii="Times New Roman" w:hAnsi="Times New Roman" w:cs="Times New Roman"/>
          <w:sz w:val="24"/>
          <w:szCs w:val="24"/>
        </w:rPr>
        <w:t xml:space="preserve">NIB, and </w:t>
      </w:r>
      <w:r w:rsidR="00205F4F">
        <w:rPr>
          <w:rFonts w:ascii="Times New Roman" w:hAnsi="Times New Roman" w:cs="Times New Roman"/>
          <w:sz w:val="24"/>
          <w:szCs w:val="24"/>
        </w:rPr>
        <w:t xml:space="preserve">the </w:t>
      </w:r>
      <w:r w:rsidR="000265E3" w:rsidRPr="000265E3">
        <w:rPr>
          <w:rFonts w:ascii="Times New Roman" w:hAnsi="Times New Roman" w:cs="Times New Roman"/>
          <w:sz w:val="24"/>
          <w:szCs w:val="24"/>
        </w:rPr>
        <w:t xml:space="preserve">National Association for Employment of People Who Are Blind </w:t>
      </w:r>
      <w:r w:rsidR="000265E3">
        <w:rPr>
          <w:rFonts w:ascii="Times New Roman" w:hAnsi="Times New Roman" w:cs="Times New Roman"/>
          <w:sz w:val="24"/>
          <w:szCs w:val="24"/>
        </w:rPr>
        <w:t>(</w:t>
      </w:r>
      <w:r w:rsidRPr="00DC4386">
        <w:rPr>
          <w:rFonts w:ascii="Times New Roman" w:hAnsi="Times New Roman" w:cs="Times New Roman"/>
          <w:sz w:val="24"/>
          <w:szCs w:val="24"/>
        </w:rPr>
        <w:t>NAEPB</w:t>
      </w:r>
      <w:r w:rsidR="000265E3">
        <w:rPr>
          <w:rFonts w:ascii="Times New Roman" w:hAnsi="Times New Roman" w:cs="Times New Roman"/>
          <w:sz w:val="24"/>
          <w:szCs w:val="24"/>
        </w:rPr>
        <w:t>)</w:t>
      </w:r>
      <w:r w:rsidR="008B60BD" w:rsidRPr="00DC4386">
        <w:rPr>
          <w:rFonts w:ascii="Times New Roman" w:hAnsi="Times New Roman" w:cs="Times New Roman"/>
          <w:sz w:val="24"/>
          <w:szCs w:val="24"/>
        </w:rPr>
        <w:t xml:space="preserve"> are included </w:t>
      </w:r>
      <w:r w:rsidR="00494FFB" w:rsidRPr="00DC4386">
        <w:rPr>
          <w:rFonts w:ascii="Times New Roman" w:hAnsi="Times New Roman" w:cs="Times New Roman"/>
          <w:sz w:val="24"/>
          <w:szCs w:val="24"/>
        </w:rPr>
        <w:t xml:space="preserve">in </w:t>
      </w:r>
      <w:r w:rsidR="008B60BD" w:rsidRPr="00FA4E0C">
        <w:rPr>
          <w:rFonts w:ascii="Times New Roman" w:hAnsi="Times New Roman" w:cs="Times New Roman"/>
          <w:sz w:val="24"/>
          <w:szCs w:val="24"/>
        </w:rPr>
        <w:t>Appendix</w:t>
      </w:r>
      <w:r w:rsidR="00E01303" w:rsidRPr="00FA4E0C">
        <w:rPr>
          <w:rFonts w:ascii="Times New Roman" w:hAnsi="Times New Roman" w:cs="Times New Roman"/>
          <w:sz w:val="24"/>
          <w:szCs w:val="24"/>
        </w:rPr>
        <w:t xml:space="preserve"> </w:t>
      </w:r>
      <w:r w:rsidR="00FA4E0C" w:rsidRPr="00FA4E0C">
        <w:rPr>
          <w:rFonts w:ascii="Times New Roman" w:hAnsi="Times New Roman" w:cs="Times New Roman"/>
          <w:sz w:val="24"/>
          <w:szCs w:val="24"/>
        </w:rPr>
        <w:t>D</w:t>
      </w:r>
      <w:r w:rsidRPr="00DC4386">
        <w:rPr>
          <w:rFonts w:ascii="Times New Roman" w:hAnsi="Times New Roman" w:cs="Times New Roman"/>
          <w:sz w:val="24"/>
          <w:szCs w:val="24"/>
        </w:rPr>
        <w:t>.  The respective written documents were shared with the Panel m</w:t>
      </w:r>
      <w:r w:rsidR="006003E4">
        <w:rPr>
          <w:rFonts w:ascii="Times New Roman" w:hAnsi="Times New Roman" w:cs="Times New Roman"/>
          <w:sz w:val="24"/>
          <w:szCs w:val="24"/>
        </w:rPr>
        <w:t>embers and subcommittee leads for consideration in the implementation of the recommendations.</w:t>
      </w:r>
    </w:p>
    <w:p w14:paraId="3B6F8210" w14:textId="7FAA6F49" w:rsidR="00254573" w:rsidRDefault="00254573" w:rsidP="00B660CD">
      <w:pPr>
        <w:rPr>
          <w:rFonts w:ascii="Times New Roman" w:hAnsi="Times New Roman" w:cs="Times New Roman"/>
          <w:b/>
          <w:sz w:val="24"/>
          <w:szCs w:val="24"/>
        </w:rPr>
      </w:pPr>
    </w:p>
    <w:p w14:paraId="7CBD8CC2" w14:textId="4BC37B72" w:rsidR="00B660CD" w:rsidRDefault="00B660CD" w:rsidP="00205F4F">
      <w:pPr>
        <w:spacing w:after="0" w:line="240" w:lineRule="auto"/>
        <w:rPr>
          <w:rFonts w:ascii="Times New Roman" w:hAnsi="Times New Roman" w:cs="Times New Roman"/>
          <w:sz w:val="24"/>
          <w:szCs w:val="24"/>
        </w:rPr>
      </w:pPr>
      <w:r w:rsidRPr="00747183">
        <w:rPr>
          <w:rFonts w:ascii="Times New Roman" w:hAnsi="Times New Roman" w:cs="Times New Roman"/>
          <w:b/>
          <w:sz w:val="24"/>
          <w:szCs w:val="24"/>
        </w:rPr>
        <w:lastRenderedPageBreak/>
        <w:t>Figure 03.</w:t>
      </w:r>
      <w:r w:rsidRPr="00747183">
        <w:rPr>
          <w:rFonts w:ascii="Times New Roman" w:hAnsi="Times New Roman" w:cs="Times New Roman"/>
          <w:sz w:val="24"/>
          <w:szCs w:val="24"/>
        </w:rPr>
        <w:t xml:space="preserve"> </w:t>
      </w:r>
      <w:r w:rsidR="00962862" w:rsidRPr="00747183">
        <w:rPr>
          <w:rFonts w:ascii="Times New Roman" w:hAnsi="Times New Roman" w:cs="Times New Roman"/>
          <w:sz w:val="24"/>
          <w:szCs w:val="24"/>
        </w:rPr>
        <w:t xml:space="preserve"> </w:t>
      </w:r>
      <w:r w:rsidRPr="00747183">
        <w:rPr>
          <w:rFonts w:ascii="Times New Roman" w:hAnsi="Times New Roman" w:cs="Times New Roman"/>
          <w:sz w:val="24"/>
          <w:szCs w:val="24"/>
        </w:rPr>
        <w:t>External Outreach Events with Stakeholders</w:t>
      </w:r>
    </w:p>
    <w:p w14:paraId="2563AA18" w14:textId="77777777" w:rsidR="00205F4F" w:rsidRPr="00DC4386" w:rsidRDefault="00205F4F" w:rsidP="00205F4F">
      <w:pPr>
        <w:spacing w:after="0" w:line="240" w:lineRule="auto"/>
        <w:rPr>
          <w:rFonts w:ascii="Times New Roman" w:hAnsi="Times New Roman" w:cs="Times New Roman"/>
          <w:sz w:val="24"/>
          <w:szCs w:val="24"/>
        </w:rPr>
      </w:pPr>
    </w:p>
    <w:tbl>
      <w:tblPr>
        <w:tblStyle w:val="TableGrid"/>
        <w:tblW w:w="9625" w:type="dxa"/>
        <w:tblLook w:val="04A0" w:firstRow="1" w:lastRow="0" w:firstColumn="1" w:lastColumn="0" w:noHBand="0" w:noVBand="1"/>
      </w:tblPr>
      <w:tblGrid>
        <w:gridCol w:w="2335"/>
        <w:gridCol w:w="7290"/>
      </w:tblGrid>
      <w:tr w:rsidR="00544EFC" w:rsidRPr="00DC4386" w14:paraId="5B6921CB" w14:textId="77777777" w:rsidTr="00B660CD">
        <w:trPr>
          <w:trHeight w:val="332"/>
          <w:tblHeader/>
        </w:trPr>
        <w:tc>
          <w:tcPr>
            <w:tcW w:w="2335" w:type="dxa"/>
            <w:tcBorders>
              <w:bottom w:val="single" w:sz="4" w:space="0" w:color="auto"/>
            </w:tcBorders>
            <w:shd w:val="clear" w:color="auto" w:fill="9CC2E5" w:themeFill="accent1" w:themeFillTint="99"/>
          </w:tcPr>
          <w:p w14:paraId="4C9947E9" w14:textId="77777777" w:rsidR="00544EFC" w:rsidRPr="00DC4386" w:rsidRDefault="00544EFC" w:rsidP="00B660CD">
            <w:pPr>
              <w:jc w:val="center"/>
              <w:rPr>
                <w:rFonts w:ascii="Times New Roman" w:hAnsi="Times New Roman" w:cs="Times New Roman"/>
                <w:b/>
                <w:sz w:val="24"/>
                <w:szCs w:val="24"/>
              </w:rPr>
            </w:pPr>
            <w:r w:rsidRPr="00DC4386">
              <w:rPr>
                <w:rFonts w:ascii="Times New Roman" w:hAnsi="Times New Roman" w:cs="Times New Roman"/>
                <w:b/>
                <w:sz w:val="24"/>
                <w:szCs w:val="24"/>
              </w:rPr>
              <w:t>Date</w:t>
            </w:r>
          </w:p>
        </w:tc>
        <w:tc>
          <w:tcPr>
            <w:tcW w:w="7290" w:type="dxa"/>
            <w:tcBorders>
              <w:bottom w:val="single" w:sz="4" w:space="0" w:color="auto"/>
            </w:tcBorders>
            <w:shd w:val="clear" w:color="auto" w:fill="9CC2E5" w:themeFill="accent1" w:themeFillTint="99"/>
          </w:tcPr>
          <w:p w14:paraId="2F689D59" w14:textId="77777777" w:rsidR="00544EFC" w:rsidRPr="00DC4386" w:rsidRDefault="00544EFC" w:rsidP="00B660CD">
            <w:pPr>
              <w:jc w:val="center"/>
              <w:rPr>
                <w:rFonts w:ascii="Times New Roman" w:hAnsi="Times New Roman" w:cs="Times New Roman"/>
                <w:b/>
                <w:sz w:val="24"/>
                <w:szCs w:val="24"/>
              </w:rPr>
            </w:pPr>
            <w:r w:rsidRPr="00DC4386">
              <w:rPr>
                <w:rFonts w:ascii="Times New Roman" w:hAnsi="Times New Roman" w:cs="Times New Roman"/>
                <w:b/>
                <w:sz w:val="24"/>
                <w:szCs w:val="24"/>
              </w:rPr>
              <w:t>Purpose</w:t>
            </w:r>
          </w:p>
        </w:tc>
      </w:tr>
      <w:tr w:rsidR="00F55F81" w:rsidRPr="00DC4386" w14:paraId="1B7A3717" w14:textId="77777777" w:rsidTr="00254573">
        <w:trPr>
          <w:trHeight w:val="368"/>
        </w:trPr>
        <w:tc>
          <w:tcPr>
            <w:tcW w:w="2335" w:type="dxa"/>
            <w:tcBorders>
              <w:top w:val="single" w:sz="4" w:space="0" w:color="auto"/>
              <w:bottom w:val="single" w:sz="4" w:space="0" w:color="auto"/>
              <w:right w:val="single" w:sz="4" w:space="0" w:color="auto"/>
            </w:tcBorders>
          </w:tcPr>
          <w:p w14:paraId="2895509B" w14:textId="114827DB" w:rsidR="00F55F81" w:rsidRPr="00DC4386" w:rsidRDefault="00F55F81" w:rsidP="00B660CD">
            <w:pPr>
              <w:rPr>
                <w:rFonts w:ascii="Times New Roman" w:hAnsi="Times New Roman" w:cs="Times New Roman"/>
                <w:sz w:val="24"/>
                <w:szCs w:val="24"/>
              </w:rPr>
            </w:pPr>
            <w:r w:rsidRPr="00DC4386">
              <w:rPr>
                <w:rFonts w:ascii="Times New Roman" w:hAnsi="Times New Roman" w:cs="Times New Roman"/>
                <w:sz w:val="24"/>
                <w:szCs w:val="24"/>
              </w:rPr>
              <w:t>November 7, 2019</w:t>
            </w:r>
          </w:p>
        </w:tc>
        <w:tc>
          <w:tcPr>
            <w:tcW w:w="7290" w:type="dxa"/>
            <w:tcBorders>
              <w:top w:val="single" w:sz="4" w:space="0" w:color="auto"/>
              <w:left w:val="single" w:sz="4" w:space="0" w:color="auto"/>
              <w:bottom w:val="single" w:sz="4" w:space="0" w:color="auto"/>
            </w:tcBorders>
          </w:tcPr>
          <w:p w14:paraId="03422460" w14:textId="05FC5A8A" w:rsidR="00E217C4" w:rsidRPr="00DC4386" w:rsidRDefault="003C4E8A" w:rsidP="000265E3">
            <w:pPr>
              <w:rPr>
                <w:rFonts w:ascii="Times New Roman" w:hAnsi="Times New Roman" w:cs="Times New Roman"/>
                <w:sz w:val="24"/>
                <w:szCs w:val="24"/>
              </w:rPr>
            </w:pPr>
            <w:r w:rsidRPr="00DC4386">
              <w:rPr>
                <w:rFonts w:ascii="Times New Roman" w:hAnsi="Times New Roman" w:cs="Times New Roman"/>
                <w:sz w:val="24"/>
                <w:szCs w:val="24"/>
              </w:rPr>
              <w:t xml:space="preserve">Quarterly </w:t>
            </w:r>
            <w:r w:rsidR="00F55F81" w:rsidRPr="00DC4386">
              <w:rPr>
                <w:rFonts w:ascii="Times New Roman" w:hAnsi="Times New Roman" w:cs="Times New Roman"/>
                <w:sz w:val="24"/>
                <w:szCs w:val="24"/>
              </w:rPr>
              <w:t>Panel meeti</w:t>
            </w:r>
            <w:r w:rsidR="00841CB7">
              <w:rPr>
                <w:rFonts w:ascii="Times New Roman" w:hAnsi="Times New Roman" w:cs="Times New Roman"/>
                <w:sz w:val="24"/>
                <w:szCs w:val="24"/>
              </w:rPr>
              <w:t xml:space="preserve">ng held at </w:t>
            </w:r>
            <w:r w:rsidR="000265E3">
              <w:rPr>
                <w:rFonts w:ascii="Times New Roman" w:hAnsi="Times New Roman" w:cs="Times New Roman"/>
                <w:sz w:val="24"/>
                <w:szCs w:val="24"/>
              </w:rPr>
              <w:t>NIB</w:t>
            </w:r>
            <w:r w:rsidR="00F55F81" w:rsidRPr="00DC4386">
              <w:rPr>
                <w:rFonts w:ascii="Times New Roman" w:hAnsi="Times New Roman" w:cs="Times New Roman"/>
                <w:sz w:val="24"/>
                <w:szCs w:val="24"/>
              </w:rPr>
              <w:t xml:space="preserve"> headquarters.  Panel members toured the new accessible facility and spoke with employees. </w:t>
            </w:r>
          </w:p>
        </w:tc>
      </w:tr>
      <w:tr w:rsidR="004E2F7C" w:rsidRPr="00DC4386" w14:paraId="5CFD20F3" w14:textId="77777777" w:rsidTr="00254573">
        <w:trPr>
          <w:trHeight w:val="350"/>
        </w:trPr>
        <w:tc>
          <w:tcPr>
            <w:tcW w:w="2335" w:type="dxa"/>
            <w:tcBorders>
              <w:top w:val="single" w:sz="4" w:space="0" w:color="auto"/>
              <w:bottom w:val="single" w:sz="4" w:space="0" w:color="auto"/>
              <w:right w:val="single" w:sz="4" w:space="0" w:color="auto"/>
            </w:tcBorders>
          </w:tcPr>
          <w:p w14:paraId="52F1E914" w14:textId="7FC55EDD" w:rsidR="004E2F7C" w:rsidRPr="00DC4386" w:rsidRDefault="004E2F7C" w:rsidP="004E2F7C">
            <w:pPr>
              <w:rPr>
                <w:rFonts w:ascii="Times New Roman" w:hAnsi="Times New Roman" w:cs="Times New Roman"/>
                <w:sz w:val="24"/>
                <w:szCs w:val="24"/>
              </w:rPr>
            </w:pPr>
            <w:r w:rsidRPr="004E2F7C">
              <w:rPr>
                <w:rFonts w:ascii="Times New Roman" w:hAnsi="Times New Roman" w:cs="Times New Roman"/>
                <w:sz w:val="24"/>
                <w:szCs w:val="24"/>
              </w:rPr>
              <w:t>November 20, 2019</w:t>
            </w:r>
          </w:p>
        </w:tc>
        <w:tc>
          <w:tcPr>
            <w:tcW w:w="7290" w:type="dxa"/>
            <w:tcBorders>
              <w:top w:val="single" w:sz="4" w:space="0" w:color="auto"/>
              <w:left w:val="single" w:sz="4" w:space="0" w:color="auto"/>
              <w:bottom w:val="single" w:sz="4" w:space="0" w:color="auto"/>
            </w:tcBorders>
          </w:tcPr>
          <w:p w14:paraId="2587921D" w14:textId="51D5355A" w:rsidR="004E2F7C" w:rsidRPr="00DC4386" w:rsidRDefault="004E2F7C" w:rsidP="004E2F7C">
            <w:pPr>
              <w:rPr>
                <w:rFonts w:ascii="Times New Roman" w:hAnsi="Times New Roman" w:cs="Times New Roman"/>
                <w:sz w:val="24"/>
                <w:szCs w:val="24"/>
              </w:rPr>
            </w:pPr>
            <w:r w:rsidRPr="004E2F7C">
              <w:rPr>
                <w:rFonts w:ascii="Times New Roman" w:hAnsi="Times New Roman" w:cs="Times New Roman"/>
                <w:sz w:val="24"/>
                <w:szCs w:val="24"/>
              </w:rPr>
              <w:t>Subcommittee Four conducted an NPA site visit to VisionCorps in Lancaster, PA.</w:t>
            </w:r>
          </w:p>
        </w:tc>
      </w:tr>
      <w:tr w:rsidR="004E2F7C" w:rsidRPr="00DC4386" w14:paraId="0A4FBF57" w14:textId="77777777" w:rsidTr="00254573">
        <w:trPr>
          <w:trHeight w:val="323"/>
        </w:trPr>
        <w:tc>
          <w:tcPr>
            <w:tcW w:w="2335" w:type="dxa"/>
            <w:tcBorders>
              <w:top w:val="single" w:sz="4" w:space="0" w:color="auto"/>
              <w:bottom w:val="single" w:sz="4" w:space="0" w:color="auto"/>
              <w:right w:val="single" w:sz="4" w:space="0" w:color="auto"/>
            </w:tcBorders>
          </w:tcPr>
          <w:p w14:paraId="75E5EFE1" w14:textId="7B6C9B47" w:rsidR="004E2F7C" w:rsidRPr="00DC4386" w:rsidRDefault="004E2F7C" w:rsidP="004E2F7C">
            <w:pPr>
              <w:rPr>
                <w:rFonts w:ascii="Times New Roman" w:hAnsi="Times New Roman" w:cs="Times New Roman"/>
                <w:sz w:val="24"/>
                <w:szCs w:val="24"/>
              </w:rPr>
            </w:pPr>
            <w:r w:rsidRPr="004E2F7C">
              <w:rPr>
                <w:rFonts w:ascii="Times New Roman" w:hAnsi="Times New Roman" w:cs="Times New Roman"/>
                <w:sz w:val="24"/>
                <w:szCs w:val="24"/>
              </w:rPr>
              <w:t>November 26, 2019</w:t>
            </w:r>
          </w:p>
        </w:tc>
        <w:tc>
          <w:tcPr>
            <w:tcW w:w="7290" w:type="dxa"/>
            <w:tcBorders>
              <w:top w:val="single" w:sz="4" w:space="0" w:color="auto"/>
              <w:left w:val="single" w:sz="4" w:space="0" w:color="auto"/>
              <w:bottom w:val="single" w:sz="4" w:space="0" w:color="auto"/>
            </w:tcBorders>
          </w:tcPr>
          <w:p w14:paraId="11307045" w14:textId="108DEDFA" w:rsidR="004E2F7C" w:rsidRPr="00DC4386" w:rsidRDefault="004E2F7C" w:rsidP="004E2F7C">
            <w:pPr>
              <w:rPr>
                <w:rFonts w:ascii="Times New Roman" w:hAnsi="Times New Roman" w:cs="Times New Roman"/>
                <w:sz w:val="24"/>
                <w:szCs w:val="24"/>
              </w:rPr>
            </w:pPr>
            <w:r w:rsidRPr="004E2F7C">
              <w:rPr>
                <w:rFonts w:ascii="Times New Roman" w:hAnsi="Times New Roman" w:cs="Times New Roman"/>
                <w:sz w:val="24"/>
                <w:szCs w:val="24"/>
              </w:rPr>
              <w:t>Subcommittee Four conducted an NPA site visit to Blind Industries and Services of Maryland (BISM) in Baltimore, MD.</w:t>
            </w:r>
          </w:p>
        </w:tc>
      </w:tr>
      <w:tr w:rsidR="00290344" w:rsidRPr="00DC4386" w14:paraId="3A3BAFAD" w14:textId="77777777" w:rsidTr="00254573">
        <w:trPr>
          <w:trHeight w:val="1205"/>
        </w:trPr>
        <w:tc>
          <w:tcPr>
            <w:tcW w:w="2335" w:type="dxa"/>
            <w:tcBorders>
              <w:top w:val="single" w:sz="4" w:space="0" w:color="auto"/>
              <w:bottom w:val="single" w:sz="4" w:space="0" w:color="auto"/>
              <w:right w:val="single" w:sz="4" w:space="0" w:color="auto"/>
            </w:tcBorders>
          </w:tcPr>
          <w:p w14:paraId="6CD249E8" w14:textId="3FC16BAC" w:rsidR="00290344" w:rsidRPr="00DC4386" w:rsidRDefault="00290344" w:rsidP="00B660CD">
            <w:pPr>
              <w:rPr>
                <w:rFonts w:ascii="Times New Roman" w:hAnsi="Times New Roman" w:cs="Times New Roman"/>
                <w:sz w:val="24"/>
                <w:szCs w:val="24"/>
              </w:rPr>
            </w:pPr>
            <w:r w:rsidRPr="00DC4386">
              <w:rPr>
                <w:rFonts w:ascii="Times New Roman" w:hAnsi="Times New Roman" w:cs="Times New Roman"/>
                <w:sz w:val="24"/>
                <w:szCs w:val="24"/>
              </w:rPr>
              <w:t>December 2-4, 2019</w:t>
            </w:r>
          </w:p>
        </w:tc>
        <w:tc>
          <w:tcPr>
            <w:tcW w:w="7290" w:type="dxa"/>
            <w:tcBorders>
              <w:top w:val="single" w:sz="4" w:space="0" w:color="auto"/>
              <w:left w:val="single" w:sz="4" w:space="0" w:color="auto"/>
              <w:bottom w:val="single" w:sz="4" w:space="0" w:color="auto"/>
            </w:tcBorders>
          </w:tcPr>
          <w:p w14:paraId="5A6A473C" w14:textId="1EA88D1F" w:rsidR="00E217C4" w:rsidRPr="00DC4386" w:rsidRDefault="00290344" w:rsidP="000265E3">
            <w:pPr>
              <w:rPr>
                <w:rFonts w:ascii="Times New Roman" w:hAnsi="Times New Roman" w:cs="Times New Roman"/>
                <w:sz w:val="24"/>
                <w:szCs w:val="24"/>
              </w:rPr>
            </w:pPr>
            <w:r w:rsidRPr="00DC4386">
              <w:rPr>
                <w:rFonts w:ascii="Times New Roman" w:hAnsi="Times New Roman" w:cs="Times New Roman"/>
                <w:sz w:val="24"/>
                <w:szCs w:val="24"/>
              </w:rPr>
              <w:t xml:space="preserve">Panel Chair </w:t>
            </w:r>
            <w:r w:rsidR="0062332C" w:rsidRPr="00DC4386">
              <w:rPr>
                <w:rFonts w:ascii="Times New Roman" w:hAnsi="Times New Roman" w:cs="Times New Roman"/>
                <w:sz w:val="24"/>
                <w:szCs w:val="24"/>
              </w:rPr>
              <w:t xml:space="preserve">spoke at the </w:t>
            </w:r>
            <w:r w:rsidRPr="00DC4386">
              <w:rPr>
                <w:rFonts w:ascii="Times New Roman" w:hAnsi="Times New Roman" w:cs="Times New Roman"/>
                <w:sz w:val="24"/>
                <w:szCs w:val="24"/>
              </w:rPr>
              <w:t xml:space="preserve">SourceAmerica/NCSE </w:t>
            </w:r>
            <w:r w:rsidR="0062332C" w:rsidRPr="00DC4386">
              <w:rPr>
                <w:rFonts w:ascii="Times New Roman" w:hAnsi="Times New Roman" w:cs="Times New Roman"/>
                <w:sz w:val="24"/>
                <w:szCs w:val="24"/>
              </w:rPr>
              <w:t xml:space="preserve">Senior Leadership and </w:t>
            </w:r>
            <w:r w:rsidRPr="00DC4386">
              <w:rPr>
                <w:rFonts w:ascii="Times New Roman" w:hAnsi="Times New Roman" w:cs="Times New Roman"/>
                <w:sz w:val="24"/>
                <w:szCs w:val="24"/>
              </w:rPr>
              <w:t xml:space="preserve">NPA CEO Forum in San Antonio, Texas.  </w:t>
            </w:r>
            <w:r w:rsidR="00FC02A3" w:rsidRPr="00DC4386">
              <w:rPr>
                <w:rFonts w:ascii="Times New Roman" w:hAnsi="Times New Roman" w:cs="Times New Roman"/>
                <w:sz w:val="24"/>
                <w:szCs w:val="24"/>
              </w:rPr>
              <w:t>Panel Chair participated in meetings and spoke with AbilityOne e</w:t>
            </w:r>
            <w:r w:rsidR="00E217C4">
              <w:rPr>
                <w:rFonts w:ascii="Times New Roman" w:hAnsi="Times New Roman" w:cs="Times New Roman"/>
                <w:sz w:val="24"/>
                <w:szCs w:val="24"/>
              </w:rPr>
              <w:t xml:space="preserve">mployees at Goodwill Business Services, </w:t>
            </w:r>
            <w:r w:rsidR="00FC02A3" w:rsidRPr="00DC4386">
              <w:rPr>
                <w:rFonts w:ascii="Times New Roman" w:hAnsi="Times New Roman" w:cs="Times New Roman"/>
                <w:sz w:val="24"/>
                <w:szCs w:val="24"/>
              </w:rPr>
              <w:t>a SourceAmerica associated agency, and the San Antonio Lighthouse</w:t>
            </w:r>
            <w:r w:rsidR="00E217C4">
              <w:rPr>
                <w:rFonts w:ascii="Times New Roman" w:hAnsi="Times New Roman" w:cs="Times New Roman"/>
                <w:sz w:val="24"/>
                <w:szCs w:val="24"/>
              </w:rPr>
              <w:t xml:space="preserve"> for the Blind and the Visually Impaired</w:t>
            </w:r>
            <w:r w:rsidR="00FC02A3" w:rsidRPr="00DC4386">
              <w:rPr>
                <w:rFonts w:ascii="Times New Roman" w:hAnsi="Times New Roman" w:cs="Times New Roman"/>
                <w:sz w:val="24"/>
                <w:szCs w:val="24"/>
              </w:rPr>
              <w:t>, an NIB associated agency.</w:t>
            </w:r>
          </w:p>
        </w:tc>
      </w:tr>
      <w:tr w:rsidR="00544EFC" w:rsidRPr="00DC4386" w14:paraId="7E27FA45" w14:textId="77777777" w:rsidTr="00254573">
        <w:trPr>
          <w:trHeight w:val="70"/>
        </w:trPr>
        <w:tc>
          <w:tcPr>
            <w:tcW w:w="2335" w:type="dxa"/>
            <w:tcBorders>
              <w:top w:val="single" w:sz="4" w:space="0" w:color="auto"/>
              <w:bottom w:val="single" w:sz="4" w:space="0" w:color="auto"/>
              <w:right w:val="single" w:sz="4" w:space="0" w:color="auto"/>
            </w:tcBorders>
          </w:tcPr>
          <w:p w14:paraId="6B424701" w14:textId="6675F9B4" w:rsidR="00544EFC" w:rsidRPr="00DC4386" w:rsidRDefault="00D03E8C" w:rsidP="00B660CD">
            <w:pPr>
              <w:rPr>
                <w:rFonts w:ascii="Times New Roman" w:hAnsi="Times New Roman" w:cs="Times New Roman"/>
                <w:sz w:val="24"/>
                <w:szCs w:val="24"/>
              </w:rPr>
            </w:pPr>
            <w:r w:rsidRPr="00DC4386">
              <w:rPr>
                <w:rFonts w:ascii="Times New Roman" w:hAnsi="Times New Roman" w:cs="Times New Roman"/>
                <w:sz w:val="24"/>
                <w:szCs w:val="24"/>
              </w:rPr>
              <w:t>February 12, 2020</w:t>
            </w:r>
          </w:p>
        </w:tc>
        <w:tc>
          <w:tcPr>
            <w:tcW w:w="7290" w:type="dxa"/>
            <w:tcBorders>
              <w:top w:val="single" w:sz="4" w:space="0" w:color="auto"/>
              <w:left w:val="single" w:sz="4" w:space="0" w:color="auto"/>
              <w:bottom w:val="single" w:sz="4" w:space="0" w:color="auto"/>
            </w:tcBorders>
          </w:tcPr>
          <w:p w14:paraId="68AADE88" w14:textId="72443146" w:rsidR="00544EFC" w:rsidRPr="00DC4386" w:rsidRDefault="00544EFC" w:rsidP="00B660CD">
            <w:pPr>
              <w:rPr>
                <w:rFonts w:ascii="Times New Roman" w:hAnsi="Times New Roman" w:cs="Times New Roman"/>
                <w:sz w:val="24"/>
                <w:szCs w:val="24"/>
              </w:rPr>
            </w:pPr>
            <w:r w:rsidRPr="00DC4386">
              <w:rPr>
                <w:rFonts w:ascii="Times New Roman" w:hAnsi="Times New Roman" w:cs="Times New Roman"/>
                <w:sz w:val="24"/>
                <w:szCs w:val="24"/>
              </w:rPr>
              <w:t>Commission Public Meeting hosted at U.S. AbilityOne Commission</w:t>
            </w:r>
            <w:r w:rsidR="00027A12" w:rsidRPr="00DC4386">
              <w:rPr>
                <w:rFonts w:ascii="Times New Roman" w:hAnsi="Times New Roman" w:cs="Times New Roman"/>
                <w:sz w:val="24"/>
                <w:szCs w:val="24"/>
              </w:rPr>
              <w:t>.</w:t>
            </w:r>
            <w:r w:rsidRPr="00DC4386">
              <w:rPr>
                <w:rFonts w:ascii="Times New Roman" w:hAnsi="Times New Roman" w:cs="Times New Roman"/>
                <w:sz w:val="24"/>
                <w:szCs w:val="24"/>
              </w:rPr>
              <w:t xml:space="preserve"> </w:t>
            </w:r>
          </w:p>
        </w:tc>
      </w:tr>
      <w:tr w:rsidR="000933CB" w:rsidRPr="00DC4386" w14:paraId="6852B1C1" w14:textId="77777777" w:rsidTr="00254573">
        <w:trPr>
          <w:trHeight w:val="872"/>
        </w:trPr>
        <w:tc>
          <w:tcPr>
            <w:tcW w:w="2335" w:type="dxa"/>
            <w:tcBorders>
              <w:top w:val="single" w:sz="4" w:space="0" w:color="auto"/>
              <w:bottom w:val="single" w:sz="4" w:space="0" w:color="auto"/>
              <w:right w:val="single" w:sz="4" w:space="0" w:color="auto"/>
            </w:tcBorders>
          </w:tcPr>
          <w:p w14:paraId="5C30395B" w14:textId="44A75890" w:rsidR="000933CB" w:rsidRPr="00DC4386" w:rsidRDefault="000933CB" w:rsidP="00B660CD">
            <w:pPr>
              <w:rPr>
                <w:rFonts w:ascii="Times New Roman" w:hAnsi="Times New Roman" w:cs="Times New Roman"/>
                <w:sz w:val="24"/>
                <w:szCs w:val="24"/>
              </w:rPr>
            </w:pPr>
            <w:r w:rsidRPr="00DC4386">
              <w:rPr>
                <w:rFonts w:ascii="Times New Roman" w:hAnsi="Times New Roman" w:cs="Times New Roman"/>
                <w:sz w:val="24"/>
                <w:szCs w:val="24"/>
              </w:rPr>
              <w:t>March 25, 2020</w:t>
            </w:r>
          </w:p>
        </w:tc>
        <w:tc>
          <w:tcPr>
            <w:tcW w:w="7290" w:type="dxa"/>
            <w:tcBorders>
              <w:top w:val="single" w:sz="4" w:space="0" w:color="auto"/>
              <w:left w:val="single" w:sz="4" w:space="0" w:color="auto"/>
              <w:bottom w:val="single" w:sz="4" w:space="0" w:color="auto"/>
            </w:tcBorders>
          </w:tcPr>
          <w:p w14:paraId="41154707" w14:textId="6AB41805" w:rsidR="000933CB" w:rsidRPr="00DC4386" w:rsidRDefault="000933CB" w:rsidP="000265E3">
            <w:pPr>
              <w:rPr>
                <w:rFonts w:ascii="Times New Roman" w:hAnsi="Times New Roman" w:cs="Times New Roman"/>
                <w:sz w:val="24"/>
                <w:szCs w:val="24"/>
              </w:rPr>
            </w:pPr>
            <w:r w:rsidRPr="00DC4386">
              <w:rPr>
                <w:rFonts w:ascii="Times New Roman" w:hAnsi="Times New Roman" w:cs="Times New Roman"/>
                <w:sz w:val="24"/>
                <w:szCs w:val="24"/>
              </w:rPr>
              <w:t xml:space="preserve">Subcommittee Two invited the President and CEO of Peckham, Inc. to address the subcommittee about disability documentation reviews.  Peckham is one of the larger AbilityOne Program </w:t>
            </w:r>
            <w:r w:rsidR="000265E3">
              <w:rPr>
                <w:rFonts w:ascii="Times New Roman" w:hAnsi="Times New Roman" w:cs="Times New Roman"/>
                <w:sz w:val="24"/>
                <w:szCs w:val="24"/>
              </w:rPr>
              <w:t>NPAs</w:t>
            </w:r>
            <w:r w:rsidRPr="00DC4386">
              <w:rPr>
                <w:rFonts w:ascii="Times New Roman" w:hAnsi="Times New Roman" w:cs="Times New Roman"/>
                <w:sz w:val="24"/>
                <w:szCs w:val="24"/>
              </w:rPr>
              <w:t xml:space="preserve"> </w:t>
            </w:r>
            <w:r w:rsidR="00EF17E6" w:rsidRPr="00DC4386">
              <w:rPr>
                <w:rFonts w:ascii="Times New Roman" w:hAnsi="Times New Roman" w:cs="Times New Roman"/>
                <w:sz w:val="24"/>
                <w:szCs w:val="24"/>
              </w:rPr>
              <w:t>affiliated</w:t>
            </w:r>
            <w:r w:rsidRPr="00DC4386">
              <w:rPr>
                <w:rFonts w:ascii="Times New Roman" w:hAnsi="Times New Roman" w:cs="Times New Roman"/>
                <w:sz w:val="24"/>
                <w:szCs w:val="24"/>
              </w:rPr>
              <w:t xml:space="preserve"> with SourceAmerica.</w:t>
            </w:r>
          </w:p>
        </w:tc>
      </w:tr>
      <w:tr w:rsidR="00544EFC" w:rsidRPr="00DC4386" w14:paraId="659A48C5" w14:textId="77777777" w:rsidTr="00254573">
        <w:trPr>
          <w:trHeight w:val="647"/>
        </w:trPr>
        <w:tc>
          <w:tcPr>
            <w:tcW w:w="2335" w:type="dxa"/>
            <w:tcBorders>
              <w:top w:val="single" w:sz="4" w:space="0" w:color="auto"/>
              <w:bottom w:val="single" w:sz="4" w:space="0" w:color="auto"/>
              <w:right w:val="single" w:sz="4" w:space="0" w:color="auto"/>
            </w:tcBorders>
          </w:tcPr>
          <w:p w14:paraId="6AC34C7E" w14:textId="63A71F57" w:rsidR="00544EFC" w:rsidRPr="00DC4386" w:rsidRDefault="00714CF2" w:rsidP="00B660CD">
            <w:pPr>
              <w:rPr>
                <w:rFonts w:ascii="Times New Roman" w:hAnsi="Times New Roman" w:cs="Times New Roman"/>
                <w:sz w:val="24"/>
                <w:szCs w:val="24"/>
              </w:rPr>
            </w:pPr>
            <w:r w:rsidRPr="00DC4386">
              <w:rPr>
                <w:rFonts w:ascii="Times New Roman" w:hAnsi="Times New Roman" w:cs="Times New Roman"/>
                <w:sz w:val="24"/>
                <w:szCs w:val="24"/>
              </w:rPr>
              <w:t>April 7</w:t>
            </w:r>
            <w:r w:rsidR="00C6693B" w:rsidRPr="00DC4386">
              <w:rPr>
                <w:rFonts w:ascii="Times New Roman" w:hAnsi="Times New Roman" w:cs="Times New Roman"/>
                <w:sz w:val="24"/>
                <w:szCs w:val="24"/>
              </w:rPr>
              <w:t>, 2020</w:t>
            </w:r>
          </w:p>
        </w:tc>
        <w:tc>
          <w:tcPr>
            <w:tcW w:w="7290" w:type="dxa"/>
            <w:tcBorders>
              <w:top w:val="single" w:sz="4" w:space="0" w:color="auto"/>
              <w:left w:val="single" w:sz="4" w:space="0" w:color="auto"/>
              <w:bottom w:val="single" w:sz="4" w:space="0" w:color="auto"/>
            </w:tcBorders>
          </w:tcPr>
          <w:p w14:paraId="615A707D" w14:textId="3B933A89" w:rsidR="00544EFC" w:rsidRPr="00DC4386" w:rsidRDefault="00544EFC" w:rsidP="00714CF2">
            <w:pPr>
              <w:rPr>
                <w:rFonts w:ascii="Times New Roman" w:hAnsi="Times New Roman" w:cs="Times New Roman"/>
                <w:i/>
                <w:sz w:val="24"/>
                <w:szCs w:val="24"/>
              </w:rPr>
            </w:pPr>
            <w:r w:rsidRPr="00DC4386">
              <w:rPr>
                <w:rFonts w:ascii="Times New Roman" w:hAnsi="Times New Roman" w:cs="Times New Roman"/>
                <w:sz w:val="24"/>
                <w:szCs w:val="24"/>
              </w:rPr>
              <w:t xml:space="preserve">Panel Chair </w:t>
            </w:r>
            <w:r w:rsidR="00714CF2" w:rsidRPr="00DC4386">
              <w:rPr>
                <w:rFonts w:ascii="Times New Roman" w:hAnsi="Times New Roman" w:cs="Times New Roman"/>
                <w:sz w:val="24"/>
                <w:szCs w:val="24"/>
              </w:rPr>
              <w:t xml:space="preserve">invited as a keynote speaker </w:t>
            </w:r>
            <w:r w:rsidRPr="00DC4386">
              <w:rPr>
                <w:rFonts w:ascii="Times New Roman" w:hAnsi="Times New Roman" w:cs="Times New Roman"/>
                <w:sz w:val="24"/>
                <w:szCs w:val="24"/>
              </w:rPr>
              <w:t>at the 20</w:t>
            </w:r>
            <w:r w:rsidR="00C6693B" w:rsidRPr="00DC4386">
              <w:rPr>
                <w:rFonts w:ascii="Times New Roman" w:hAnsi="Times New Roman" w:cs="Times New Roman"/>
                <w:sz w:val="24"/>
                <w:szCs w:val="24"/>
              </w:rPr>
              <w:t>20</w:t>
            </w:r>
            <w:r w:rsidRPr="00DC4386">
              <w:rPr>
                <w:rFonts w:ascii="Times New Roman" w:hAnsi="Times New Roman" w:cs="Times New Roman"/>
                <w:sz w:val="24"/>
                <w:szCs w:val="24"/>
              </w:rPr>
              <w:t xml:space="preserve"> </w:t>
            </w:r>
            <w:r w:rsidR="00C6693B" w:rsidRPr="00DC4386">
              <w:rPr>
                <w:rFonts w:ascii="Times New Roman" w:hAnsi="Times New Roman" w:cs="Times New Roman"/>
                <w:sz w:val="24"/>
                <w:szCs w:val="24"/>
              </w:rPr>
              <w:t>SourceAmerica N</w:t>
            </w:r>
            <w:r w:rsidRPr="00DC4386">
              <w:rPr>
                <w:rFonts w:ascii="Times New Roman" w:hAnsi="Times New Roman" w:cs="Times New Roman"/>
                <w:sz w:val="24"/>
                <w:szCs w:val="24"/>
              </w:rPr>
              <w:t xml:space="preserve">ational </w:t>
            </w:r>
            <w:r w:rsidR="00C6693B" w:rsidRPr="00DC4386">
              <w:rPr>
                <w:rFonts w:ascii="Times New Roman" w:hAnsi="Times New Roman" w:cs="Times New Roman"/>
                <w:sz w:val="24"/>
                <w:szCs w:val="24"/>
              </w:rPr>
              <w:t>Traini</w:t>
            </w:r>
            <w:r w:rsidR="00841CB7">
              <w:rPr>
                <w:rFonts w:ascii="Times New Roman" w:hAnsi="Times New Roman" w:cs="Times New Roman"/>
                <w:sz w:val="24"/>
                <w:szCs w:val="24"/>
              </w:rPr>
              <w:t>ng and Achievement Conference.</w:t>
            </w:r>
            <w:r w:rsidRPr="00DC4386">
              <w:rPr>
                <w:rFonts w:ascii="Times New Roman" w:hAnsi="Times New Roman" w:cs="Times New Roman"/>
                <w:sz w:val="24"/>
                <w:szCs w:val="24"/>
              </w:rPr>
              <w:t xml:space="preserve">  </w:t>
            </w:r>
            <w:r w:rsidR="001C6FA1" w:rsidRPr="00DC4386">
              <w:rPr>
                <w:rFonts w:ascii="Times New Roman" w:hAnsi="Times New Roman" w:cs="Times New Roman"/>
                <w:i/>
                <w:sz w:val="24"/>
                <w:szCs w:val="24"/>
              </w:rPr>
              <w:t>This event was cancelled due to the national COVID-19 response.</w:t>
            </w:r>
          </w:p>
        </w:tc>
      </w:tr>
      <w:tr w:rsidR="00544EFC" w:rsidRPr="00DC4386" w14:paraId="6C2F5680" w14:textId="77777777" w:rsidTr="00254573">
        <w:trPr>
          <w:trHeight w:val="458"/>
        </w:trPr>
        <w:tc>
          <w:tcPr>
            <w:tcW w:w="2335" w:type="dxa"/>
            <w:tcBorders>
              <w:top w:val="single" w:sz="4" w:space="0" w:color="auto"/>
            </w:tcBorders>
            <w:shd w:val="clear" w:color="auto" w:fill="auto"/>
          </w:tcPr>
          <w:p w14:paraId="0C88218C" w14:textId="6039269F" w:rsidR="00544EFC" w:rsidRPr="00DC4386" w:rsidRDefault="0076614F" w:rsidP="00C6693B">
            <w:pPr>
              <w:rPr>
                <w:rFonts w:ascii="Times New Roman" w:hAnsi="Times New Roman" w:cs="Times New Roman"/>
                <w:sz w:val="24"/>
                <w:szCs w:val="24"/>
              </w:rPr>
            </w:pPr>
            <w:r w:rsidRPr="00DC4386">
              <w:rPr>
                <w:rFonts w:ascii="Times New Roman" w:hAnsi="Times New Roman" w:cs="Times New Roman"/>
                <w:sz w:val="24"/>
                <w:szCs w:val="24"/>
              </w:rPr>
              <w:t>April 8</w:t>
            </w:r>
            <w:r w:rsidR="00C6693B" w:rsidRPr="00DC4386">
              <w:rPr>
                <w:rFonts w:ascii="Times New Roman" w:hAnsi="Times New Roman" w:cs="Times New Roman"/>
                <w:sz w:val="24"/>
                <w:szCs w:val="24"/>
              </w:rPr>
              <w:t>, 2020</w:t>
            </w:r>
          </w:p>
        </w:tc>
        <w:tc>
          <w:tcPr>
            <w:tcW w:w="7290" w:type="dxa"/>
            <w:tcBorders>
              <w:top w:val="single" w:sz="4" w:space="0" w:color="auto"/>
            </w:tcBorders>
            <w:shd w:val="clear" w:color="auto" w:fill="auto"/>
          </w:tcPr>
          <w:p w14:paraId="5D7BA9D6" w14:textId="6B712680" w:rsidR="00544EFC" w:rsidRPr="00DC4386" w:rsidRDefault="00544EFC" w:rsidP="00B660CD">
            <w:pPr>
              <w:rPr>
                <w:rFonts w:ascii="Times New Roman" w:hAnsi="Times New Roman" w:cs="Times New Roman"/>
                <w:i/>
                <w:sz w:val="24"/>
                <w:szCs w:val="24"/>
              </w:rPr>
            </w:pPr>
            <w:r w:rsidRPr="00DC4386">
              <w:rPr>
                <w:rFonts w:ascii="Times New Roman" w:hAnsi="Times New Roman" w:cs="Times New Roman"/>
                <w:sz w:val="24"/>
                <w:szCs w:val="24"/>
              </w:rPr>
              <w:t>Commission Public Meeting hosted at SourceAmerica Annual Training &amp; Achievement Conference</w:t>
            </w:r>
            <w:r w:rsidR="00027A12" w:rsidRPr="00DC4386">
              <w:rPr>
                <w:rFonts w:ascii="Times New Roman" w:hAnsi="Times New Roman" w:cs="Times New Roman"/>
                <w:sz w:val="24"/>
                <w:szCs w:val="24"/>
              </w:rPr>
              <w:t>.</w:t>
            </w:r>
            <w:r w:rsidRPr="00DC4386">
              <w:rPr>
                <w:rFonts w:ascii="Times New Roman" w:hAnsi="Times New Roman" w:cs="Times New Roman"/>
                <w:sz w:val="24"/>
                <w:szCs w:val="24"/>
              </w:rPr>
              <w:t xml:space="preserve"> </w:t>
            </w:r>
            <w:r w:rsidR="00BC17E1" w:rsidRPr="00DC4386">
              <w:rPr>
                <w:rFonts w:ascii="Times New Roman" w:hAnsi="Times New Roman" w:cs="Times New Roman"/>
                <w:sz w:val="24"/>
                <w:szCs w:val="24"/>
              </w:rPr>
              <w:t xml:space="preserve"> </w:t>
            </w:r>
            <w:r w:rsidR="00BC17E1" w:rsidRPr="00DC4386">
              <w:rPr>
                <w:rFonts w:ascii="Times New Roman" w:hAnsi="Times New Roman" w:cs="Times New Roman"/>
                <w:i/>
                <w:sz w:val="24"/>
                <w:szCs w:val="24"/>
              </w:rPr>
              <w:t xml:space="preserve">This meeting was cancelled due to the national COVID-19 response. </w:t>
            </w:r>
          </w:p>
        </w:tc>
      </w:tr>
      <w:tr w:rsidR="004E2F7C" w:rsidRPr="00DC4386" w14:paraId="32E82826" w14:textId="77777777" w:rsidTr="00254573">
        <w:trPr>
          <w:trHeight w:val="332"/>
        </w:trPr>
        <w:tc>
          <w:tcPr>
            <w:tcW w:w="2335" w:type="dxa"/>
            <w:tcBorders>
              <w:top w:val="single" w:sz="4" w:space="0" w:color="auto"/>
            </w:tcBorders>
            <w:shd w:val="clear" w:color="auto" w:fill="auto"/>
          </w:tcPr>
          <w:p w14:paraId="1ADAAA5A" w14:textId="71A1F9F8" w:rsidR="004E2F7C" w:rsidRPr="00DC4386" w:rsidRDefault="004E2F7C" w:rsidP="004E2F7C">
            <w:pPr>
              <w:rPr>
                <w:rFonts w:ascii="Times New Roman" w:hAnsi="Times New Roman" w:cs="Times New Roman"/>
                <w:sz w:val="24"/>
                <w:szCs w:val="24"/>
              </w:rPr>
            </w:pPr>
            <w:r w:rsidRPr="004E2F7C">
              <w:rPr>
                <w:rFonts w:ascii="Times New Roman" w:hAnsi="Times New Roman" w:cs="Times New Roman"/>
                <w:sz w:val="24"/>
                <w:szCs w:val="24"/>
              </w:rPr>
              <w:t>May 4, 2020</w:t>
            </w:r>
          </w:p>
        </w:tc>
        <w:tc>
          <w:tcPr>
            <w:tcW w:w="7290" w:type="dxa"/>
            <w:tcBorders>
              <w:top w:val="single" w:sz="4" w:space="0" w:color="auto"/>
            </w:tcBorders>
            <w:shd w:val="clear" w:color="auto" w:fill="auto"/>
          </w:tcPr>
          <w:p w14:paraId="51C5F8D7" w14:textId="6DFF9CE5" w:rsidR="004E2F7C" w:rsidRPr="00DC4386" w:rsidRDefault="004E2F7C" w:rsidP="004E2F7C">
            <w:pPr>
              <w:rPr>
                <w:rFonts w:ascii="Times New Roman" w:hAnsi="Times New Roman" w:cs="Times New Roman"/>
                <w:sz w:val="24"/>
                <w:szCs w:val="24"/>
              </w:rPr>
            </w:pPr>
            <w:r w:rsidRPr="004E2F7C">
              <w:rPr>
                <w:rFonts w:ascii="Times New Roman" w:hAnsi="Times New Roman" w:cs="Times New Roman"/>
                <w:sz w:val="24"/>
                <w:szCs w:val="24"/>
              </w:rPr>
              <w:t>Subcommittee Four invited SourceAmerica to a subcommittee meeting to provide an update on the Direct Labor Hour ratio pilot.</w:t>
            </w:r>
          </w:p>
        </w:tc>
      </w:tr>
      <w:tr w:rsidR="00AE112E" w:rsidRPr="00DC4386" w14:paraId="5DE1D259" w14:textId="77777777" w:rsidTr="00254573">
        <w:trPr>
          <w:trHeight w:val="395"/>
        </w:trPr>
        <w:tc>
          <w:tcPr>
            <w:tcW w:w="2335" w:type="dxa"/>
            <w:tcBorders>
              <w:top w:val="single" w:sz="4" w:space="0" w:color="auto"/>
            </w:tcBorders>
            <w:shd w:val="clear" w:color="auto" w:fill="auto"/>
          </w:tcPr>
          <w:p w14:paraId="31284F90" w14:textId="2ECEF493" w:rsidR="00AE112E" w:rsidRPr="004E2F7C" w:rsidRDefault="00AE112E" w:rsidP="00AE112E">
            <w:pPr>
              <w:rPr>
                <w:rFonts w:ascii="Times New Roman" w:hAnsi="Times New Roman" w:cs="Times New Roman"/>
                <w:sz w:val="24"/>
                <w:szCs w:val="24"/>
              </w:rPr>
            </w:pPr>
            <w:r w:rsidRPr="00AE112E">
              <w:rPr>
                <w:rFonts w:ascii="Times New Roman" w:hAnsi="Times New Roman" w:cs="Times New Roman"/>
                <w:sz w:val="24"/>
                <w:szCs w:val="24"/>
              </w:rPr>
              <w:t>June 24, 2020</w:t>
            </w:r>
          </w:p>
        </w:tc>
        <w:tc>
          <w:tcPr>
            <w:tcW w:w="7290" w:type="dxa"/>
            <w:tcBorders>
              <w:top w:val="single" w:sz="4" w:space="0" w:color="auto"/>
            </w:tcBorders>
            <w:shd w:val="clear" w:color="auto" w:fill="auto"/>
          </w:tcPr>
          <w:p w14:paraId="72811A7B" w14:textId="688920A9" w:rsidR="00AE112E" w:rsidRPr="004E2F7C" w:rsidRDefault="00AE112E" w:rsidP="000265E3">
            <w:pPr>
              <w:rPr>
                <w:rFonts w:ascii="Times New Roman" w:hAnsi="Times New Roman" w:cs="Times New Roman"/>
                <w:sz w:val="24"/>
                <w:szCs w:val="24"/>
              </w:rPr>
            </w:pPr>
            <w:r w:rsidRPr="00AE112E">
              <w:rPr>
                <w:rFonts w:ascii="Times New Roman" w:hAnsi="Times New Roman" w:cs="Times New Roman"/>
                <w:sz w:val="24"/>
                <w:szCs w:val="24"/>
              </w:rPr>
              <w:t xml:space="preserve">Subcommittee Two invited the President of </w:t>
            </w:r>
            <w:r w:rsidR="000265E3">
              <w:rPr>
                <w:rFonts w:ascii="Times New Roman" w:hAnsi="Times New Roman" w:cs="Times New Roman"/>
                <w:sz w:val="24"/>
                <w:szCs w:val="24"/>
              </w:rPr>
              <w:t>BISM</w:t>
            </w:r>
            <w:r w:rsidRPr="00AE112E">
              <w:rPr>
                <w:rFonts w:ascii="Times New Roman" w:hAnsi="Times New Roman" w:cs="Times New Roman"/>
                <w:sz w:val="24"/>
                <w:szCs w:val="24"/>
              </w:rPr>
              <w:t xml:space="preserve"> to address the subcommittee about NPA compliance practices. </w:t>
            </w:r>
          </w:p>
        </w:tc>
      </w:tr>
      <w:tr w:rsidR="001E4C18" w:rsidRPr="00DC4386" w14:paraId="6DD1AE4C" w14:textId="77777777" w:rsidTr="00254573">
        <w:trPr>
          <w:cantSplit/>
          <w:trHeight w:val="1007"/>
        </w:trPr>
        <w:tc>
          <w:tcPr>
            <w:tcW w:w="2335" w:type="dxa"/>
            <w:tcBorders>
              <w:top w:val="single" w:sz="4" w:space="0" w:color="auto"/>
            </w:tcBorders>
            <w:shd w:val="clear" w:color="auto" w:fill="auto"/>
          </w:tcPr>
          <w:p w14:paraId="1F16229B" w14:textId="7BD82B54" w:rsidR="001E4C18" w:rsidRPr="00AE112E" w:rsidRDefault="001E4C18" w:rsidP="00AE112E">
            <w:pPr>
              <w:rPr>
                <w:rFonts w:ascii="Times New Roman" w:hAnsi="Times New Roman" w:cs="Times New Roman"/>
                <w:sz w:val="24"/>
                <w:szCs w:val="24"/>
              </w:rPr>
            </w:pPr>
            <w:r w:rsidRPr="001E4C18">
              <w:rPr>
                <w:rFonts w:ascii="Times New Roman" w:hAnsi="Times New Roman" w:cs="Times New Roman"/>
                <w:sz w:val="24"/>
                <w:szCs w:val="24"/>
              </w:rPr>
              <w:t>July 14, 2020</w:t>
            </w:r>
          </w:p>
        </w:tc>
        <w:tc>
          <w:tcPr>
            <w:tcW w:w="7290" w:type="dxa"/>
            <w:tcBorders>
              <w:top w:val="single" w:sz="4" w:space="0" w:color="auto"/>
            </w:tcBorders>
            <w:shd w:val="clear" w:color="auto" w:fill="auto"/>
          </w:tcPr>
          <w:p w14:paraId="2F3A6216" w14:textId="55D325DD" w:rsidR="001E4C18" w:rsidRPr="00AE112E" w:rsidRDefault="001E4C18" w:rsidP="001E4C18">
            <w:pPr>
              <w:rPr>
                <w:rFonts w:ascii="Times New Roman" w:hAnsi="Times New Roman" w:cs="Times New Roman"/>
                <w:sz w:val="24"/>
                <w:szCs w:val="24"/>
              </w:rPr>
            </w:pPr>
            <w:r w:rsidRPr="001E4C18">
              <w:rPr>
                <w:rFonts w:ascii="Times New Roman" w:hAnsi="Times New Roman" w:cs="Times New Roman"/>
                <w:sz w:val="24"/>
                <w:szCs w:val="24"/>
              </w:rPr>
              <w:t xml:space="preserve">Subcommittee 8b invited the Vice </w:t>
            </w:r>
            <w:r>
              <w:rPr>
                <w:rFonts w:ascii="Times New Roman" w:hAnsi="Times New Roman" w:cs="Times New Roman"/>
                <w:sz w:val="24"/>
                <w:szCs w:val="24"/>
              </w:rPr>
              <w:t>P</w:t>
            </w:r>
            <w:r w:rsidRPr="001E4C18">
              <w:rPr>
                <w:rFonts w:ascii="Times New Roman" w:hAnsi="Times New Roman" w:cs="Times New Roman"/>
                <w:sz w:val="24"/>
                <w:szCs w:val="24"/>
              </w:rPr>
              <w:t xml:space="preserve">resident of Global Connections to Employment to discuss the pilot project they are working on with the       Defense Health Agency </w:t>
            </w:r>
            <w:r w:rsidR="00616F24">
              <w:rPr>
                <w:rFonts w:ascii="Times New Roman" w:hAnsi="Times New Roman" w:cs="Times New Roman"/>
                <w:sz w:val="24"/>
                <w:szCs w:val="24"/>
              </w:rPr>
              <w:t xml:space="preserve">and </w:t>
            </w:r>
            <w:r w:rsidRPr="001E4C18">
              <w:rPr>
                <w:rFonts w:ascii="Times New Roman" w:hAnsi="Times New Roman" w:cs="Times New Roman"/>
                <w:sz w:val="24"/>
                <w:szCs w:val="24"/>
              </w:rPr>
              <w:t>to discuss challenges, issues</w:t>
            </w:r>
            <w:r>
              <w:rPr>
                <w:rFonts w:ascii="Times New Roman" w:hAnsi="Times New Roman" w:cs="Times New Roman"/>
                <w:sz w:val="24"/>
                <w:szCs w:val="24"/>
              </w:rPr>
              <w:t>,</w:t>
            </w:r>
            <w:r w:rsidRPr="001E4C18">
              <w:rPr>
                <w:rFonts w:ascii="Times New Roman" w:hAnsi="Times New Roman" w:cs="Times New Roman"/>
                <w:sz w:val="24"/>
                <w:szCs w:val="24"/>
              </w:rPr>
              <w:t xml:space="preserve"> and concerns with hiring </w:t>
            </w:r>
            <w:r>
              <w:rPr>
                <w:rFonts w:ascii="Times New Roman" w:hAnsi="Times New Roman" w:cs="Times New Roman"/>
                <w:sz w:val="24"/>
                <w:szCs w:val="24"/>
              </w:rPr>
              <w:t>v</w:t>
            </w:r>
            <w:r w:rsidRPr="001E4C18">
              <w:rPr>
                <w:rFonts w:ascii="Times New Roman" w:hAnsi="Times New Roman" w:cs="Times New Roman"/>
                <w:sz w:val="24"/>
                <w:szCs w:val="24"/>
              </w:rPr>
              <w:t>eterans.</w:t>
            </w:r>
          </w:p>
        </w:tc>
      </w:tr>
      <w:tr w:rsidR="00BF4918" w:rsidRPr="00DC4386" w14:paraId="6F4116A8" w14:textId="77777777" w:rsidTr="00254573">
        <w:trPr>
          <w:trHeight w:val="1340"/>
        </w:trPr>
        <w:tc>
          <w:tcPr>
            <w:tcW w:w="2335" w:type="dxa"/>
            <w:tcBorders>
              <w:top w:val="single" w:sz="4" w:space="0" w:color="auto"/>
            </w:tcBorders>
            <w:shd w:val="clear" w:color="auto" w:fill="auto"/>
          </w:tcPr>
          <w:p w14:paraId="0D75659D" w14:textId="04091814" w:rsidR="00BF4918" w:rsidRPr="001E4C18" w:rsidRDefault="00BF4918" w:rsidP="00BF4918">
            <w:pPr>
              <w:rPr>
                <w:rFonts w:ascii="Times New Roman" w:hAnsi="Times New Roman" w:cs="Times New Roman"/>
                <w:sz w:val="24"/>
                <w:szCs w:val="24"/>
              </w:rPr>
            </w:pPr>
            <w:r>
              <w:rPr>
                <w:rFonts w:ascii="Times New Roman" w:hAnsi="Times New Roman" w:cs="Times New Roman"/>
                <w:sz w:val="24"/>
                <w:szCs w:val="24"/>
              </w:rPr>
              <w:t>July 28-29</w:t>
            </w:r>
            <w:r w:rsidRPr="001E4C18">
              <w:rPr>
                <w:rFonts w:ascii="Times New Roman" w:hAnsi="Times New Roman" w:cs="Times New Roman"/>
                <w:sz w:val="24"/>
                <w:szCs w:val="24"/>
              </w:rPr>
              <w:t>, 2020</w:t>
            </w:r>
          </w:p>
        </w:tc>
        <w:tc>
          <w:tcPr>
            <w:tcW w:w="7290" w:type="dxa"/>
            <w:tcBorders>
              <w:top w:val="single" w:sz="4" w:space="0" w:color="auto"/>
            </w:tcBorders>
            <w:shd w:val="clear" w:color="auto" w:fill="auto"/>
          </w:tcPr>
          <w:p w14:paraId="6BC7E8F6" w14:textId="13B50185" w:rsidR="00BF4918" w:rsidRPr="001E4C18" w:rsidRDefault="00BF4918" w:rsidP="00606AD5">
            <w:pPr>
              <w:rPr>
                <w:rFonts w:ascii="Times New Roman" w:hAnsi="Times New Roman" w:cs="Times New Roman"/>
                <w:sz w:val="24"/>
                <w:szCs w:val="24"/>
              </w:rPr>
            </w:pPr>
            <w:r>
              <w:rPr>
                <w:rFonts w:ascii="Times New Roman" w:hAnsi="Times New Roman" w:cs="Times New Roman"/>
                <w:sz w:val="24"/>
                <w:szCs w:val="24"/>
              </w:rPr>
              <w:t xml:space="preserve">SourceAmerica and </w:t>
            </w:r>
            <w:r w:rsidRPr="00BF4918">
              <w:rPr>
                <w:rFonts w:ascii="Times New Roman" w:hAnsi="Times New Roman" w:cs="Times New Roman"/>
                <w:sz w:val="24"/>
                <w:szCs w:val="24"/>
              </w:rPr>
              <w:t>NCSE hosted the U.S. AbilityOne Commission at the NCSE CEO/Senior Leadership Forum where the progress on the Panel recommendations was discussed.</w:t>
            </w:r>
            <w:r>
              <w:rPr>
                <w:rFonts w:ascii="Times New Roman" w:hAnsi="Times New Roman" w:cs="Times New Roman"/>
                <w:sz w:val="24"/>
                <w:szCs w:val="24"/>
              </w:rPr>
              <w:t xml:space="preserve">  </w:t>
            </w:r>
            <w:r w:rsidRPr="00BF4918">
              <w:rPr>
                <w:rFonts w:ascii="Times New Roman" w:hAnsi="Times New Roman" w:cs="Times New Roman"/>
                <w:sz w:val="24"/>
                <w:szCs w:val="24"/>
              </w:rPr>
              <w:t xml:space="preserve">The U.S. AbilityOne Commission and SourceAmerica attended a </w:t>
            </w:r>
            <w:r w:rsidR="00606AD5">
              <w:rPr>
                <w:rFonts w:ascii="Times New Roman" w:hAnsi="Times New Roman" w:cs="Times New Roman"/>
                <w:sz w:val="24"/>
                <w:szCs w:val="24"/>
              </w:rPr>
              <w:t>General Services Administration (</w:t>
            </w:r>
            <w:r w:rsidRPr="00BF4918">
              <w:rPr>
                <w:rFonts w:ascii="Times New Roman" w:hAnsi="Times New Roman" w:cs="Times New Roman"/>
                <w:sz w:val="24"/>
                <w:szCs w:val="24"/>
              </w:rPr>
              <w:t>GSA</w:t>
            </w:r>
            <w:r w:rsidR="00606AD5">
              <w:rPr>
                <w:rFonts w:ascii="Times New Roman" w:hAnsi="Times New Roman" w:cs="Times New Roman"/>
                <w:sz w:val="24"/>
                <w:szCs w:val="24"/>
              </w:rPr>
              <w:t>)</w:t>
            </w:r>
            <w:r w:rsidRPr="00BF4918">
              <w:rPr>
                <w:rFonts w:ascii="Times New Roman" w:hAnsi="Times New Roman" w:cs="Times New Roman"/>
                <w:sz w:val="24"/>
                <w:szCs w:val="24"/>
              </w:rPr>
              <w:t xml:space="preserve"> Office Hours session to discuss the specifics of the Acquisition Gateway Pricing Database.</w:t>
            </w:r>
          </w:p>
        </w:tc>
      </w:tr>
      <w:tr w:rsidR="00CC4AE3" w:rsidRPr="00DC4386" w14:paraId="1E6D1B06" w14:textId="77777777" w:rsidTr="00254573">
        <w:trPr>
          <w:trHeight w:val="287"/>
        </w:trPr>
        <w:tc>
          <w:tcPr>
            <w:tcW w:w="2335" w:type="dxa"/>
            <w:tcBorders>
              <w:top w:val="single" w:sz="4" w:space="0" w:color="auto"/>
            </w:tcBorders>
            <w:shd w:val="clear" w:color="auto" w:fill="auto"/>
          </w:tcPr>
          <w:p w14:paraId="6D04B898" w14:textId="6CA38B2F" w:rsidR="00CC4AE3" w:rsidRPr="001E4C18" w:rsidRDefault="00606AD5" w:rsidP="00AE112E">
            <w:pPr>
              <w:rPr>
                <w:rFonts w:ascii="Times New Roman" w:hAnsi="Times New Roman" w:cs="Times New Roman"/>
                <w:sz w:val="24"/>
                <w:szCs w:val="24"/>
              </w:rPr>
            </w:pPr>
            <w:r>
              <w:rPr>
                <w:rFonts w:ascii="Times New Roman" w:hAnsi="Times New Roman" w:cs="Times New Roman"/>
                <w:sz w:val="24"/>
                <w:szCs w:val="24"/>
              </w:rPr>
              <w:t>July 30</w:t>
            </w:r>
            <w:r w:rsidRPr="001E4C18">
              <w:rPr>
                <w:rFonts w:ascii="Times New Roman" w:hAnsi="Times New Roman" w:cs="Times New Roman"/>
                <w:sz w:val="24"/>
                <w:szCs w:val="24"/>
              </w:rPr>
              <w:t>, 2020</w:t>
            </w:r>
          </w:p>
        </w:tc>
        <w:tc>
          <w:tcPr>
            <w:tcW w:w="7290" w:type="dxa"/>
            <w:tcBorders>
              <w:top w:val="single" w:sz="4" w:space="0" w:color="auto"/>
            </w:tcBorders>
            <w:shd w:val="clear" w:color="auto" w:fill="auto"/>
          </w:tcPr>
          <w:p w14:paraId="692A7F93" w14:textId="5504466D" w:rsidR="00CC4AE3" w:rsidRPr="001E4C18" w:rsidRDefault="00606AD5" w:rsidP="001E4C18">
            <w:pPr>
              <w:rPr>
                <w:rFonts w:ascii="Times New Roman" w:hAnsi="Times New Roman" w:cs="Times New Roman"/>
                <w:sz w:val="24"/>
                <w:szCs w:val="24"/>
              </w:rPr>
            </w:pPr>
            <w:r w:rsidRPr="00606AD5">
              <w:rPr>
                <w:rFonts w:ascii="Times New Roman" w:hAnsi="Times New Roman" w:cs="Times New Roman"/>
                <w:sz w:val="24"/>
                <w:szCs w:val="24"/>
              </w:rPr>
              <w:t xml:space="preserve">The U.S. AbilityOne Commission and SourceAmerica met with one of two </w:t>
            </w:r>
            <w:r w:rsidR="008B2C1B" w:rsidRPr="004E2F7C">
              <w:rPr>
                <w:rFonts w:ascii="Times New Roman" w:hAnsi="Times New Roman" w:cs="Times New Roman"/>
                <w:sz w:val="24"/>
                <w:szCs w:val="24"/>
              </w:rPr>
              <w:t xml:space="preserve">Direct Labor Hour </w:t>
            </w:r>
            <w:r w:rsidRPr="00606AD5">
              <w:rPr>
                <w:rFonts w:ascii="Times New Roman" w:hAnsi="Times New Roman" w:cs="Times New Roman"/>
                <w:sz w:val="24"/>
                <w:szCs w:val="24"/>
              </w:rPr>
              <w:t>ratio pilot participants to discuss current progress.</w:t>
            </w:r>
          </w:p>
        </w:tc>
      </w:tr>
      <w:tr w:rsidR="00606AD5" w:rsidRPr="00DC4386" w14:paraId="0DC7B26E" w14:textId="77777777" w:rsidTr="00254573">
        <w:trPr>
          <w:trHeight w:val="368"/>
        </w:trPr>
        <w:tc>
          <w:tcPr>
            <w:tcW w:w="2335" w:type="dxa"/>
            <w:tcBorders>
              <w:top w:val="single" w:sz="4" w:space="0" w:color="auto"/>
            </w:tcBorders>
            <w:shd w:val="clear" w:color="auto" w:fill="auto"/>
          </w:tcPr>
          <w:p w14:paraId="0307B627" w14:textId="13F876E8" w:rsidR="00606AD5" w:rsidRPr="001E4C18" w:rsidRDefault="00606AD5" w:rsidP="00AE112E">
            <w:pPr>
              <w:rPr>
                <w:rFonts w:ascii="Times New Roman" w:hAnsi="Times New Roman" w:cs="Times New Roman"/>
                <w:sz w:val="24"/>
                <w:szCs w:val="24"/>
              </w:rPr>
            </w:pPr>
            <w:r w:rsidRPr="00DC4386">
              <w:rPr>
                <w:rFonts w:ascii="Times New Roman" w:hAnsi="Times New Roman" w:cs="Times New Roman"/>
                <w:sz w:val="24"/>
                <w:szCs w:val="24"/>
              </w:rPr>
              <w:t>August 4, 2020</w:t>
            </w:r>
          </w:p>
        </w:tc>
        <w:tc>
          <w:tcPr>
            <w:tcW w:w="7290" w:type="dxa"/>
            <w:tcBorders>
              <w:top w:val="single" w:sz="4" w:space="0" w:color="auto"/>
            </w:tcBorders>
            <w:shd w:val="clear" w:color="auto" w:fill="auto"/>
          </w:tcPr>
          <w:p w14:paraId="59E3A898" w14:textId="66329BAB" w:rsidR="00606AD5" w:rsidRPr="001E4C18" w:rsidRDefault="00606AD5" w:rsidP="00616F24">
            <w:pPr>
              <w:rPr>
                <w:rFonts w:ascii="Times New Roman" w:hAnsi="Times New Roman" w:cs="Times New Roman"/>
                <w:sz w:val="24"/>
                <w:szCs w:val="24"/>
              </w:rPr>
            </w:pPr>
            <w:r>
              <w:rPr>
                <w:rFonts w:ascii="Times New Roman" w:hAnsi="Times New Roman" w:cs="Times New Roman"/>
                <w:sz w:val="24"/>
                <w:szCs w:val="24"/>
              </w:rPr>
              <w:t>SourceAmerica attended the quarterly Panel</w:t>
            </w:r>
            <w:r w:rsidR="000F784C">
              <w:rPr>
                <w:rFonts w:ascii="Times New Roman" w:hAnsi="Times New Roman" w:cs="Times New Roman"/>
                <w:sz w:val="24"/>
                <w:szCs w:val="24"/>
              </w:rPr>
              <w:t xml:space="preserve"> meeting to discuss </w:t>
            </w:r>
            <w:r w:rsidR="00923339" w:rsidRPr="00923339">
              <w:rPr>
                <w:rFonts w:ascii="Times New Roman" w:hAnsi="Times New Roman" w:cs="Times New Roman"/>
                <w:sz w:val="24"/>
                <w:szCs w:val="24"/>
              </w:rPr>
              <w:t>section 14(c) of the Fair Labor Standards Act</w:t>
            </w:r>
            <w:r w:rsidRPr="00606AD5">
              <w:rPr>
                <w:rFonts w:ascii="Times New Roman" w:hAnsi="Times New Roman" w:cs="Times New Roman"/>
                <w:sz w:val="24"/>
                <w:szCs w:val="24"/>
              </w:rPr>
              <w:t xml:space="preserve"> and </w:t>
            </w:r>
            <w:r>
              <w:rPr>
                <w:rFonts w:ascii="Times New Roman" w:hAnsi="Times New Roman" w:cs="Times New Roman"/>
                <w:sz w:val="24"/>
                <w:szCs w:val="24"/>
              </w:rPr>
              <w:t>CIE</w:t>
            </w:r>
            <w:r w:rsidRPr="00606AD5">
              <w:rPr>
                <w:rFonts w:ascii="Times New Roman" w:hAnsi="Times New Roman" w:cs="Times New Roman"/>
                <w:sz w:val="24"/>
                <w:szCs w:val="24"/>
              </w:rPr>
              <w:t>.</w:t>
            </w:r>
          </w:p>
        </w:tc>
      </w:tr>
      <w:tr w:rsidR="001E4C18" w:rsidRPr="00DC4386" w14:paraId="2B39CB47" w14:textId="77777777" w:rsidTr="00254573">
        <w:trPr>
          <w:trHeight w:val="1718"/>
        </w:trPr>
        <w:tc>
          <w:tcPr>
            <w:tcW w:w="2335" w:type="dxa"/>
            <w:tcBorders>
              <w:top w:val="single" w:sz="4" w:space="0" w:color="auto"/>
            </w:tcBorders>
            <w:shd w:val="clear" w:color="auto" w:fill="auto"/>
          </w:tcPr>
          <w:p w14:paraId="2D81990C" w14:textId="32CFAF81" w:rsidR="001E4C18" w:rsidRPr="001E4C18" w:rsidRDefault="001E4C18" w:rsidP="00AE112E">
            <w:pPr>
              <w:rPr>
                <w:rFonts w:ascii="Times New Roman" w:hAnsi="Times New Roman" w:cs="Times New Roman"/>
                <w:sz w:val="24"/>
                <w:szCs w:val="24"/>
              </w:rPr>
            </w:pPr>
            <w:r w:rsidRPr="001E4C18">
              <w:rPr>
                <w:rFonts w:ascii="Times New Roman" w:hAnsi="Times New Roman" w:cs="Times New Roman"/>
                <w:sz w:val="24"/>
                <w:szCs w:val="24"/>
              </w:rPr>
              <w:lastRenderedPageBreak/>
              <w:t>August 11, 2020</w:t>
            </w:r>
          </w:p>
        </w:tc>
        <w:tc>
          <w:tcPr>
            <w:tcW w:w="7290" w:type="dxa"/>
            <w:tcBorders>
              <w:top w:val="single" w:sz="4" w:space="0" w:color="auto"/>
            </w:tcBorders>
            <w:shd w:val="clear" w:color="auto" w:fill="auto"/>
          </w:tcPr>
          <w:p w14:paraId="5FD937AD" w14:textId="7105E368" w:rsidR="001E4C18" w:rsidRPr="00AE112E" w:rsidRDefault="001E4C18" w:rsidP="001E4C18">
            <w:pPr>
              <w:rPr>
                <w:rFonts w:ascii="Times New Roman" w:hAnsi="Times New Roman" w:cs="Times New Roman"/>
                <w:sz w:val="24"/>
                <w:szCs w:val="24"/>
              </w:rPr>
            </w:pPr>
            <w:r w:rsidRPr="001E4C18">
              <w:rPr>
                <w:rFonts w:ascii="Times New Roman" w:hAnsi="Times New Roman" w:cs="Times New Roman"/>
                <w:sz w:val="24"/>
                <w:szCs w:val="24"/>
              </w:rPr>
              <w:t xml:space="preserve">Subcommittee 8b invited </w:t>
            </w:r>
            <w:r>
              <w:rPr>
                <w:rFonts w:ascii="Times New Roman" w:hAnsi="Times New Roman" w:cs="Times New Roman"/>
                <w:sz w:val="24"/>
                <w:szCs w:val="24"/>
              </w:rPr>
              <w:t>CNA</w:t>
            </w:r>
            <w:r w:rsidRPr="001E4C18">
              <w:rPr>
                <w:rFonts w:ascii="Times New Roman" w:hAnsi="Times New Roman" w:cs="Times New Roman"/>
                <w:sz w:val="24"/>
                <w:szCs w:val="24"/>
              </w:rPr>
              <w:t xml:space="preserve"> members from NIB and SourceAmerica to discuss </w:t>
            </w:r>
            <w:r>
              <w:rPr>
                <w:rFonts w:ascii="Times New Roman" w:hAnsi="Times New Roman" w:cs="Times New Roman"/>
                <w:sz w:val="24"/>
                <w:szCs w:val="24"/>
              </w:rPr>
              <w:t xml:space="preserve">the </w:t>
            </w:r>
            <w:r w:rsidRPr="001E4C18">
              <w:rPr>
                <w:rFonts w:ascii="Times New Roman" w:hAnsi="Times New Roman" w:cs="Times New Roman"/>
                <w:sz w:val="24"/>
                <w:szCs w:val="24"/>
              </w:rPr>
              <w:t xml:space="preserve">process used to identify labor type (direct/indirect), hiring practices (barriers to employment), and incentives for hiring </w:t>
            </w:r>
            <w:r>
              <w:rPr>
                <w:rFonts w:ascii="Times New Roman" w:hAnsi="Times New Roman" w:cs="Times New Roman"/>
                <w:sz w:val="24"/>
                <w:szCs w:val="24"/>
              </w:rPr>
              <w:t>v</w:t>
            </w:r>
            <w:r w:rsidRPr="001E4C18">
              <w:rPr>
                <w:rFonts w:ascii="Times New Roman" w:hAnsi="Times New Roman" w:cs="Times New Roman"/>
                <w:sz w:val="24"/>
                <w:szCs w:val="24"/>
              </w:rPr>
              <w:t xml:space="preserve">eterans. </w:t>
            </w:r>
            <w:r>
              <w:rPr>
                <w:rFonts w:ascii="Times New Roman" w:hAnsi="Times New Roman" w:cs="Times New Roman"/>
                <w:sz w:val="24"/>
                <w:szCs w:val="24"/>
              </w:rPr>
              <w:t xml:space="preserve"> Additionally, the P</w:t>
            </w:r>
            <w:r w:rsidRPr="001E4C18">
              <w:rPr>
                <w:rFonts w:ascii="Times New Roman" w:hAnsi="Times New Roman" w:cs="Times New Roman"/>
                <w:sz w:val="24"/>
                <w:szCs w:val="24"/>
              </w:rPr>
              <w:t xml:space="preserve">anel invited two </w:t>
            </w:r>
            <w:r>
              <w:rPr>
                <w:rFonts w:ascii="Times New Roman" w:hAnsi="Times New Roman" w:cs="Times New Roman"/>
                <w:sz w:val="24"/>
                <w:szCs w:val="24"/>
              </w:rPr>
              <w:t>v</w:t>
            </w:r>
            <w:r w:rsidRPr="001E4C18">
              <w:rPr>
                <w:rFonts w:ascii="Times New Roman" w:hAnsi="Times New Roman" w:cs="Times New Roman"/>
                <w:sz w:val="24"/>
                <w:szCs w:val="24"/>
              </w:rPr>
              <w:t xml:space="preserve">eterans who currently work in the AbilityOne </w:t>
            </w:r>
            <w:r>
              <w:rPr>
                <w:rFonts w:ascii="Times New Roman" w:hAnsi="Times New Roman" w:cs="Times New Roman"/>
                <w:sz w:val="24"/>
                <w:szCs w:val="24"/>
              </w:rPr>
              <w:t>P</w:t>
            </w:r>
            <w:r w:rsidRPr="001E4C18">
              <w:rPr>
                <w:rFonts w:ascii="Times New Roman" w:hAnsi="Times New Roman" w:cs="Times New Roman"/>
                <w:sz w:val="24"/>
                <w:szCs w:val="24"/>
              </w:rPr>
              <w:t>rogram to talk about their personal e</w:t>
            </w:r>
            <w:r>
              <w:rPr>
                <w:rFonts w:ascii="Times New Roman" w:hAnsi="Times New Roman" w:cs="Times New Roman"/>
                <w:sz w:val="24"/>
                <w:szCs w:val="24"/>
              </w:rPr>
              <w:t>xperiences with the AbilityOne P</w:t>
            </w:r>
            <w:r w:rsidRPr="001E4C18">
              <w:rPr>
                <w:rFonts w:ascii="Times New Roman" w:hAnsi="Times New Roman" w:cs="Times New Roman"/>
                <w:sz w:val="24"/>
                <w:szCs w:val="24"/>
              </w:rPr>
              <w:t xml:space="preserve">rogram, the President and CEO </w:t>
            </w:r>
            <w:r>
              <w:rPr>
                <w:rFonts w:ascii="Times New Roman" w:hAnsi="Times New Roman" w:cs="Times New Roman"/>
                <w:sz w:val="24"/>
                <w:szCs w:val="24"/>
              </w:rPr>
              <w:t xml:space="preserve">of </w:t>
            </w:r>
            <w:r w:rsidRPr="001E4C18">
              <w:rPr>
                <w:rFonts w:ascii="Times New Roman" w:hAnsi="Times New Roman" w:cs="Times New Roman"/>
                <w:sz w:val="24"/>
                <w:szCs w:val="24"/>
              </w:rPr>
              <w:t>BOSMA</w:t>
            </w:r>
            <w:r>
              <w:rPr>
                <w:rFonts w:ascii="Times New Roman" w:hAnsi="Times New Roman" w:cs="Times New Roman"/>
                <w:sz w:val="24"/>
                <w:szCs w:val="24"/>
              </w:rPr>
              <w:t>,</w:t>
            </w:r>
            <w:r w:rsidRPr="001E4C18">
              <w:rPr>
                <w:rFonts w:ascii="Times New Roman" w:hAnsi="Times New Roman" w:cs="Times New Roman"/>
                <w:sz w:val="24"/>
                <w:szCs w:val="24"/>
              </w:rPr>
              <w:t xml:space="preserve"> and the Deputy Director, Defense Manpower Data Center – Fort Knox</w:t>
            </w:r>
            <w:r>
              <w:rPr>
                <w:rFonts w:ascii="Times New Roman" w:hAnsi="Times New Roman" w:cs="Times New Roman"/>
                <w:sz w:val="24"/>
                <w:szCs w:val="24"/>
              </w:rPr>
              <w:t>.</w:t>
            </w:r>
          </w:p>
        </w:tc>
      </w:tr>
      <w:tr w:rsidR="00606AD5" w:rsidRPr="00DC4386" w14:paraId="61ECE7BA" w14:textId="77777777" w:rsidTr="00254573">
        <w:trPr>
          <w:trHeight w:val="413"/>
        </w:trPr>
        <w:tc>
          <w:tcPr>
            <w:tcW w:w="2335" w:type="dxa"/>
            <w:tcBorders>
              <w:top w:val="single" w:sz="4" w:space="0" w:color="auto"/>
            </w:tcBorders>
            <w:shd w:val="clear" w:color="auto" w:fill="auto"/>
          </w:tcPr>
          <w:p w14:paraId="0490DB76" w14:textId="69540C88" w:rsidR="00606AD5" w:rsidRPr="004E2F7C" w:rsidRDefault="00606AD5" w:rsidP="00606AD5">
            <w:pPr>
              <w:rPr>
                <w:rFonts w:ascii="Times New Roman" w:hAnsi="Times New Roman" w:cs="Times New Roman"/>
                <w:sz w:val="24"/>
                <w:szCs w:val="24"/>
              </w:rPr>
            </w:pPr>
            <w:r>
              <w:rPr>
                <w:rFonts w:ascii="Times New Roman" w:hAnsi="Times New Roman" w:cs="Times New Roman"/>
                <w:sz w:val="24"/>
                <w:szCs w:val="24"/>
              </w:rPr>
              <w:t>September 3</w:t>
            </w:r>
            <w:r w:rsidRPr="004E2F7C">
              <w:rPr>
                <w:rFonts w:ascii="Times New Roman" w:hAnsi="Times New Roman" w:cs="Times New Roman"/>
                <w:sz w:val="24"/>
                <w:szCs w:val="24"/>
              </w:rPr>
              <w:t>, 2020</w:t>
            </w:r>
          </w:p>
        </w:tc>
        <w:tc>
          <w:tcPr>
            <w:tcW w:w="7290" w:type="dxa"/>
            <w:tcBorders>
              <w:top w:val="single" w:sz="4" w:space="0" w:color="auto"/>
            </w:tcBorders>
            <w:shd w:val="clear" w:color="auto" w:fill="auto"/>
          </w:tcPr>
          <w:p w14:paraId="443FE2CF" w14:textId="25F3C27F" w:rsidR="00606AD5" w:rsidRPr="004E2F7C" w:rsidRDefault="008B2C1B" w:rsidP="00606AD5">
            <w:pPr>
              <w:rPr>
                <w:rFonts w:ascii="Times New Roman" w:hAnsi="Times New Roman" w:cs="Times New Roman"/>
                <w:sz w:val="24"/>
                <w:szCs w:val="24"/>
              </w:rPr>
            </w:pPr>
            <w:r w:rsidRPr="008B2C1B">
              <w:rPr>
                <w:rFonts w:ascii="Times New Roman" w:hAnsi="Times New Roman" w:cs="Times New Roman"/>
                <w:sz w:val="24"/>
                <w:szCs w:val="24"/>
              </w:rPr>
              <w:t xml:space="preserve">The U.S. AbilityOne Commission, SourceAmerica, and the Ratio CEO Roundtable met to discuss updates on </w:t>
            </w:r>
            <w:r>
              <w:rPr>
                <w:rFonts w:ascii="Times New Roman" w:hAnsi="Times New Roman" w:cs="Times New Roman"/>
                <w:sz w:val="24"/>
                <w:szCs w:val="24"/>
              </w:rPr>
              <w:t xml:space="preserve">the </w:t>
            </w:r>
            <w:r w:rsidRPr="004E2F7C">
              <w:rPr>
                <w:rFonts w:ascii="Times New Roman" w:hAnsi="Times New Roman" w:cs="Times New Roman"/>
                <w:sz w:val="24"/>
                <w:szCs w:val="24"/>
              </w:rPr>
              <w:t xml:space="preserve">Direct Labor Hour </w:t>
            </w:r>
            <w:r>
              <w:rPr>
                <w:rFonts w:ascii="Times New Roman" w:hAnsi="Times New Roman" w:cs="Times New Roman"/>
                <w:sz w:val="24"/>
                <w:szCs w:val="24"/>
              </w:rPr>
              <w:t>ratio pilot</w:t>
            </w:r>
            <w:r w:rsidR="00606AD5" w:rsidRPr="004E2F7C">
              <w:rPr>
                <w:rFonts w:ascii="Times New Roman" w:hAnsi="Times New Roman" w:cs="Times New Roman"/>
                <w:sz w:val="24"/>
                <w:szCs w:val="24"/>
              </w:rPr>
              <w:t>.</w:t>
            </w:r>
          </w:p>
        </w:tc>
      </w:tr>
      <w:tr w:rsidR="004E2F7C" w:rsidRPr="00DC4386" w14:paraId="50C99876" w14:textId="77777777" w:rsidTr="00254573">
        <w:trPr>
          <w:trHeight w:val="377"/>
        </w:trPr>
        <w:tc>
          <w:tcPr>
            <w:tcW w:w="2335" w:type="dxa"/>
            <w:tcBorders>
              <w:top w:val="single" w:sz="4" w:space="0" w:color="auto"/>
            </w:tcBorders>
            <w:shd w:val="clear" w:color="auto" w:fill="auto"/>
          </w:tcPr>
          <w:p w14:paraId="0F58FDB1" w14:textId="0232FC80" w:rsidR="004E2F7C" w:rsidRPr="00DC4386" w:rsidRDefault="004E2F7C" w:rsidP="004E2F7C">
            <w:pPr>
              <w:rPr>
                <w:rFonts w:ascii="Times New Roman" w:hAnsi="Times New Roman" w:cs="Times New Roman"/>
                <w:sz w:val="24"/>
                <w:szCs w:val="24"/>
              </w:rPr>
            </w:pPr>
            <w:r w:rsidRPr="004E2F7C">
              <w:rPr>
                <w:rFonts w:ascii="Times New Roman" w:hAnsi="Times New Roman" w:cs="Times New Roman"/>
                <w:sz w:val="24"/>
                <w:szCs w:val="24"/>
              </w:rPr>
              <w:t>September 21, 2020</w:t>
            </w:r>
          </w:p>
        </w:tc>
        <w:tc>
          <w:tcPr>
            <w:tcW w:w="7290" w:type="dxa"/>
            <w:tcBorders>
              <w:top w:val="single" w:sz="4" w:space="0" w:color="auto"/>
            </w:tcBorders>
            <w:shd w:val="clear" w:color="auto" w:fill="auto"/>
          </w:tcPr>
          <w:p w14:paraId="64093881" w14:textId="790D5EFD" w:rsidR="004E2F7C" w:rsidRPr="00DC4386" w:rsidRDefault="004E2F7C" w:rsidP="004E2F7C">
            <w:pPr>
              <w:rPr>
                <w:rFonts w:ascii="Times New Roman" w:hAnsi="Times New Roman" w:cs="Times New Roman"/>
                <w:sz w:val="24"/>
                <w:szCs w:val="24"/>
              </w:rPr>
            </w:pPr>
            <w:r w:rsidRPr="004E2F7C">
              <w:rPr>
                <w:rFonts w:ascii="Times New Roman" w:hAnsi="Times New Roman" w:cs="Times New Roman"/>
                <w:sz w:val="24"/>
                <w:szCs w:val="24"/>
              </w:rPr>
              <w:t>Subcommittee Four invited SourceAmerica to a subcommittee meeting to provide an update on the Direct Labor Hour ratio pilot.</w:t>
            </w:r>
          </w:p>
        </w:tc>
      </w:tr>
      <w:tr w:rsidR="0036771F" w:rsidRPr="00DC4386" w14:paraId="20582DF2" w14:textId="77777777" w:rsidTr="00254573">
        <w:trPr>
          <w:trHeight w:val="98"/>
        </w:trPr>
        <w:tc>
          <w:tcPr>
            <w:tcW w:w="2335" w:type="dxa"/>
            <w:tcBorders>
              <w:top w:val="single" w:sz="4" w:space="0" w:color="auto"/>
            </w:tcBorders>
            <w:shd w:val="clear" w:color="auto" w:fill="auto"/>
          </w:tcPr>
          <w:p w14:paraId="3108B6B5" w14:textId="2D591FFF" w:rsidR="0036771F" w:rsidRPr="00DC4386" w:rsidRDefault="0036771F" w:rsidP="00C6693B">
            <w:pPr>
              <w:rPr>
                <w:rFonts w:ascii="Times New Roman" w:hAnsi="Times New Roman" w:cs="Times New Roman"/>
                <w:sz w:val="24"/>
                <w:szCs w:val="24"/>
              </w:rPr>
            </w:pPr>
            <w:r w:rsidRPr="00DC4386">
              <w:rPr>
                <w:rFonts w:ascii="Times New Roman" w:hAnsi="Times New Roman" w:cs="Times New Roman"/>
                <w:sz w:val="24"/>
                <w:szCs w:val="24"/>
              </w:rPr>
              <w:t>October 6, 2020</w:t>
            </w:r>
          </w:p>
        </w:tc>
        <w:tc>
          <w:tcPr>
            <w:tcW w:w="7290" w:type="dxa"/>
            <w:tcBorders>
              <w:top w:val="single" w:sz="4" w:space="0" w:color="auto"/>
            </w:tcBorders>
            <w:shd w:val="clear" w:color="auto" w:fill="auto"/>
          </w:tcPr>
          <w:p w14:paraId="36561B0A" w14:textId="38040EF2" w:rsidR="0036771F" w:rsidRPr="00DC4386" w:rsidRDefault="0036771F" w:rsidP="00B660CD">
            <w:pPr>
              <w:rPr>
                <w:rFonts w:ascii="Times New Roman" w:hAnsi="Times New Roman" w:cs="Times New Roman"/>
                <w:sz w:val="24"/>
                <w:szCs w:val="24"/>
              </w:rPr>
            </w:pPr>
            <w:r w:rsidRPr="00DC4386">
              <w:rPr>
                <w:rFonts w:ascii="Times New Roman" w:hAnsi="Times New Roman" w:cs="Times New Roman"/>
                <w:sz w:val="24"/>
                <w:szCs w:val="24"/>
              </w:rPr>
              <w:t>Commission Public Meeting hosted virtually</w:t>
            </w:r>
          </w:p>
        </w:tc>
      </w:tr>
      <w:tr w:rsidR="0036771F" w:rsidRPr="00DC4386" w14:paraId="6978FB70" w14:textId="77777777" w:rsidTr="00254573">
        <w:trPr>
          <w:trHeight w:val="440"/>
        </w:trPr>
        <w:tc>
          <w:tcPr>
            <w:tcW w:w="2335" w:type="dxa"/>
            <w:tcBorders>
              <w:top w:val="single" w:sz="4" w:space="0" w:color="auto"/>
            </w:tcBorders>
            <w:shd w:val="clear" w:color="auto" w:fill="auto"/>
          </w:tcPr>
          <w:p w14:paraId="4498AA8D" w14:textId="243D32F3" w:rsidR="0036771F" w:rsidRPr="00DC4386" w:rsidRDefault="0036771F" w:rsidP="00C6693B">
            <w:pPr>
              <w:rPr>
                <w:rFonts w:ascii="Times New Roman" w:hAnsi="Times New Roman" w:cs="Times New Roman"/>
                <w:sz w:val="24"/>
                <w:szCs w:val="24"/>
              </w:rPr>
            </w:pPr>
            <w:r w:rsidRPr="00DC4386">
              <w:rPr>
                <w:rFonts w:ascii="Times New Roman" w:hAnsi="Times New Roman" w:cs="Times New Roman"/>
                <w:sz w:val="24"/>
                <w:szCs w:val="24"/>
              </w:rPr>
              <w:t>October 13, 2020</w:t>
            </w:r>
          </w:p>
        </w:tc>
        <w:tc>
          <w:tcPr>
            <w:tcW w:w="7290" w:type="dxa"/>
            <w:tcBorders>
              <w:top w:val="single" w:sz="4" w:space="0" w:color="auto"/>
            </w:tcBorders>
            <w:shd w:val="clear" w:color="auto" w:fill="auto"/>
          </w:tcPr>
          <w:p w14:paraId="2FD3BFFC" w14:textId="6D911779" w:rsidR="0036771F" w:rsidRPr="00DC4386" w:rsidRDefault="0036771F" w:rsidP="000265E3">
            <w:pPr>
              <w:rPr>
                <w:rFonts w:ascii="Times New Roman" w:hAnsi="Times New Roman" w:cs="Times New Roman"/>
                <w:sz w:val="24"/>
                <w:szCs w:val="24"/>
              </w:rPr>
            </w:pPr>
            <w:r w:rsidRPr="00DC4386">
              <w:rPr>
                <w:rFonts w:ascii="Times New Roman" w:hAnsi="Times New Roman" w:cs="Times New Roman"/>
                <w:sz w:val="24"/>
                <w:szCs w:val="24"/>
              </w:rPr>
              <w:t xml:space="preserve">Panel Chair gave keynote remarks at the virtual 2020 </w:t>
            </w:r>
            <w:r w:rsidR="000265E3">
              <w:rPr>
                <w:rFonts w:ascii="Times New Roman" w:hAnsi="Times New Roman" w:cs="Times New Roman"/>
                <w:sz w:val="24"/>
                <w:szCs w:val="24"/>
              </w:rPr>
              <w:t>NIB</w:t>
            </w:r>
            <w:r w:rsidRPr="00DC4386">
              <w:rPr>
                <w:rFonts w:ascii="Times New Roman" w:hAnsi="Times New Roman" w:cs="Times New Roman"/>
                <w:sz w:val="24"/>
                <w:szCs w:val="24"/>
              </w:rPr>
              <w:t>/</w:t>
            </w:r>
            <w:r w:rsidR="000265E3">
              <w:rPr>
                <w:rFonts w:ascii="Times New Roman" w:hAnsi="Times New Roman" w:cs="Times New Roman"/>
                <w:sz w:val="24"/>
                <w:szCs w:val="24"/>
              </w:rPr>
              <w:t>NAEPB</w:t>
            </w:r>
            <w:r w:rsidRPr="00DC4386">
              <w:rPr>
                <w:rFonts w:ascii="Times New Roman" w:hAnsi="Times New Roman" w:cs="Times New Roman"/>
                <w:sz w:val="24"/>
                <w:szCs w:val="24"/>
              </w:rPr>
              <w:t xml:space="preserve"> National Training Conference and Expo. </w:t>
            </w:r>
          </w:p>
        </w:tc>
      </w:tr>
      <w:tr w:rsidR="004E2F7C" w:rsidRPr="00DC4386" w14:paraId="1E8FECAB" w14:textId="77777777" w:rsidTr="00254573">
        <w:trPr>
          <w:trHeight w:val="1133"/>
        </w:trPr>
        <w:tc>
          <w:tcPr>
            <w:tcW w:w="2335" w:type="dxa"/>
            <w:tcBorders>
              <w:top w:val="single" w:sz="4" w:space="0" w:color="auto"/>
            </w:tcBorders>
            <w:shd w:val="clear" w:color="auto" w:fill="auto"/>
          </w:tcPr>
          <w:p w14:paraId="0C19DD7D" w14:textId="2842C1D4" w:rsidR="004E2F7C" w:rsidRPr="00DC4386" w:rsidRDefault="004E2F7C" w:rsidP="004E2F7C">
            <w:pPr>
              <w:rPr>
                <w:rFonts w:ascii="Times New Roman" w:hAnsi="Times New Roman" w:cs="Times New Roman"/>
                <w:sz w:val="24"/>
                <w:szCs w:val="24"/>
              </w:rPr>
            </w:pPr>
            <w:r w:rsidRPr="004E2F7C">
              <w:rPr>
                <w:rFonts w:ascii="Times New Roman" w:hAnsi="Times New Roman" w:cs="Times New Roman"/>
                <w:sz w:val="24"/>
                <w:szCs w:val="24"/>
              </w:rPr>
              <w:t>October 21, 2020</w:t>
            </w:r>
          </w:p>
        </w:tc>
        <w:tc>
          <w:tcPr>
            <w:tcW w:w="7290" w:type="dxa"/>
            <w:tcBorders>
              <w:top w:val="single" w:sz="4" w:space="0" w:color="auto"/>
            </w:tcBorders>
            <w:shd w:val="clear" w:color="auto" w:fill="auto"/>
          </w:tcPr>
          <w:p w14:paraId="5752CD04" w14:textId="6F835F5A" w:rsidR="008B2C1B" w:rsidRPr="00DC4386" w:rsidRDefault="004E2F7C" w:rsidP="008B2C1B">
            <w:pPr>
              <w:rPr>
                <w:rFonts w:ascii="Times New Roman" w:hAnsi="Times New Roman" w:cs="Times New Roman"/>
                <w:sz w:val="24"/>
                <w:szCs w:val="24"/>
              </w:rPr>
            </w:pPr>
            <w:r w:rsidRPr="004E2F7C">
              <w:rPr>
                <w:rFonts w:ascii="Times New Roman" w:hAnsi="Times New Roman" w:cs="Times New Roman"/>
                <w:sz w:val="24"/>
                <w:szCs w:val="24"/>
              </w:rPr>
              <w:t>Subcommittee Four provided a briefing and question-and-answer session on the Panel’s proposed dual-ratio recommendation to representatives of</w:t>
            </w:r>
            <w:r w:rsidR="008B2C1B" w:rsidRPr="008B2C1B">
              <w:rPr>
                <w:rFonts w:ascii="Times New Roman" w:hAnsi="Times New Roman" w:cs="Times New Roman"/>
                <w:sz w:val="24"/>
                <w:szCs w:val="24"/>
              </w:rPr>
              <w:t xml:space="preserve"> the U.S. AbilityOne Commission</w:t>
            </w:r>
            <w:r w:rsidR="008B2C1B">
              <w:rPr>
                <w:rFonts w:ascii="Times New Roman" w:hAnsi="Times New Roman" w:cs="Times New Roman"/>
                <w:sz w:val="24"/>
                <w:szCs w:val="24"/>
              </w:rPr>
              <w:t>,</w:t>
            </w:r>
            <w:r w:rsidRPr="004E2F7C">
              <w:rPr>
                <w:rFonts w:ascii="Times New Roman" w:hAnsi="Times New Roman" w:cs="Times New Roman"/>
                <w:sz w:val="24"/>
                <w:szCs w:val="24"/>
              </w:rPr>
              <w:t xml:space="preserve"> </w:t>
            </w:r>
            <w:r w:rsidR="000F784C">
              <w:rPr>
                <w:rFonts w:ascii="Times New Roman" w:hAnsi="Times New Roman" w:cs="Times New Roman"/>
                <w:sz w:val="24"/>
                <w:szCs w:val="24"/>
              </w:rPr>
              <w:t xml:space="preserve">the </w:t>
            </w:r>
            <w:r w:rsidRPr="004E2F7C">
              <w:rPr>
                <w:rFonts w:ascii="Times New Roman" w:hAnsi="Times New Roman" w:cs="Times New Roman"/>
                <w:sz w:val="24"/>
                <w:szCs w:val="24"/>
              </w:rPr>
              <w:t>A</w:t>
            </w:r>
            <w:r w:rsidR="008E6508">
              <w:rPr>
                <w:rFonts w:ascii="Times New Roman" w:hAnsi="Times New Roman" w:cs="Times New Roman"/>
                <w:sz w:val="24"/>
                <w:szCs w:val="24"/>
              </w:rPr>
              <w:t xml:space="preserve">merican </w:t>
            </w:r>
            <w:r w:rsidRPr="004E2F7C">
              <w:rPr>
                <w:rFonts w:ascii="Times New Roman" w:hAnsi="Times New Roman" w:cs="Times New Roman"/>
                <w:sz w:val="24"/>
                <w:szCs w:val="24"/>
              </w:rPr>
              <w:t>F</w:t>
            </w:r>
            <w:r w:rsidR="008E6508">
              <w:rPr>
                <w:rFonts w:ascii="Times New Roman" w:hAnsi="Times New Roman" w:cs="Times New Roman"/>
                <w:sz w:val="24"/>
                <w:szCs w:val="24"/>
              </w:rPr>
              <w:t xml:space="preserve">oundation for the </w:t>
            </w:r>
            <w:r w:rsidRPr="004E2F7C">
              <w:rPr>
                <w:rFonts w:ascii="Times New Roman" w:hAnsi="Times New Roman" w:cs="Times New Roman"/>
                <w:sz w:val="24"/>
                <w:szCs w:val="24"/>
              </w:rPr>
              <w:t>B</w:t>
            </w:r>
            <w:r w:rsidR="008E6508">
              <w:rPr>
                <w:rFonts w:ascii="Times New Roman" w:hAnsi="Times New Roman" w:cs="Times New Roman"/>
                <w:sz w:val="24"/>
                <w:szCs w:val="24"/>
              </w:rPr>
              <w:t>lind</w:t>
            </w:r>
            <w:r w:rsidRPr="004E2F7C">
              <w:rPr>
                <w:rFonts w:ascii="Times New Roman" w:hAnsi="Times New Roman" w:cs="Times New Roman"/>
                <w:sz w:val="24"/>
                <w:szCs w:val="24"/>
              </w:rPr>
              <w:t>, NIB, SourceAmerica</w:t>
            </w:r>
            <w:r w:rsidR="008B2C1B">
              <w:rPr>
                <w:rFonts w:ascii="Times New Roman" w:hAnsi="Times New Roman" w:cs="Times New Roman"/>
                <w:sz w:val="24"/>
                <w:szCs w:val="24"/>
              </w:rPr>
              <w:t xml:space="preserve">, and </w:t>
            </w:r>
            <w:r w:rsidR="008B2C1B" w:rsidRPr="008B2C1B">
              <w:rPr>
                <w:rFonts w:ascii="Times New Roman" w:hAnsi="Times New Roman" w:cs="Times New Roman"/>
                <w:sz w:val="24"/>
                <w:szCs w:val="24"/>
              </w:rPr>
              <w:t>the NCSE Executive Committee</w:t>
            </w:r>
            <w:r w:rsidRPr="004E2F7C">
              <w:rPr>
                <w:rFonts w:ascii="Times New Roman" w:hAnsi="Times New Roman" w:cs="Times New Roman"/>
                <w:sz w:val="24"/>
                <w:szCs w:val="24"/>
              </w:rPr>
              <w:t>.</w:t>
            </w:r>
          </w:p>
        </w:tc>
      </w:tr>
      <w:tr w:rsidR="004E2F7C" w:rsidRPr="00DC4386" w14:paraId="35E60214" w14:textId="77777777" w:rsidTr="00254573">
        <w:trPr>
          <w:trHeight w:val="1250"/>
        </w:trPr>
        <w:tc>
          <w:tcPr>
            <w:tcW w:w="2335" w:type="dxa"/>
            <w:tcBorders>
              <w:top w:val="single" w:sz="4" w:space="0" w:color="auto"/>
            </w:tcBorders>
            <w:shd w:val="clear" w:color="auto" w:fill="auto"/>
          </w:tcPr>
          <w:p w14:paraId="12772A46" w14:textId="796AE405" w:rsidR="004E2F7C" w:rsidRPr="00DC4386" w:rsidRDefault="004E2F7C" w:rsidP="004E2F7C">
            <w:pPr>
              <w:rPr>
                <w:rFonts w:ascii="Times New Roman" w:hAnsi="Times New Roman" w:cs="Times New Roman"/>
                <w:sz w:val="24"/>
                <w:szCs w:val="24"/>
              </w:rPr>
            </w:pPr>
            <w:r w:rsidRPr="004E2F7C">
              <w:rPr>
                <w:rFonts w:ascii="Times New Roman" w:hAnsi="Times New Roman" w:cs="Times New Roman"/>
                <w:sz w:val="24"/>
                <w:szCs w:val="24"/>
              </w:rPr>
              <w:t>October 27, 2020</w:t>
            </w:r>
          </w:p>
        </w:tc>
        <w:tc>
          <w:tcPr>
            <w:tcW w:w="7290" w:type="dxa"/>
            <w:tcBorders>
              <w:top w:val="single" w:sz="4" w:space="0" w:color="auto"/>
            </w:tcBorders>
            <w:shd w:val="clear" w:color="auto" w:fill="auto"/>
          </w:tcPr>
          <w:p w14:paraId="009D8438" w14:textId="0DA7F278" w:rsidR="004E2F7C" w:rsidRPr="00DC4386" w:rsidRDefault="004E2F7C" w:rsidP="004E2F7C">
            <w:pPr>
              <w:rPr>
                <w:rFonts w:ascii="Times New Roman" w:hAnsi="Times New Roman" w:cs="Times New Roman"/>
                <w:sz w:val="24"/>
                <w:szCs w:val="24"/>
              </w:rPr>
            </w:pPr>
            <w:r w:rsidRPr="004E2F7C">
              <w:rPr>
                <w:rFonts w:ascii="Times New Roman" w:hAnsi="Times New Roman" w:cs="Times New Roman"/>
                <w:sz w:val="24"/>
                <w:szCs w:val="24"/>
              </w:rPr>
              <w:t xml:space="preserve">Subcommittee Four’s lead participated in the virtual 2020 JWOD Legal &amp; Policy Symposium, hosted by AbilityOne NPA Melwood, to provide a public briefing and solicit feedback on the Panel’s proposed dual-ratio recommendation. </w:t>
            </w:r>
            <w:r w:rsidR="00616F24">
              <w:rPr>
                <w:rFonts w:ascii="Times New Roman" w:hAnsi="Times New Roman" w:cs="Times New Roman"/>
                <w:sz w:val="24"/>
                <w:szCs w:val="24"/>
              </w:rPr>
              <w:t xml:space="preserve"> </w:t>
            </w:r>
            <w:r w:rsidRPr="004E2F7C">
              <w:rPr>
                <w:rFonts w:ascii="Times New Roman" w:hAnsi="Times New Roman" w:cs="Times New Roman"/>
                <w:sz w:val="24"/>
                <w:szCs w:val="24"/>
              </w:rPr>
              <w:t>The audience consisted of approximately 80 stakeholders, and a recording of the session has since been posted online.</w:t>
            </w:r>
            <w:r w:rsidR="000F784C">
              <w:rPr>
                <w:rFonts w:ascii="Times New Roman" w:hAnsi="Times New Roman" w:cs="Times New Roman"/>
                <w:sz w:val="24"/>
                <w:szCs w:val="24"/>
              </w:rPr>
              <w:t xml:space="preserve">  The lead for Subcommittee Six also spoke at the Symposium.</w:t>
            </w:r>
          </w:p>
        </w:tc>
      </w:tr>
      <w:tr w:rsidR="008B2C1B" w:rsidRPr="00DC4386" w14:paraId="5761B971" w14:textId="77777777" w:rsidTr="00254573">
        <w:trPr>
          <w:trHeight w:val="305"/>
        </w:trPr>
        <w:tc>
          <w:tcPr>
            <w:tcW w:w="2335" w:type="dxa"/>
            <w:tcBorders>
              <w:top w:val="single" w:sz="4" w:space="0" w:color="auto"/>
            </w:tcBorders>
            <w:shd w:val="clear" w:color="auto" w:fill="auto"/>
          </w:tcPr>
          <w:p w14:paraId="2796D9CF" w14:textId="5705D1DC" w:rsidR="008B2C1B" w:rsidRPr="004E2F7C" w:rsidRDefault="008B2C1B" w:rsidP="008B2C1B">
            <w:pPr>
              <w:rPr>
                <w:rFonts w:ascii="Times New Roman" w:hAnsi="Times New Roman" w:cs="Times New Roman"/>
                <w:sz w:val="24"/>
                <w:szCs w:val="24"/>
              </w:rPr>
            </w:pPr>
            <w:r>
              <w:rPr>
                <w:rFonts w:ascii="Times New Roman" w:hAnsi="Times New Roman" w:cs="Times New Roman"/>
                <w:sz w:val="24"/>
                <w:szCs w:val="24"/>
              </w:rPr>
              <w:t>October 28</w:t>
            </w:r>
            <w:r w:rsidRPr="004E2F7C">
              <w:rPr>
                <w:rFonts w:ascii="Times New Roman" w:hAnsi="Times New Roman" w:cs="Times New Roman"/>
                <w:sz w:val="24"/>
                <w:szCs w:val="24"/>
              </w:rPr>
              <w:t>, 2020</w:t>
            </w:r>
          </w:p>
        </w:tc>
        <w:tc>
          <w:tcPr>
            <w:tcW w:w="7290" w:type="dxa"/>
            <w:tcBorders>
              <w:top w:val="single" w:sz="4" w:space="0" w:color="auto"/>
            </w:tcBorders>
            <w:shd w:val="clear" w:color="auto" w:fill="auto"/>
          </w:tcPr>
          <w:p w14:paraId="612EB1A4" w14:textId="2BFD8717" w:rsidR="008B2C1B" w:rsidRPr="004E2F7C" w:rsidRDefault="008B2C1B" w:rsidP="008B2C1B">
            <w:pPr>
              <w:rPr>
                <w:rFonts w:ascii="Times New Roman" w:hAnsi="Times New Roman" w:cs="Times New Roman"/>
                <w:sz w:val="24"/>
                <w:szCs w:val="24"/>
              </w:rPr>
            </w:pPr>
            <w:r w:rsidRPr="008B2C1B">
              <w:rPr>
                <w:rFonts w:ascii="Times New Roman" w:hAnsi="Times New Roman" w:cs="Times New Roman"/>
                <w:sz w:val="24"/>
                <w:szCs w:val="24"/>
              </w:rPr>
              <w:t>Subcommittee Six hosted the U.S. AbilityOne Commission and SourceAmerica to present the proposal for competition.</w:t>
            </w:r>
          </w:p>
        </w:tc>
      </w:tr>
      <w:tr w:rsidR="00923339" w:rsidRPr="00DC4386" w14:paraId="23AEACD6" w14:textId="77777777" w:rsidTr="00254573">
        <w:trPr>
          <w:trHeight w:val="557"/>
        </w:trPr>
        <w:tc>
          <w:tcPr>
            <w:tcW w:w="2335" w:type="dxa"/>
            <w:tcBorders>
              <w:top w:val="single" w:sz="4" w:space="0" w:color="auto"/>
            </w:tcBorders>
            <w:shd w:val="clear" w:color="auto" w:fill="auto"/>
          </w:tcPr>
          <w:p w14:paraId="330CFBD9" w14:textId="0C1032C0" w:rsidR="00923339" w:rsidRDefault="00923339" w:rsidP="008B2C1B">
            <w:pPr>
              <w:rPr>
                <w:rFonts w:ascii="Times New Roman" w:hAnsi="Times New Roman" w:cs="Times New Roman"/>
                <w:sz w:val="24"/>
                <w:szCs w:val="24"/>
              </w:rPr>
            </w:pPr>
            <w:r>
              <w:rPr>
                <w:rFonts w:ascii="Times New Roman" w:hAnsi="Times New Roman" w:cs="Times New Roman"/>
                <w:sz w:val="24"/>
                <w:szCs w:val="24"/>
              </w:rPr>
              <w:t>Ongoing</w:t>
            </w:r>
          </w:p>
        </w:tc>
        <w:tc>
          <w:tcPr>
            <w:tcW w:w="7290" w:type="dxa"/>
            <w:tcBorders>
              <w:top w:val="single" w:sz="4" w:space="0" w:color="auto"/>
            </w:tcBorders>
            <w:shd w:val="clear" w:color="auto" w:fill="auto"/>
          </w:tcPr>
          <w:p w14:paraId="14267DA4" w14:textId="713129D4" w:rsidR="00923339" w:rsidRPr="008B2C1B" w:rsidRDefault="00923339" w:rsidP="00923339">
            <w:pPr>
              <w:rPr>
                <w:rFonts w:ascii="Times New Roman" w:hAnsi="Times New Roman" w:cs="Times New Roman"/>
                <w:sz w:val="24"/>
                <w:szCs w:val="24"/>
              </w:rPr>
            </w:pPr>
            <w:r w:rsidRPr="00923339">
              <w:rPr>
                <w:rFonts w:ascii="Times New Roman" w:hAnsi="Times New Roman" w:cs="Times New Roman"/>
                <w:sz w:val="24"/>
                <w:szCs w:val="24"/>
              </w:rPr>
              <w:t xml:space="preserve">Weekly </w:t>
            </w:r>
            <w:r>
              <w:rPr>
                <w:rFonts w:ascii="Times New Roman" w:hAnsi="Times New Roman" w:cs="Times New Roman"/>
                <w:sz w:val="24"/>
                <w:szCs w:val="24"/>
              </w:rPr>
              <w:t xml:space="preserve">collaborative meetings with the </w:t>
            </w:r>
            <w:r w:rsidRPr="00923339">
              <w:rPr>
                <w:rFonts w:ascii="Times New Roman" w:hAnsi="Times New Roman" w:cs="Times New Roman"/>
                <w:sz w:val="24"/>
                <w:szCs w:val="24"/>
              </w:rPr>
              <w:t xml:space="preserve">U.S. AbilityOne Commission, SourceAmerica, </w:t>
            </w:r>
            <w:r>
              <w:rPr>
                <w:rFonts w:ascii="Times New Roman" w:hAnsi="Times New Roman" w:cs="Times New Roman"/>
                <w:sz w:val="24"/>
                <w:szCs w:val="24"/>
              </w:rPr>
              <w:t xml:space="preserve">and the </w:t>
            </w:r>
            <w:r w:rsidRPr="00923339">
              <w:rPr>
                <w:rFonts w:ascii="Times New Roman" w:hAnsi="Times New Roman" w:cs="Times New Roman"/>
                <w:sz w:val="24"/>
                <w:szCs w:val="24"/>
              </w:rPr>
              <w:t>NCSE Executive Committee to support implementation of the Panel recommendations</w:t>
            </w:r>
            <w:r w:rsidR="000F784C">
              <w:rPr>
                <w:rFonts w:ascii="Times New Roman" w:hAnsi="Times New Roman" w:cs="Times New Roman"/>
                <w:sz w:val="24"/>
                <w:szCs w:val="24"/>
              </w:rPr>
              <w:t>.</w:t>
            </w:r>
          </w:p>
        </w:tc>
      </w:tr>
      <w:tr w:rsidR="00923339" w:rsidRPr="00DC4386" w14:paraId="6CCDFD3D" w14:textId="77777777" w:rsidTr="00254573">
        <w:trPr>
          <w:trHeight w:val="530"/>
        </w:trPr>
        <w:tc>
          <w:tcPr>
            <w:tcW w:w="2335" w:type="dxa"/>
            <w:tcBorders>
              <w:top w:val="single" w:sz="4" w:space="0" w:color="auto"/>
            </w:tcBorders>
            <w:shd w:val="clear" w:color="auto" w:fill="auto"/>
          </w:tcPr>
          <w:p w14:paraId="5B343A1C" w14:textId="1B5966AD" w:rsidR="00923339" w:rsidRDefault="00923339" w:rsidP="00923339">
            <w:pPr>
              <w:rPr>
                <w:rFonts w:ascii="Times New Roman" w:hAnsi="Times New Roman" w:cs="Times New Roman"/>
                <w:sz w:val="24"/>
                <w:szCs w:val="24"/>
              </w:rPr>
            </w:pPr>
            <w:r>
              <w:rPr>
                <w:rFonts w:ascii="Times New Roman" w:hAnsi="Times New Roman" w:cs="Times New Roman"/>
                <w:sz w:val="24"/>
                <w:szCs w:val="24"/>
              </w:rPr>
              <w:t>Ongoing</w:t>
            </w:r>
          </w:p>
        </w:tc>
        <w:tc>
          <w:tcPr>
            <w:tcW w:w="7290" w:type="dxa"/>
            <w:tcBorders>
              <w:top w:val="single" w:sz="4" w:space="0" w:color="auto"/>
            </w:tcBorders>
            <w:shd w:val="clear" w:color="auto" w:fill="auto"/>
          </w:tcPr>
          <w:p w14:paraId="7DA63862" w14:textId="4FEC838F" w:rsidR="00923339" w:rsidRPr="00923339" w:rsidRDefault="00923339" w:rsidP="003172BE">
            <w:pPr>
              <w:rPr>
                <w:rFonts w:ascii="Times New Roman" w:hAnsi="Times New Roman" w:cs="Times New Roman"/>
                <w:sz w:val="24"/>
                <w:szCs w:val="24"/>
              </w:rPr>
            </w:pPr>
            <w:r w:rsidRPr="00923339">
              <w:rPr>
                <w:rFonts w:ascii="Times New Roman" w:hAnsi="Times New Roman" w:cs="Times New Roman"/>
                <w:sz w:val="24"/>
                <w:szCs w:val="24"/>
              </w:rPr>
              <w:t xml:space="preserve">Weekly </w:t>
            </w:r>
            <w:r>
              <w:rPr>
                <w:rFonts w:ascii="Times New Roman" w:hAnsi="Times New Roman" w:cs="Times New Roman"/>
                <w:sz w:val="24"/>
                <w:szCs w:val="24"/>
              </w:rPr>
              <w:t>or bi-weekly</w:t>
            </w:r>
            <w:r w:rsidR="003172BE">
              <w:rPr>
                <w:rFonts w:ascii="Times New Roman" w:hAnsi="Times New Roman" w:cs="Times New Roman"/>
                <w:sz w:val="24"/>
                <w:szCs w:val="24"/>
              </w:rPr>
              <w:t xml:space="preserve"> meetings with</w:t>
            </w:r>
            <w:r w:rsidRPr="00923339">
              <w:rPr>
                <w:rFonts w:ascii="Times New Roman" w:hAnsi="Times New Roman" w:cs="Times New Roman"/>
                <w:sz w:val="24"/>
                <w:szCs w:val="24"/>
              </w:rPr>
              <w:t xml:space="preserve"> the U.S. AbilityOne Commission, SourceAmerica, and Mathematica Policy Research </w:t>
            </w:r>
            <w:r w:rsidR="003172BE">
              <w:rPr>
                <w:rFonts w:ascii="Times New Roman" w:hAnsi="Times New Roman" w:cs="Times New Roman"/>
                <w:sz w:val="24"/>
                <w:szCs w:val="24"/>
              </w:rPr>
              <w:t>to</w:t>
            </w:r>
            <w:r w:rsidRPr="00923339">
              <w:rPr>
                <w:rFonts w:ascii="Times New Roman" w:hAnsi="Times New Roman" w:cs="Times New Roman"/>
                <w:sz w:val="24"/>
                <w:szCs w:val="24"/>
              </w:rPr>
              <w:t xml:space="preserve"> discuss progress on the </w:t>
            </w:r>
            <w:r w:rsidR="003172BE" w:rsidRPr="004E2F7C">
              <w:rPr>
                <w:rFonts w:ascii="Times New Roman" w:hAnsi="Times New Roman" w:cs="Times New Roman"/>
                <w:sz w:val="24"/>
                <w:szCs w:val="24"/>
              </w:rPr>
              <w:t xml:space="preserve">Direct Labor Hour </w:t>
            </w:r>
            <w:r w:rsidRPr="00923339">
              <w:rPr>
                <w:rFonts w:ascii="Times New Roman" w:hAnsi="Times New Roman" w:cs="Times New Roman"/>
                <w:sz w:val="24"/>
                <w:szCs w:val="24"/>
              </w:rPr>
              <w:t>ratio pilots</w:t>
            </w:r>
            <w:r w:rsidR="003172BE">
              <w:rPr>
                <w:rFonts w:ascii="Times New Roman" w:hAnsi="Times New Roman" w:cs="Times New Roman"/>
                <w:sz w:val="24"/>
                <w:szCs w:val="24"/>
              </w:rPr>
              <w:t xml:space="preserve">. </w:t>
            </w:r>
          </w:p>
        </w:tc>
      </w:tr>
      <w:tr w:rsidR="00544EFC" w:rsidRPr="00DC4386" w14:paraId="263C9B6A" w14:textId="77777777" w:rsidTr="00B660CD">
        <w:trPr>
          <w:trHeight w:val="161"/>
        </w:trPr>
        <w:tc>
          <w:tcPr>
            <w:tcW w:w="9625" w:type="dxa"/>
            <w:gridSpan w:val="2"/>
            <w:shd w:val="clear" w:color="auto" w:fill="9CC2E5" w:themeFill="accent1" w:themeFillTint="99"/>
          </w:tcPr>
          <w:p w14:paraId="68A893D7" w14:textId="77777777" w:rsidR="00544EFC" w:rsidRPr="00DC4386" w:rsidRDefault="00544EFC" w:rsidP="00B660CD">
            <w:pPr>
              <w:rPr>
                <w:rFonts w:ascii="Times New Roman" w:hAnsi="Times New Roman" w:cs="Times New Roman"/>
                <w:sz w:val="24"/>
                <w:szCs w:val="24"/>
              </w:rPr>
            </w:pPr>
          </w:p>
        </w:tc>
      </w:tr>
    </w:tbl>
    <w:p w14:paraId="048C8671" w14:textId="4E533F8E" w:rsidR="00B660CD" w:rsidRPr="00DC4386" w:rsidRDefault="001D6F6F" w:rsidP="00544EFC">
      <w:pPr>
        <w:spacing w:after="0"/>
        <w:rPr>
          <w:rFonts w:ascii="Times New Roman" w:hAnsi="Times New Roman" w:cs="Times New Roman"/>
          <w:sz w:val="24"/>
          <w:szCs w:val="24"/>
        </w:rPr>
      </w:pPr>
      <w:r>
        <w:rPr>
          <w:rFonts w:ascii="Times New Roman" w:hAnsi="Times New Roman" w:cs="Times New Roman"/>
          <w:sz w:val="24"/>
          <w:szCs w:val="24"/>
        </w:rPr>
        <w:t xml:space="preserve">Note:  </w:t>
      </w:r>
      <w:r w:rsidR="008B60BD" w:rsidRPr="00DC4386">
        <w:rPr>
          <w:rFonts w:ascii="Times New Roman" w:hAnsi="Times New Roman" w:cs="Times New Roman"/>
          <w:sz w:val="24"/>
          <w:szCs w:val="24"/>
        </w:rPr>
        <w:t xml:space="preserve">Roundtable discussions were focused on </w:t>
      </w:r>
      <w:r w:rsidR="008B60BD" w:rsidRPr="00DC4386">
        <w:rPr>
          <w:rFonts w:ascii="Times New Roman" w:hAnsi="Times New Roman" w:cs="Times New Roman"/>
          <w:color w:val="000000"/>
          <w:sz w:val="24"/>
          <w:szCs w:val="24"/>
        </w:rPr>
        <w:t xml:space="preserve">implementing recommendations, impact of recommendations, </w:t>
      </w:r>
      <w:r w:rsidR="00DF2496" w:rsidRPr="00DC4386">
        <w:rPr>
          <w:rFonts w:ascii="Times New Roman" w:hAnsi="Times New Roman" w:cs="Times New Roman"/>
          <w:color w:val="000000"/>
          <w:sz w:val="24"/>
          <w:szCs w:val="24"/>
        </w:rPr>
        <w:t>and obtaining CNA/NPA feedback</w:t>
      </w:r>
      <w:r w:rsidR="00F90B7B" w:rsidRPr="00DC4386">
        <w:rPr>
          <w:rFonts w:ascii="Times New Roman" w:hAnsi="Times New Roman" w:cs="Times New Roman"/>
          <w:color w:val="000000"/>
          <w:sz w:val="24"/>
          <w:szCs w:val="24"/>
        </w:rPr>
        <w:t>.</w:t>
      </w:r>
    </w:p>
    <w:p w14:paraId="6363E5E0" w14:textId="77777777" w:rsidR="000538BB" w:rsidRPr="00DC4386" w:rsidRDefault="000538BB" w:rsidP="00544EFC">
      <w:pPr>
        <w:spacing w:after="0"/>
        <w:rPr>
          <w:rFonts w:ascii="Times New Roman" w:hAnsi="Times New Roman" w:cs="Times New Roman"/>
          <w:b/>
          <w:sz w:val="24"/>
          <w:szCs w:val="24"/>
        </w:rPr>
      </w:pPr>
    </w:p>
    <w:p w14:paraId="1DAE7297" w14:textId="3AA40835" w:rsidR="00544EFC" w:rsidRPr="00DC4386" w:rsidRDefault="00B660CD" w:rsidP="00544EFC">
      <w:pPr>
        <w:spacing w:after="0"/>
        <w:rPr>
          <w:rFonts w:ascii="Times New Roman" w:hAnsi="Times New Roman" w:cs="Times New Roman"/>
          <w:b/>
          <w:sz w:val="24"/>
          <w:szCs w:val="24"/>
        </w:rPr>
      </w:pPr>
      <w:r w:rsidRPr="00FA7F9F">
        <w:rPr>
          <w:rFonts w:ascii="Times New Roman" w:hAnsi="Times New Roman" w:cs="Times New Roman"/>
          <w:b/>
          <w:sz w:val="24"/>
          <w:szCs w:val="24"/>
        </w:rPr>
        <w:t>Summary of Recommendations</w:t>
      </w:r>
    </w:p>
    <w:p w14:paraId="6892518A" w14:textId="25BC3079" w:rsidR="0036771F" w:rsidRDefault="00544EFC" w:rsidP="00A7053F">
      <w:pPr>
        <w:spacing w:after="0" w:line="240" w:lineRule="auto"/>
        <w:rPr>
          <w:rFonts w:ascii="Times New Roman" w:hAnsi="Times New Roman" w:cs="Times New Roman"/>
          <w:sz w:val="24"/>
          <w:szCs w:val="24"/>
        </w:rPr>
      </w:pPr>
      <w:r w:rsidRPr="00DC4386">
        <w:rPr>
          <w:rFonts w:ascii="Times New Roman" w:hAnsi="Times New Roman" w:cs="Times New Roman"/>
          <w:sz w:val="24"/>
          <w:szCs w:val="24"/>
        </w:rPr>
        <w:t xml:space="preserve">The Panel </w:t>
      </w:r>
      <w:r w:rsidR="006C571E" w:rsidRPr="00DC4386">
        <w:rPr>
          <w:rFonts w:ascii="Times New Roman" w:hAnsi="Times New Roman" w:cs="Times New Roman"/>
          <w:sz w:val="24"/>
          <w:szCs w:val="24"/>
        </w:rPr>
        <w:t xml:space="preserve">reported on 25 </w:t>
      </w:r>
      <w:r w:rsidRPr="00DC4386">
        <w:rPr>
          <w:rFonts w:ascii="Times New Roman" w:hAnsi="Times New Roman" w:cs="Times New Roman"/>
          <w:sz w:val="24"/>
          <w:szCs w:val="24"/>
        </w:rPr>
        <w:t>recommendatio</w:t>
      </w:r>
      <w:r w:rsidR="006C571E" w:rsidRPr="00DC4386">
        <w:rPr>
          <w:rFonts w:ascii="Times New Roman" w:hAnsi="Times New Roman" w:cs="Times New Roman"/>
          <w:sz w:val="24"/>
          <w:szCs w:val="24"/>
        </w:rPr>
        <w:t>ns in the second</w:t>
      </w:r>
      <w:r w:rsidRPr="00DC4386">
        <w:rPr>
          <w:rFonts w:ascii="Times New Roman" w:hAnsi="Times New Roman" w:cs="Times New Roman"/>
          <w:sz w:val="24"/>
          <w:szCs w:val="24"/>
        </w:rPr>
        <w:t xml:space="preserve"> Report to Congress.  </w:t>
      </w:r>
      <w:r w:rsidR="001E28D1">
        <w:rPr>
          <w:rFonts w:ascii="Times New Roman" w:hAnsi="Times New Roman" w:cs="Times New Roman"/>
          <w:sz w:val="24"/>
          <w:szCs w:val="24"/>
        </w:rPr>
        <w:t>Two recommendations overseen by Subcommittee Four have been combined so the Panel will be tracking 24 recommendations in 2021.  Seven</w:t>
      </w:r>
      <w:r w:rsidR="00562380" w:rsidRPr="00DC4386">
        <w:rPr>
          <w:rFonts w:ascii="Times New Roman" w:hAnsi="Times New Roman" w:cs="Times New Roman"/>
          <w:sz w:val="24"/>
          <w:szCs w:val="24"/>
        </w:rPr>
        <w:t xml:space="preserve"> </w:t>
      </w:r>
      <w:r w:rsidR="006C571E" w:rsidRPr="00DC4386">
        <w:rPr>
          <w:rFonts w:ascii="Times New Roman" w:hAnsi="Times New Roman" w:cs="Times New Roman"/>
          <w:sz w:val="24"/>
          <w:szCs w:val="24"/>
        </w:rPr>
        <w:t xml:space="preserve">recommendations are tracked as completed, and the remaining are in various stages of implementation.  </w:t>
      </w:r>
      <w:r w:rsidRPr="00DC4386">
        <w:rPr>
          <w:rFonts w:ascii="Times New Roman" w:hAnsi="Times New Roman" w:cs="Times New Roman"/>
          <w:sz w:val="24"/>
          <w:szCs w:val="24"/>
        </w:rPr>
        <w:t>Figure 04</w:t>
      </w:r>
      <w:r w:rsidR="00494FFB" w:rsidRPr="00DC4386">
        <w:rPr>
          <w:rFonts w:ascii="Times New Roman" w:hAnsi="Times New Roman" w:cs="Times New Roman"/>
          <w:sz w:val="24"/>
          <w:szCs w:val="24"/>
        </w:rPr>
        <w:t xml:space="preserve"> is the</w:t>
      </w:r>
      <w:r w:rsidR="00E03404" w:rsidRPr="00DC4386">
        <w:rPr>
          <w:rFonts w:ascii="Times New Roman" w:hAnsi="Times New Roman" w:cs="Times New Roman"/>
          <w:sz w:val="24"/>
          <w:szCs w:val="24"/>
        </w:rPr>
        <w:t xml:space="preserve"> </w:t>
      </w:r>
      <w:r w:rsidR="0085788A" w:rsidRPr="00DC4386">
        <w:rPr>
          <w:rFonts w:ascii="Times New Roman" w:hAnsi="Times New Roman" w:cs="Times New Roman"/>
          <w:sz w:val="24"/>
          <w:szCs w:val="24"/>
        </w:rPr>
        <w:t>List of Recommendations</w:t>
      </w:r>
      <w:r w:rsidR="00FA7F9F">
        <w:rPr>
          <w:rFonts w:ascii="Times New Roman" w:hAnsi="Times New Roman" w:cs="Times New Roman"/>
          <w:sz w:val="24"/>
          <w:szCs w:val="24"/>
        </w:rPr>
        <w:t xml:space="preserve"> and the subcommittees responsible for each recommendation</w:t>
      </w:r>
      <w:r w:rsidR="0085788A" w:rsidRPr="00DC4386">
        <w:rPr>
          <w:rFonts w:ascii="Times New Roman" w:hAnsi="Times New Roman" w:cs="Times New Roman"/>
          <w:sz w:val="24"/>
          <w:szCs w:val="24"/>
        </w:rPr>
        <w:t xml:space="preserve">. </w:t>
      </w:r>
    </w:p>
    <w:p w14:paraId="3338021E" w14:textId="77777777" w:rsidR="00C26688" w:rsidRPr="00A7053F" w:rsidRDefault="00C26688" w:rsidP="00A7053F">
      <w:pPr>
        <w:spacing w:after="0" w:line="240" w:lineRule="auto"/>
        <w:rPr>
          <w:rFonts w:ascii="Times New Roman" w:hAnsi="Times New Roman" w:cs="Times New Roman"/>
          <w:sz w:val="24"/>
          <w:szCs w:val="24"/>
        </w:rPr>
      </w:pPr>
    </w:p>
    <w:p w14:paraId="37B23A46" w14:textId="3C33A2EC" w:rsidR="00BC445C" w:rsidRPr="00EB5C1F" w:rsidRDefault="00BC445C" w:rsidP="00A7053F">
      <w:pPr>
        <w:rPr>
          <w:rFonts w:ascii="Times New Roman" w:hAnsi="Times New Roman" w:cs="Times New Roman"/>
          <w:sz w:val="24"/>
          <w:szCs w:val="24"/>
        </w:rPr>
      </w:pPr>
    </w:p>
    <w:p w14:paraId="5A759971" w14:textId="2D3340F0" w:rsidR="006F162F" w:rsidRPr="00DC4386" w:rsidRDefault="00B660CD" w:rsidP="00A7053F">
      <w:pPr>
        <w:rPr>
          <w:rFonts w:ascii="Times New Roman" w:hAnsi="Times New Roman" w:cs="Times New Roman"/>
          <w:sz w:val="24"/>
          <w:szCs w:val="24"/>
        </w:rPr>
      </w:pPr>
      <w:r w:rsidRPr="00DC4386">
        <w:rPr>
          <w:rFonts w:ascii="Times New Roman" w:hAnsi="Times New Roman" w:cs="Times New Roman"/>
          <w:b/>
          <w:sz w:val="24"/>
          <w:szCs w:val="24"/>
        </w:rPr>
        <w:lastRenderedPageBreak/>
        <w:t>Figure 04.</w:t>
      </w:r>
      <w:r w:rsidR="0085788A" w:rsidRPr="00DC4386">
        <w:rPr>
          <w:rFonts w:ascii="Times New Roman" w:hAnsi="Times New Roman" w:cs="Times New Roman"/>
          <w:sz w:val="24"/>
          <w:szCs w:val="24"/>
        </w:rPr>
        <w:t xml:space="preserve"> </w:t>
      </w:r>
      <w:r w:rsidR="00962862">
        <w:rPr>
          <w:rFonts w:ascii="Times New Roman" w:hAnsi="Times New Roman" w:cs="Times New Roman"/>
          <w:sz w:val="24"/>
          <w:szCs w:val="24"/>
        </w:rPr>
        <w:t xml:space="preserve"> </w:t>
      </w:r>
      <w:r w:rsidR="0085788A" w:rsidRPr="00DC4386">
        <w:rPr>
          <w:rFonts w:ascii="Times New Roman" w:hAnsi="Times New Roman" w:cs="Times New Roman"/>
          <w:sz w:val="24"/>
          <w:szCs w:val="24"/>
        </w:rPr>
        <w:t>List of Panel Recommendations</w:t>
      </w:r>
      <w:r w:rsidR="00A7053F">
        <w:rPr>
          <w:rFonts w:ascii="Times New Roman" w:hAnsi="Times New Roman" w:cs="Times New Roman"/>
          <w:sz w:val="24"/>
          <w:szCs w:val="24"/>
        </w:rPr>
        <w:t xml:space="preserve"> </w:t>
      </w:r>
    </w:p>
    <w:tbl>
      <w:tblPr>
        <w:tblStyle w:val="TableGrid"/>
        <w:tblW w:w="9810" w:type="dxa"/>
        <w:jc w:val="center"/>
        <w:tblLayout w:type="fixed"/>
        <w:tblLook w:val="04A0" w:firstRow="1" w:lastRow="0" w:firstColumn="1" w:lastColumn="0" w:noHBand="0" w:noVBand="1"/>
      </w:tblPr>
      <w:tblGrid>
        <w:gridCol w:w="540"/>
        <w:gridCol w:w="7650"/>
        <w:gridCol w:w="1620"/>
      </w:tblGrid>
      <w:tr w:rsidR="006F162F" w:rsidRPr="00DC4386" w14:paraId="7467E4EC" w14:textId="77777777" w:rsidTr="00254573">
        <w:trPr>
          <w:tblHeader/>
          <w:jc w:val="center"/>
        </w:trPr>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C8C653B" w14:textId="77777777" w:rsidR="006F162F" w:rsidRPr="00DC4386" w:rsidRDefault="006F162F" w:rsidP="00254573">
            <w:pPr>
              <w:jc w:val="center"/>
              <w:rPr>
                <w:rFonts w:ascii="Times New Roman" w:hAnsi="Times New Roman" w:cs="Times New Roman"/>
                <w:b/>
                <w:sz w:val="24"/>
                <w:szCs w:val="24"/>
              </w:rPr>
            </w:pPr>
            <w:r w:rsidRPr="00DC4386">
              <w:rPr>
                <w:rFonts w:ascii="Times New Roman" w:hAnsi="Times New Roman" w:cs="Times New Roman"/>
                <w:b/>
                <w:sz w:val="24"/>
                <w:szCs w:val="24"/>
              </w:rPr>
              <w:t>#</w:t>
            </w:r>
          </w:p>
        </w:tc>
        <w:tc>
          <w:tcPr>
            <w:tcW w:w="765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11478D3" w14:textId="77777777" w:rsidR="006F162F" w:rsidRPr="00DC4386" w:rsidRDefault="006F162F" w:rsidP="00254573">
            <w:pPr>
              <w:jc w:val="center"/>
              <w:rPr>
                <w:rFonts w:ascii="Times New Roman" w:hAnsi="Times New Roman" w:cs="Times New Roman"/>
                <w:b/>
                <w:sz w:val="24"/>
                <w:szCs w:val="24"/>
              </w:rPr>
            </w:pPr>
            <w:r w:rsidRPr="00DC4386">
              <w:rPr>
                <w:rFonts w:ascii="Times New Roman" w:hAnsi="Times New Roman" w:cs="Times New Roman"/>
                <w:b/>
                <w:sz w:val="24"/>
                <w:szCs w:val="24"/>
              </w:rPr>
              <w:t>Recommendation</w:t>
            </w:r>
          </w:p>
        </w:tc>
        <w:tc>
          <w:tcPr>
            <w:tcW w:w="162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96C222C" w14:textId="77777777" w:rsidR="006F162F" w:rsidRPr="00DC4386" w:rsidRDefault="006F162F" w:rsidP="00254573">
            <w:pPr>
              <w:jc w:val="center"/>
              <w:rPr>
                <w:rFonts w:ascii="Times New Roman" w:hAnsi="Times New Roman" w:cs="Times New Roman"/>
                <w:b/>
                <w:sz w:val="24"/>
                <w:szCs w:val="24"/>
              </w:rPr>
            </w:pPr>
            <w:r w:rsidRPr="00DC4386">
              <w:rPr>
                <w:rFonts w:ascii="Times New Roman" w:hAnsi="Times New Roman" w:cs="Times New Roman"/>
                <w:b/>
                <w:sz w:val="24"/>
                <w:szCs w:val="24"/>
              </w:rPr>
              <w:t>Complete</w:t>
            </w:r>
          </w:p>
        </w:tc>
      </w:tr>
      <w:tr w:rsidR="006F162F" w:rsidRPr="00DC4386" w14:paraId="6739E284" w14:textId="77777777" w:rsidTr="00C13DC3">
        <w:trPr>
          <w:jc w:val="center"/>
        </w:trPr>
        <w:tc>
          <w:tcPr>
            <w:tcW w:w="8190" w:type="dxa"/>
            <w:gridSpan w:val="2"/>
            <w:tcBorders>
              <w:top w:val="single" w:sz="4" w:space="0" w:color="auto"/>
              <w:left w:val="single" w:sz="4" w:space="0" w:color="auto"/>
              <w:bottom w:val="single" w:sz="4" w:space="0" w:color="auto"/>
              <w:right w:val="single" w:sz="4" w:space="0" w:color="auto"/>
            </w:tcBorders>
            <w:shd w:val="pct5" w:color="auto" w:fill="auto"/>
            <w:hideMark/>
          </w:tcPr>
          <w:p w14:paraId="50C62400" w14:textId="77777777" w:rsidR="006F162F" w:rsidRPr="00DC4386" w:rsidRDefault="006F162F">
            <w:pPr>
              <w:rPr>
                <w:rFonts w:ascii="Times New Roman" w:hAnsi="Times New Roman" w:cs="Times New Roman"/>
                <w:b/>
                <w:sz w:val="24"/>
                <w:szCs w:val="24"/>
              </w:rPr>
            </w:pPr>
            <w:r w:rsidRPr="00DC4386">
              <w:rPr>
                <w:rFonts w:ascii="Times New Roman" w:hAnsi="Times New Roman" w:cs="Times New Roman"/>
                <w:b/>
                <w:sz w:val="24"/>
                <w:szCs w:val="24"/>
              </w:rPr>
              <w:t>Subcommittee One:  Inspector General</w:t>
            </w:r>
          </w:p>
        </w:tc>
        <w:tc>
          <w:tcPr>
            <w:tcW w:w="1620" w:type="dxa"/>
            <w:tcBorders>
              <w:top w:val="single" w:sz="4" w:space="0" w:color="auto"/>
              <w:left w:val="single" w:sz="4" w:space="0" w:color="auto"/>
              <w:bottom w:val="single" w:sz="4" w:space="0" w:color="auto"/>
              <w:right w:val="single" w:sz="4" w:space="0" w:color="auto"/>
            </w:tcBorders>
            <w:shd w:val="pct5" w:color="auto" w:fill="auto"/>
          </w:tcPr>
          <w:p w14:paraId="5C5FEDFD" w14:textId="77777777" w:rsidR="006F162F" w:rsidRPr="00DC4386" w:rsidRDefault="006F162F">
            <w:pPr>
              <w:rPr>
                <w:rFonts w:ascii="Times New Roman" w:hAnsi="Times New Roman" w:cs="Times New Roman"/>
                <w:b/>
                <w:sz w:val="24"/>
                <w:szCs w:val="24"/>
              </w:rPr>
            </w:pPr>
          </w:p>
        </w:tc>
      </w:tr>
      <w:tr w:rsidR="006F162F" w:rsidRPr="00DC4386" w14:paraId="24C38EDD"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32B3D977"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 xml:space="preserve">1 </w:t>
            </w:r>
          </w:p>
        </w:tc>
        <w:tc>
          <w:tcPr>
            <w:tcW w:w="7650" w:type="dxa"/>
            <w:tcBorders>
              <w:top w:val="single" w:sz="4" w:space="0" w:color="auto"/>
              <w:left w:val="single" w:sz="4" w:space="0" w:color="auto"/>
              <w:bottom w:val="single" w:sz="4" w:space="0" w:color="auto"/>
              <w:right w:val="single" w:sz="4" w:space="0" w:color="auto"/>
            </w:tcBorders>
            <w:hideMark/>
          </w:tcPr>
          <w:p w14:paraId="38AA7935" w14:textId="515250E1" w:rsidR="006F162F" w:rsidRPr="00DC4386" w:rsidRDefault="006F162F" w:rsidP="000265E3">
            <w:pPr>
              <w:rPr>
                <w:rFonts w:ascii="Times New Roman" w:hAnsi="Times New Roman" w:cs="Times New Roman"/>
                <w:sz w:val="24"/>
                <w:szCs w:val="24"/>
              </w:rPr>
            </w:pPr>
            <w:r w:rsidRPr="00DC4386">
              <w:rPr>
                <w:rFonts w:ascii="Times New Roman" w:hAnsi="Times New Roman" w:cs="Times New Roman"/>
                <w:sz w:val="24"/>
                <w:szCs w:val="24"/>
              </w:rPr>
              <w:t xml:space="preserve">Implement existing policy by </w:t>
            </w:r>
            <w:r w:rsidR="00DD0C4E">
              <w:rPr>
                <w:rFonts w:ascii="Times New Roman" w:hAnsi="Times New Roman" w:cs="Times New Roman"/>
                <w:sz w:val="24"/>
                <w:szCs w:val="24"/>
              </w:rPr>
              <w:t>DOD</w:t>
            </w:r>
            <w:r w:rsidRPr="00DC4386">
              <w:rPr>
                <w:rFonts w:ascii="Times New Roman" w:hAnsi="Times New Roman" w:cs="Times New Roman"/>
                <w:sz w:val="24"/>
                <w:szCs w:val="24"/>
              </w:rPr>
              <w:t xml:space="preserve"> requiring Contracting Officers to check the AbilityOne </w:t>
            </w:r>
            <w:r w:rsidR="000265E3">
              <w:rPr>
                <w:rFonts w:ascii="Times New Roman" w:hAnsi="Times New Roman" w:cs="Times New Roman"/>
                <w:sz w:val="24"/>
                <w:szCs w:val="24"/>
              </w:rPr>
              <w:t>PL</w:t>
            </w:r>
            <w:r w:rsidRPr="00DC4386">
              <w:rPr>
                <w:rFonts w:ascii="Times New Roman" w:hAnsi="Times New Roman" w:cs="Times New Roman"/>
                <w:sz w:val="24"/>
                <w:szCs w:val="24"/>
              </w:rPr>
              <w:t>, and take training on the AbilityOne Program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EF8AAF6" w14:textId="77777777" w:rsidR="006F162F" w:rsidRPr="00DC4386" w:rsidRDefault="006F162F">
            <w:pPr>
              <w:jc w:val="center"/>
              <w:rPr>
                <w:rFonts w:ascii="Times New Roman" w:hAnsi="Times New Roman" w:cs="Times New Roman"/>
                <w:sz w:val="24"/>
                <w:szCs w:val="24"/>
              </w:rPr>
            </w:pPr>
            <w:r w:rsidRPr="00DC4386">
              <w:rPr>
                <w:rFonts w:ascii="Times New Roman" w:hAnsi="Times New Roman" w:cs="Times New Roman"/>
                <w:sz w:val="24"/>
                <w:szCs w:val="24"/>
              </w:rPr>
              <w:sym w:font="Wingdings" w:char="F0FC"/>
            </w:r>
          </w:p>
        </w:tc>
      </w:tr>
      <w:tr w:rsidR="006F162F" w:rsidRPr="00DC4386" w14:paraId="7E67776B"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7D4C728C"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2</w:t>
            </w:r>
          </w:p>
        </w:tc>
        <w:tc>
          <w:tcPr>
            <w:tcW w:w="7650" w:type="dxa"/>
            <w:tcBorders>
              <w:top w:val="single" w:sz="4" w:space="0" w:color="auto"/>
              <w:left w:val="single" w:sz="4" w:space="0" w:color="auto"/>
              <w:bottom w:val="single" w:sz="4" w:space="0" w:color="auto"/>
              <w:right w:val="single" w:sz="4" w:space="0" w:color="auto"/>
            </w:tcBorders>
            <w:hideMark/>
          </w:tcPr>
          <w:p w14:paraId="78D362E3"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 xml:space="preserve">U.S. AbilityOne Training must be continually updated, </w:t>
            </w:r>
            <w:r w:rsidRPr="00DC4386">
              <w:rPr>
                <w:rFonts w:ascii="Times New Roman" w:hAnsi="Times New Roman" w:cs="Times New Roman"/>
                <w:color w:val="000000" w:themeColor="text1"/>
                <w:sz w:val="24"/>
                <w:szCs w:val="24"/>
              </w:rPr>
              <w:t>as Panel recommendations are implemented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0858C62" w14:textId="77777777" w:rsidR="006F162F" w:rsidRPr="00DC4386" w:rsidRDefault="006F162F">
            <w:pPr>
              <w:jc w:val="center"/>
              <w:rPr>
                <w:rFonts w:ascii="Times New Roman" w:hAnsi="Times New Roman" w:cs="Times New Roman"/>
                <w:sz w:val="24"/>
                <w:szCs w:val="24"/>
              </w:rPr>
            </w:pPr>
            <w:r w:rsidRPr="00DC4386">
              <w:rPr>
                <w:rFonts w:ascii="Times New Roman" w:hAnsi="Times New Roman" w:cs="Times New Roman"/>
                <w:sz w:val="24"/>
                <w:szCs w:val="24"/>
              </w:rPr>
              <w:sym w:font="Wingdings" w:char="F0FC"/>
            </w:r>
          </w:p>
        </w:tc>
      </w:tr>
      <w:tr w:rsidR="006F162F" w:rsidRPr="00DC4386" w14:paraId="15266F37" w14:textId="77777777" w:rsidTr="00C13DC3">
        <w:trPr>
          <w:jc w:val="center"/>
        </w:trPr>
        <w:tc>
          <w:tcPr>
            <w:tcW w:w="8190" w:type="dxa"/>
            <w:gridSpan w:val="2"/>
            <w:tcBorders>
              <w:top w:val="single" w:sz="4" w:space="0" w:color="auto"/>
              <w:left w:val="single" w:sz="4" w:space="0" w:color="auto"/>
              <w:bottom w:val="single" w:sz="4" w:space="0" w:color="auto"/>
              <w:right w:val="single" w:sz="4" w:space="0" w:color="auto"/>
            </w:tcBorders>
            <w:shd w:val="pct5" w:color="auto" w:fill="auto"/>
            <w:hideMark/>
          </w:tcPr>
          <w:p w14:paraId="625D52AF" w14:textId="77777777" w:rsidR="006F162F" w:rsidRPr="00DC4386" w:rsidRDefault="006F162F">
            <w:pPr>
              <w:rPr>
                <w:rFonts w:ascii="Times New Roman" w:hAnsi="Times New Roman" w:cs="Times New Roman"/>
                <w:b/>
                <w:sz w:val="24"/>
                <w:szCs w:val="24"/>
              </w:rPr>
            </w:pPr>
            <w:r w:rsidRPr="00DC4386">
              <w:rPr>
                <w:rFonts w:ascii="Times New Roman" w:hAnsi="Times New Roman" w:cs="Times New Roman"/>
                <w:b/>
                <w:sz w:val="24"/>
                <w:szCs w:val="24"/>
              </w:rPr>
              <w:t>Subcommittee Two:  Eliminate Waste, Fraud, and Abuse</w:t>
            </w:r>
          </w:p>
        </w:tc>
        <w:tc>
          <w:tcPr>
            <w:tcW w:w="1620" w:type="dxa"/>
            <w:tcBorders>
              <w:top w:val="single" w:sz="4" w:space="0" w:color="auto"/>
              <w:left w:val="single" w:sz="4" w:space="0" w:color="auto"/>
              <w:bottom w:val="single" w:sz="4" w:space="0" w:color="auto"/>
              <w:right w:val="single" w:sz="4" w:space="0" w:color="auto"/>
            </w:tcBorders>
            <w:shd w:val="pct5" w:color="auto" w:fill="auto"/>
          </w:tcPr>
          <w:p w14:paraId="3139E582" w14:textId="77777777" w:rsidR="006F162F" w:rsidRPr="00DC4386" w:rsidRDefault="006F162F">
            <w:pPr>
              <w:rPr>
                <w:rFonts w:ascii="Times New Roman" w:hAnsi="Times New Roman" w:cs="Times New Roman"/>
                <w:b/>
                <w:sz w:val="24"/>
                <w:szCs w:val="24"/>
              </w:rPr>
            </w:pPr>
          </w:p>
        </w:tc>
      </w:tr>
      <w:tr w:rsidR="006F162F" w:rsidRPr="00DC4386" w14:paraId="61B80208"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7E85534A"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 xml:space="preserve">3 </w:t>
            </w:r>
          </w:p>
        </w:tc>
        <w:tc>
          <w:tcPr>
            <w:tcW w:w="7650" w:type="dxa"/>
            <w:tcBorders>
              <w:top w:val="single" w:sz="4" w:space="0" w:color="auto"/>
              <w:left w:val="single" w:sz="4" w:space="0" w:color="auto"/>
              <w:bottom w:val="single" w:sz="4" w:space="0" w:color="auto"/>
              <w:right w:val="single" w:sz="4" w:space="0" w:color="auto"/>
            </w:tcBorders>
            <w:hideMark/>
          </w:tcPr>
          <w:p w14:paraId="5BD93491"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Increase oversight and strengthen audit coverage</w:t>
            </w:r>
          </w:p>
        </w:tc>
        <w:tc>
          <w:tcPr>
            <w:tcW w:w="1620" w:type="dxa"/>
            <w:tcBorders>
              <w:top w:val="single" w:sz="4" w:space="0" w:color="auto"/>
              <w:left w:val="single" w:sz="4" w:space="0" w:color="auto"/>
              <w:bottom w:val="single" w:sz="4" w:space="0" w:color="auto"/>
              <w:right w:val="single" w:sz="4" w:space="0" w:color="auto"/>
            </w:tcBorders>
          </w:tcPr>
          <w:p w14:paraId="36C29417" w14:textId="2CF2884D" w:rsidR="006F162F" w:rsidRPr="00DC4386" w:rsidRDefault="006F162F" w:rsidP="00DF3C1F">
            <w:pPr>
              <w:rPr>
                <w:rFonts w:ascii="Times New Roman" w:hAnsi="Times New Roman" w:cs="Times New Roman"/>
                <w:sz w:val="24"/>
                <w:szCs w:val="24"/>
              </w:rPr>
            </w:pPr>
          </w:p>
        </w:tc>
      </w:tr>
      <w:tr w:rsidR="006F162F" w:rsidRPr="00DC4386" w14:paraId="609EA4C7"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B32D847"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4</w:t>
            </w:r>
          </w:p>
        </w:tc>
        <w:tc>
          <w:tcPr>
            <w:tcW w:w="7650" w:type="dxa"/>
            <w:tcBorders>
              <w:top w:val="single" w:sz="4" w:space="0" w:color="auto"/>
              <w:left w:val="single" w:sz="4" w:space="0" w:color="auto"/>
              <w:bottom w:val="single" w:sz="4" w:space="0" w:color="auto"/>
              <w:right w:val="single" w:sz="4" w:space="0" w:color="auto"/>
            </w:tcBorders>
            <w:hideMark/>
          </w:tcPr>
          <w:p w14:paraId="18A000CD"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Impose stricter requirements on NPAs for documentation and disability determinations</w:t>
            </w:r>
          </w:p>
        </w:tc>
        <w:tc>
          <w:tcPr>
            <w:tcW w:w="1620" w:type="dxa"/>
            <w:tcBorders>
              <w:top w:val="single" w:sz="4" w:space="0" w:color="auto"/>
              <w:left w:val="single" w:sz="4" w:space="0" w:color="auto"/>
              <w:bottom w:val="single" w:sz="4" w:space="0" w:color="auto"/>
              <w:right w:val="single" w:sz="4" w:space="0" w:color="auto"/>
            </w:tcBorders>
          </w:tcPr>
          <w:p w14:paraId="4D4B6641" w14:textId="77777777" w:rsidR="006F162F" w:rsidRPr="00DC4386" w:rsidRDefault="006F162F">
            <w:pPr>
              <w:rPr>
                <w:rFonts w:ascii="Times New Roman" w:hAnsi="Times New Roman" w:cs="Times New Roman"/>
                <w:sz w:val="24"/>
                <w:szCs w:val="24"/>
              </w:rPr>
            </w:pPr>
          </w:p>
        </w:tc>
      </w:tr>
      <w:tr w:rsidR="006F162F" w:rsidRPr="00DC4386" w14:paraId="63437C14"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12445FA"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 xml:space="preserve">5 </w:t>
            </w:r>
          </w:p>
        </w:tc>
        <w:tc>
          <w:tcPr>
            <w:tcW w:w="7650" w:type="dxa"/>
            <w:tcBorders>
              <w:top w:val="single" w:sz="4" w:space="0" w:color="auto"/>
              <w:left w:val="single" w:sz="4" w:space="0" w:color="auto"/>
              <w:bottom w:val="single" w:sz="4" w:space="0" w:color="auto"/>
              <w:right w:val="single" w:sz="4" w:space="0" w:color="auto"/>
            </w:tcBorders>
            <w:hideMark/>
          </w:tcPr>
          <w:p w14:paraId="279D5FF0"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Prohibit Use of Program Fee for Lobbying Expenses</w:t>
            </w:r>
          </w:p>
        </w:tc>
        <w:tc>
          <w:tcPr>
            <w:tcW w:w="1620" w:type="dxa"/>
            <w:tcBorders>
              <w:top w:val="single" w:sz="4" w:space="0" w:color="auto"/>
              <w:left w:val="single" w:sz="4" w:space="0" w:color="auto"/>
              <w:bottom w:val="single" w:sz="4" w:space="0" w:color="auto"/>
              <w:right w:val="single" w:sz="4" w:space="0" w:color="auto"/>
            </w:tcBorders>
            <w:hideMark/>
          </w:tcPr>
          <w:p w14:paraId="5B76450A" w14:textId="4B44764A" w:rsidR="006F162F" w:rsidRPr="00DC4386" w:rsidRDefault="006F162F" w:rsidP="00DF3C1F">
            <w:pPr>
              <w:rPr>
                <w:rFonts w:ascii="Times New Roman" w:hAnsi="Times New Roman" w:cs="Times New Roman"/>
                <w:sz w:val="24"/>
                <w:szCs w:val="24"/>
              </w:rPr>
            </w:pPr>
          </w:p>
        </w:tc>
      </w:tr>
      <w:tr w:rsidR="00C13DC3" w:rsidRPr="00DC4386" w14:paraId="6675779D" w14:textId="77777777" w:rsidTr="00C13DC3">
        <w:trPr>
          <w:jc w:val="center"/>
        </w:trPr>
        <w:tc>
          <w:tcPr>
            <w:tcW w:w="9810" w:type="dxa"/>
            <w:gridSpan w:val="3"/>
            <w:tcBorders>
              <w:top w:val="single" w:sz="4" w:space="0" w:color="auto"/>
              <w:left w:val="single" w:sz="4" w:space="0" w:color="auto"/>
              <w:bottom w:val="single" w:sz="4" w:space="0" w:color="auto"/>
              <w:right w:val="single" w:sz="4" w:space="0" w:color="auto"/>
            </w:tcBorders>
            <w:shd w:val="pct5" w:color="auto" w:fill="auto"/>
            <w:hideMark/>
          </w:tcPr>
          <w:p w14:paraId="1348AF30" w14:textId="046C3D12" w:rsidR="00C13DC3" w:rsidRPr="00DC4386" w:rsidRDefault="00C13DC3">
            <w:pPr>
              <w:rPr>
                <w:rFonts w:ascii="Times New Roman" w:hAnsi="Times New Roman" w:cs="Times New Roman"/>
                <w:b/>
                <w:sz w:val="24"/>
                <w:szCs w:val="24"/>
              </w:rPr>
            </w:pPr>
            <w:r w:rsidRPr="00DC4386">
              <w:rPr>
                <w:rFonts w:ascii="Times New Roman" w:hAnsi="Times New Roman" w:cs="Times New Roman"/>
                <w:b/>
                <w:sz w:val="24"/>
                <w:szCs w:val="24"/>
              </w:rPr>
              <w:t>Subcommittee Three:  Emplo</w:t>
            </w:r>
            <w:r w:rsidR="0012645A" w:rsidRPr="00DC4386">
              <w:rPr>
                <w:rFonts w:ascii="Times New Roman" w:hAnsi="Times New Roman" w:cs="Times New Roman"/>
                <w:b/>
                <w:sz w:val="24"/>
                <w:szCs w:val="24"/>
              </w:rPr>
              <w:t>yment Initiatives (merged with Subcommittee Five to form Subcommittee Eight</w:t>
            </w:r>
            <w:r w:rsidRPr="00DC4386">
              <w:rPr>
                <w:rFonts w:ascii="Times New Roman" w:hAnsi="Times New Roman" w:cs="Times New Roman"/>
                <w:b/>
                <w:sz w:val="24"/>
                <w:szCs w:val="24"/>
              </w:rPr>
              <w:t>)</w:t>
            </w:r>
          </w:p>
        </w:tc>
      </w:tr>
      <w:tr w:rsidR="006F162F" w:rsidRPr="00DC4386" w14:paraId="5CD4225C" w14:textId="77777777" w:rsidTr="00C13DC3">
        <w:trPr>
          <w:jc w:val="center"/>
        </w:trPr>
        <w:tc>
          <w:tcPr>
            <w:tcW w:w="8190" w:type="dxa"/>
            <w:gridSpan w:val="2"/>
            <w:tcBorders>
              <w:top w:val="single" w:sz="4" w:space="0" w:color="auto"/>
              <w:left w:val="single" w:sz="4" w:space="0" w:color="auto"/>
              <w:bottom w:val="single" w:sz="4" w:space="0" w:color="auto"/>
              <w:right w:val="single" w:sz="4" w:space="0" w:color="auto"/>
            </w:tcBorders>
            <w:shd w:val="pct5" w:color="auto" w:fill="auto"/>
            <w:hideMark/>
          </w:tcPr>
          <w:p w14:paraId="437A9E32" w14:textId="77777777" w:rsidR="006F162F" w:rsidRPr="00DC4386" w:rsidRDefault="006F162F">
            <w:pPr>
              <w:rPr>
                <w:rFonts w:ascii="Times New Roman" w:hAnsi="Times New Roman" w:cs="Times New Roman"/>
                <w:b/>
                <w:sz w:val="24"/>
                <w:szCs w:val="24"/>
              </w:rPr>
            </w:pPr>
            <w:r w:rsidRPr="00DC4386">
              <w:rPr>
                <w:rFonts w:ascii="Times New Roman" w:hAnsi="Times New Roman" w:cs="Times New Roman"/>
                <w:b/>
                <w:sz w:val="24"/>
                <w:szCs w:val="24"/>
              </w:rPr>
              <w:t>Subcommittee Four:  Laws and Regulations</w:t>
            </w:r>
          </w:p>
        </w:tc>
        <w:tc>
          <w:tcPr>
            <w:tcW w:w="1620" w:type="dxa"/>
            <w:tcBorders>
              <w:top w:val="single" w:sz="4" w:space="0" w:color="auto"/>
              <w:left w:val="single" w:sz="4" w:space="0" w:color="auto"/>
              <w:bottom w:val="single" w:sz="4" w:space="0" w:color="auto"/>
              <w:right w:val="single" w:sz="4" w:space="0" w:color="auto"/>
            </w:tcBorders>
            <w:shd w:val="pct5" w:color="auto" w:fill="auto"/>
          </w:tcPr>
          <w:p w14:paraId="5213CE09" w14:textId="77777777" w:rsidR="006F162F" w:rsidRPr="00DC4386" w:rsidRDefault="006F162F">
            <w:pPr>
              <w:rPr>
                <w:rFonts w:ascii="Times New Roman" w:hAnsi="Times New Roman" w:cs="Times New Roman"/>
                <w:b/>
                <w:sz w:val="24"/>
                <w:szCs w:val="24"/>
              </w:rPr>
            </w:pPr>
          </w:p>
        </w:tc>
      </w:tr>
      <w:tr w:rsidR="006F162F" w:rsidRPr="00DC4386" w14:paraId="445585E9"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5136FD43"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6</w:t>
            </w:r>
          </w:p>
        </w:tc>
        <w:tc>
          <w:tcPr>
            <w:tcW w:w="7650" w:type="dxa"/>
            <w:tcBorders>
              <w:top w:val="single" w:sz="4" w:space="0" w:color="auto"/>
              <w:left w:val="single" w:sz="4" w:space="0" w:color="auto"/>
              <w:bottom w:val="single" w:sz="4" w:space="0" w:color="auto"/>
              <w:right w:val="single" w:sz="4" w:space="0" w:color="auto"/>
            </w:tcBorders>
            <w:hideMark/>
          </w:tcPr>
          <w:p w14:paraId="459EC503" w14:textId="72A1A338" w:rsidR="006F162F" w:rsidRPr="00DC4386" w:rsidRDefault="006F162F" w:rsidP="000535E3">
            <w:pPr>
              <w:rPr>
                <w:rFonts w:ascii="Times New Roman" w:hAnsi="Times New Roman" w:cs="Times New Roman"/>
                <w:sz w:val="24"/>
                <w:szCs w:val="24"/>
              </w:rPr>
            </w:pPr>
            <w:r w:rsidRPr="00DC4386">
              <w:rPr>
                <w:rFonts w:ascii="Times New Roman" w:hAnsi="Times New Roman" w:cs="Times New Roman"/>
                <w:sz w:val="24"/>
                <w:szCs w:val="24"/>
              </w:rPr>
              <w:t>Amend t</w:t>
            </w:r>
            <w:r w:rsidR="000265E3">
              <w:rPr>
                <w:rFonts w:ascii="Times New Roman" w:hAnsi="Times New Roman" w:cs="Times New Roman"/>
                <w:sz w:val="24"/>
                <w:szCs w:val="24"/>
              </w:rPr>
              <w:t xml:space="preserve">he </w:t>
            </w:r>
            <w:r w:rsidR="000535E3">
              <w:rPr>
                <w:rFonts w:ascii="Times New Roman" w:hAnsi="Times New Roman" w:cs="Times New Roman"/>
                <w:sz w:val="24"/>
                <w:szCs w:val="24"/>
              </w:rPr>
              <w:t>JWOD</w:t>
            </w:r>
            <w:r w:rsidR="000265E3">
              <w:rPr>
                <w:rFonts w:ascii="Times New Roman" w:hAnsi="Times New Roman" w:cs="Times New Roman"/>
                <w:sz w:val="24"/>
                <w:szCs w:val="24"/>
              </w:rPr>
              <w:t xml:space="preserve"> Act’s 75 percent</w:t>
            </w:r>
            <w:r w:rsidRPr="00DC4386">
              <w:rPr>
                <w:rFonts w:ascii="Times New Roman" w:hAnsi="Times New Roman" w:cs="Times New Roman"/>
                <w:sz w:val="24"/>
                <w:szCs w:val="24"/>
              </w:rPr>
              <w:t xml:space="preserve"> Direct Labor Hour ratio requirement, 41 U.S.C. §§ 8501(6)(C), (7)(C), to promote employment </w:t>
            </w:r>
            <w:r w:rsidR="000B7225" w:rsidRPr="00DC4386">
              <w:rPr>
                <w:rFonts w:ascii="Times New Roman" w:hAnsi="Times New Roman" w:cs="Times New Roman"/>
                <w:sz w:val="24"/>
                <w:szCs w:val="24"/>
              </w:rPr>
              <w:t xml:space="preserve">and upward mobility </w:t>
            </w:r>
            <w:r w:rsidRPr="00DC4386">
              <w:rPr>
                <w:rFonts w:ascii="Times New Roman" w:hAnsi="Times New Roman" w:cs="Times New Roman"/>
                <w:sz w:val="24"/>
                <w:szCs w:val="24"/>
              </w:rPr>
              <w:t>of individuals with disabilities in integrated work environments, and provide for implementation requirements and guidelines</w:t>
            </w:r>
          </w:p>
        </w:tc>
        <w:tc>
          <w:tcPr>
            <w:tcW w:w="1620" w:type="dxa"/>
            <w:tcBorders>
              <w:top w:val="single" w:sz="4" w:space="0" w:color="auto"/>
              <w:left w:val="single" w:sz="4" w:space="0" w:color="auto"/>
              <w:bottom w:val="single" w:sz="4" w:space="0" w:color="auto"/>
              <w:right w:val="single" w:sz="4" w:space="0" w:color="auto"/>
            </w:tcBorders>
          </w:tcPr>
          <w:p w14:paraId="76F8DD7A" w14:textId="77777777" w:rsidR="006F162F" w:rsidRPr="00DC4386" w:rsidRDefault="006F162F">
            <w:pPr>
              <w:rPr>
                <w:rFonts w:ascii="Times New Roman" w:hAnsi="Times New Roman" w:cs="Times New Roman"/>
                <w:sz w:val="24"/>
                <w:szCs w:val="24"/>
              </w:rPr>
            </w:pPr>
          </w:p>
        </w:tc>
      </w:tr>
      <w:tr w:rsidR="006F162F" w:rsidRPr="00DC4386" w14:paraId="581AA0E7" w14:textId="77777777" w:rsidTr="008B391F">
        <w:trPr>
          <w:jc w:val="center"/>
        </w:trPr>
        <w:tc>
          <w:tcPr>
            <w:tcW w:w="540" w:type="dxa"/>
            <w:tcBorders>
              <w:top w:val="single" w:sz="4" w:space="0" w:color="auto"/>
              <w:left w:val="single" w:sz="4" w:space="0" w:color="auto"/>
              <w:bottom w:val="single" w:sz="4" w:space="0" w:color="auto"/>
              <w:right w:val="single" w:sz="4" w:space="0" w:color="auto"/>
            </w:tcBorders>
            <w:hideMark/>
          </w:tcPr>
          <w:p w14:paraId="1FFF0766"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7</w:t>
            </w:r>
          </w:p>
        </w:tc>
        <w:tc>
          <w:tcPr>
            <w:tcW w:w="7650" w:type="dxa"/>
            <w:tcBorders>
              <w:top w:val="single" w:sz="4" w:space="0" w:color="auto"/>
              <w:left w:val="single" w:sz="4" w:space="0" w:color="auto"/>
              <w:bottom w:val="single" w:sz="4" w:space="0" w:color="auto"/>
              <w:right w:val="single" w:sz="4" w:space="0" w:color="auto"/>
            </w:tcBorders>
            <w:hideMark/>
          </w:tcPr>
          <w:p w14:paraId="15CBA009" w14:textId="3A45A848" w:rsidR="006F162F" w:rsidRPr="00DC4386" w:rsidRDefault="006F162F" w:rsidP="008B391F">
            <w:pPr>
              <w:rPr>
                <w:rFonts w:ascii="Times New Roman" w:hAnsi="Times New Roman" w:cs="Times New Roman"/>
                <w:sz w:val="24"/>
                <w:szCs w:val="24"/>
              </w:rPr>
            </w:pPr>
            <w:r w:rsidRPr="00DC4386">
              <w:rPr>
                <w:rFonts w:ascii="Times New Roman" w:hAnsi="Times New Roman" w:cs="Times New Roman"/>
                <w:sz w:val="24"/>
                <w:szCs w:val="24"/>
              </w:rPr>
              <w:t xml:space="preserve">Amend the </w:t>
            </w:r>
            <w:r w:rsidR="000535E3">
              <w:rPr>
                <w:rFonts w:ascii="Times New Roman" w:hAnsi="Times New Roman" w:cs="Times New Roman"/>
                <w:sz w:val="24"/>
                <w:szCs w:val="24"/>
              </w:rPr>
              <w:t>JWOD</w:t>
            </w:r>
            <w:r w:rsidRPr="00DC4386">
              <w:rPr>
                <w:rFonts w:ascii="Times New Roman" w:hAnsi="Times New Roman" w:cs="Times New Roman"/>
                <w:sz w:val="24"/>
                <w:szCs w:val="24"/>
              </w:rPr>
              <w:t xml:space="preserve"> Act’s definition of “Direct labor,” 41 U.S.C. §§ 8501(3), to encourage upward mobility and hiring of people with disabilities in supervisory and other indirect labor positions</w:t>
            </w:r>
          </w:p>
        </w:tc>
        <w:tc>
          <w:tcPr>
            <w:tcW w:w="1620" w:type="dxa"/>
            <w:tcBorders>
              <w:top w:val="single" w:sz="4" w:space="0" w:color="auto"/>
              <w:left w:val="single" w:sz="4" w:space="0" w:color="auto"/>
              <w:bottom w:val="single" w:sz="4" w:space="0" w:color="auto"/>
              <w:right w:val="single" w:sz="4" w:space="0" w:color="auto"/>
            </w:tcBorders>
            <w:vAlign w:val="center"/>
          </w:tcPr>
          <w:p w14:paraId="3FC733CA" w14:textId="42707261" w:rsidR="006F162F" w:rsidRPr="00DC4386" w:rsidRDefault="000265E3" w:rsidP="00FA7F9F">
            <w:pPr>
              <w:rPr>
                <w:rFonts w:ascii="Times New Roman" w:hAnsi="Times New Roman" w:cs="Times New Roman"/>
                <w:sz w:val="24"/>
                <w:szCs w:val="24"/>
              </w:rPr>
            </w:pPr>
            <w:r>
              <w:rPr>
                <w:rFonts w:ascii="Times New Roman" w:hAnsi="Times New Roman" w:cs="Times New Roman"/>
                <w:sz w:val="24"/>
                <w:szCs w:val="24"/>
              </w:rPr>
              <w:t>N</w:t>
            </w:r>
            <w:r w:rsidR="00FA7F9F">
              <w:rPr>
                <w:rFonts w:ascii="Times New Roman" w:hAnsi="Times New Roman" w:cs="Times New Roman"/>
                <w:sz w:val="24"/>
                <w:szCs w:val="24"/>
              </w:rPr>
              <w:t xml:space="preserve">ow </w:t>
            </w:r>
            <w:r w:rsidR="000B7225" w:rsidRPr="00DC4386">
              <w:rPr>
                <w:rFonts w:ascii="Times New Roman" w:hAnsi="Times New Roman" w:cs="Times New Roman"/>
                <w:sz w:val="24"/>
                <w:szCs w:val="24"/>
              </w:rPr>
              <w:t>incorporated into Recommend-ation 6</w:t>
            </w:r>
          </w:p>
        </w:tc>
      </w:tr>
      <w:tr w:rsidR="006F162F" w:rsidRPr="00DC4386" w14:paraId="2BFB3709"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109B9390"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8</w:t>
            </w:r>
          </w:p>
        </w:tc>
        <w:tc>
          <w:tcPr>
            <w:tcW w:w="7650" w:type="dxa"/>
            <w:tcBorders>
              <w:top w:val="single" w:sz="4" w:space="0" w:color="auto"/>
              <w:left w:val="single" w:sz="4" w:space="0" w:color="auto"/>
              <w:bottom w:val="single" w:sz="4" w:space="0" w:color="auto"/>
              <w:right w:val="single" w:sz="4" w:space="0" w:color="auto"/>
            </w:tcBorders>
            <w:vAlign w:val="center"/>
            <w:hideMark/>
          </w:tcPr>
          <w:p w14:paraId="3B78C664" w14:textId="50E0D141" w:rsidR="006F162F" w:rsidRPr="00DC4386" w:rsidRDefault="006F162F" w:rsidP="000535E3">
            <w:pPr>
              <w:rPr>
                <w:rFonts w:ascii="Times New Roman" w:hAnsi="Times New Roman" w:cs="Times New Roman"/>
                <w:sz w:val="24"/>
                <w:szCs w:val="24"/>
              </w:rPr>
            </w:pPr>
            <w:r w:rsidRPr="00DC4386">
              <w:rPr>
                <w:rFonts w:ascii="Times New Roman" w:hAnsi="Times New Roman" w:cs="Times New Roman"/>
                <w:sz w:val="24"/>
                <w:szCs w:val="24"/>
              </w:rPr>
              <w:t xml:space="preserve">Amend the </w:t>
            </w:r>
            <w:r w:rsidR="000535E3">
              <w:rPr>
                <w:rFonts w:ascii="Times New Roman" w:hAnsi="Times New Roman" w:cs="Times New Roman"/>
                <w:sz w:val="24"/>
                <w:szCs w:val="24"/>
              </w:rPr>
              <w:t>JWOD</w:t>
            </w:r>
            <w:r w:rsidRPr="00DC4386">
              <w:rPr>
                <w:rFonts w:ascii="Times New Roman" w:hAnsi="Times New Roman" w:cs="Times New Roman"/>
                <w:sz w:val="24"/>
                <w:szCs w:val="24"/>
              </w:rPr>
              <w:t xml:space="preserve"> Act’s definition of “severely disabled,” 41 U.S.C. §§ 8501(5) and (8), to eliminate the presumption that eligible individuals are not competitively employable and to clarify and institute a workable definition</w:t>
            </w:r>
          </w:p>
        </w:tc>
        <w:tc>
          <w:tcPr>
            <w:tcW w:w="1620" w:type="dxa"/>
            <w:tcBorders>
              <w:top w:val="single" w:sz="4" w:space="0" w:color="auto"/>
              <w:left w:val="single" w:sz="4" w:space="0" w:color="auto"/>
              <w:bottom w:val="single" w:sz="4" w:space="0" w:color="auto"/>
              <w:right w:val="single" w:sz="4" w:space="0" w:color="auto"/>
            </w:tcBorders>
          </w:tcPr>
          <w:p w14:paraId="235FC452" w14:textId="77777777" w:rsidR="006F162F" w:rsidRPr="00DC4386" w:rsidRDefault="006F162F">
            <w:pPr>
              <w:rPr>
                <w:rFonts w:ascii="Times New Roman" w:hAnsi="Times New Roman" w:cs="Times New Roman"/>
                <w:sz w:val="24"/>
                <w:szCs w:val="24"/>
              </w:rPr>
            </w:pPr>
          </w:p>
        </w:tc>
      </w:tr>
      <w:tr w:rsidR="00C13DC3" w:rsidRPr="00DC4386" w14:paraId="3992718B" w14:textId="77777777" w:rsidTr="00310935">
        <w:trPr>
          <w:jc w:val="center"/>
        </w:trPr>
        <w:tc>
          <w:tcPr>
            <w:tcW w:w="9810" w:type="dxa"/>
            <w:gridSpan w:val="3"/>
            <w:tcBorders>
              <w:top w:val="single" w:sz="4" w:space="0" w:color="auto"/>
              <w:left w:val="single" w:sz="4" w:space="0" w:color="auto"/>
              <w:bottom w:val="single" w:sz="4" w:space="0" w:color="auto"/>
              <w:right w:val="single" w:sz="4" w:space="0" w:color="auto"/>
            </w:tcBorders>
            <w:shd w:val="pct5" w:color="auto" w:fill="auto"/>
            <w:hideMark/>
          </w:tcPr>
          <w:p w14:paraId="125748D9" w14:textId="5B934B8C" w:rsidR="00C13DC3" w:rsidRPr="00DC4386" w:rsidRDefault="00C13DC3" w:rsidP="0012645A">
            <w:pPr>
              <w:rPr>
                <w:rFonts w:ascii="Times New Roman" w:hAnsi="Times New Roman" w:cs="Times New Roman"/>
                <w:b/>
                <w:sz w:val="24"/>
                <w:szCs w:val="24"/>
              </w:rPr>
            </w:pPr>
            <w:r w:rsidRPr="00DC4386">
              <w:rPr>
                <w:rFonts w:ascii="Times New Roman" w:hAnsi="Times New Roman" w:cs="Times New Roman"/>
                <w:b/>
                <w:sz w:val="24"/>
                <w:szCs w:val="24"/>
              </w:rPr>
              <w:t>Subcommittee Five:  Vete</w:t>
            </w:r>
            <w:r w:rsidR="0012645A" w:rsidRPr="00DC4386">
              <w:rPr>
                <w:rFonts w:ascii="Times New Roman" w:hAnsi="Times New Roman" w:cs="Times New Roman"/>
                <w:b/>
                <w:sz w:val="24"/>
                <w:szCs w:val="24"/>
              </w:rPr>
              <w:t>rans Eligibility (merged with S</w:t>
            </w:r>
            <w:r w:rsidRPr="00DC4386">
              <w:rPr>
                <w:rFonts w:ascii="Times New Roman" w:hAnsi="Times New Roman" w:cs="Times New Roman"/>
                <w:b/>
                <w:sz w:val="24"/>
                <w:szCs w:val="24"/>
              </w:rPr>
              <w:t xml:space="preserve">ubcommittee </w:t>
            </w:r>
            <w:r w:rsidR="0012645A" w:rsidRPr="00DC4386">
              <w:rPr>
                <w:rFonts w:ascii="Times New Roman" w:hAnsi="Times New Roman" w:cs="Times New Roman"/>
                <w:b/>
                <w:sz w:val="24"/>
                <w:szCs w:val="24"/>
              </w:rPr>
              <w:t>Three to form Subcommittee Eight</w:t>
            </w:r>
            <w:r w:rsidRPr="00DC4386">
              <w:rPr>
                <w:rFonts w:ascii="Times New Roman" w:hAnsi="Times New Roman" w:cs="Times New Roman"/>
                <w:b/>
                <w:sz w:val="24"/>
                <w:szCs w:val="24"/>
              </w:rPr>
              <w:t>)</w:t>
            </w:r>
          </w:p>
        </w:tc>
      </w:tr>
      <w:tr w:rsidR="006F162F" w:rsidRPr="00DC4386" w14:paraId="5CF3E3C7" w14:textId="77777777" w:rsidTr="00C13DC3">
        <w:trPr>
          <w:jc w:val="center"/>
        </w:trPr>
        <w:tc>
          <w:tcPr>
            <w:tcW w:w="8190" w:type="dxa"/>
            <w:gridSpan w:val="2"/>
            <w:tcBorders>
              <w:top w:val="single" w:sz="4" w:space="0" w:color="auto"/>
              <w:left w:val="single" w:sz="4" w:space="0" w:color="auto"/>
              <w:bottom w:val="single" w:sz="4" w:space="0" w:color="auto"/>
              <w:right w:val="single" w:sz="4" w:space="0" w:color="auto"/>
            </w:tcBorders>
            <w:shd w:val="pct5" w:color="auto" w:fill="auto"/>
            <w:hideMark/>
          </w:tcPr>
          <w:p w14:paraId="421AAAA0" w14:textId="77777777" w:rsidR="006F162F" w:rsidRPr="00DC4386" w:rsidRDefault="006F162F">
            <w:pPr>
              <w:rPr>
                <w:rFonts w:ascii="Times New Roman" w:hAnsi="Times New Roman" w:cs="Times New Roman"/>
                <w:b/>
                <w:sz w:val="24"/>
                <w:szCs w:val="24"/>
              </w:rPr>
            </w:pPr>
            <w:r w:rsidRPr="00DC4386">
              <w:rPr>
                <w:rFonts w:ascii="Times New Roman" w:hAnsi="Times New Roman" w:cs="Times New Roman"/>
                <w:b/>
                <w:sz w:val="24"/>
                <w:szCs w:val="24"/>
              </w:rPr>
              <w:t>Subcommittee Six:  Acquisition and Procurement</w:t>
            </w:r>
          </w:p>
        </w:tc>
        <w:tc>
          <w:tcPr>
            <w:tcW w:w="1620" w:type="dxa"/>
            <w:tcBorders>
              <w:top w:val="single" w:sz="4" w:space="0" w:color="auto"/>
              <w:left w:val="single" w:sz="4" w:space="0" w:color="auto"/>
              <w:bottom w:val="single" w:sz="4" w:space="0" w:color="auto"/>
              <w:right w:val="single" w:sz="4" w:space="0" w:color="auto"/>
            </w:tcBorders>
            <w:shd w:val="pct5" w:color="auto" w:fill="auto"/>
          </w:tcPr>
          <w:p w14:paraId="1410A0C2" w14:textId="77777777" w:rsidR="006F162F" w:rsidRPr="00DC4386" w:rsidRDefault="006F162F">
            <w:pPr>
              <w:rPr>
                <w:rFonts w:ascii="Times New Roman" w:hAnsi="Times New Roman" w:cs="Times New Roman"/>
                <w:b/>
                <w:sz w:val="24"/>
                <w:szCs w:val="24"/>
              </w:rPr>
            </w:pPr>
          </w:p>
        </w:tc>
      </w:tr>
      <w:tr w:rsidR="006F162F" w:rsidRPr="00DC4386" w14:paraId="7D3FD132"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13763711"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9</w:t>
            </w:r>
          </w:p>
        </w:tc>
        <w:tc>
          <w:tcPr>
            <w:tcW w:w="7650" w:type="dxa"/>
            <w:tcBorders>
              <w:top w:val="single" w:sz="4" w:space="0" w:color="auto"/>
              <w:left w:val="single" w:sz="4" w:space="0" w:color="auto"/>
              <w:bottom w:val="single" w:sz="4" w:space="0" w:color="auto"/>
              <w:right w:val="single" w:sz="4" w:space="0" w:color="auto"/>
            </w:tcBorders>
            <w:hideMark/>
          </w:tcPr>
          <w:p w14:paraId="392B3EA0" w14:textId="320B2A89" w:rsidR="006F162F" w:rsidRPr="00DC4386" w:rsidRDefault="006F162F" w:rsidP="000265E3">
            <w:pPr>
              <w:rPr>
                <w:rFonts w:ascii="Times New Roman" w:hAnsi="Times New Roman" w:cs="Times New Roman"/>
                <w:sz w:val="24"/>
                <w:szCs w:val="24"/>
              </w:rPr>
            </w:pPr>
            <w:r w:rsidRPr="00DC4386">
              <w:rPr>
                <w:rFonts w:ascii="Times New Roman" w:hAnsi="Times New Roman" w:cs="Times New Roman"/>
                <w:sz w:val="24"/>
                <w:szCs w:val="24"/>
              </w:rPr>
              <w:t xml:space="preserve">Develop policy and implement business practices that provide sufficient oversight and transparency.  Create incentives for inclusion and mentoring of smaller </w:t>
            </w:r>
            <w:r w:rsidR="000265E3">
              <w:rPr>
                <w:rFonts w:ascii="Times New Roman" w:hAnsi="Times New Roman" w:cs="Times New Roman"/>
                <w:sz w:val="24"/>
                <w:szCs w:val="24"/>
              </w:rPr>
              <w:t>NPAs</w:t>
            </w:r>
            <w:r w:rsidRPr="00DC4386">
              <w:rPr>
                <w:rFonts w:ascii="Times New Roman" w:hAnsi="Times New Roman" w:cs="Times New Roman"/>
                <w:sz w:val="24"/>
                <w:szCs w:val="24"/>
              </w:rPr>
              <w:t xml:space="preserve">, and for veteran employment opportunities in </w:t>
            </w:r>
            <w:r w:rsidR="00DD0C4E">
              <w:rPr>
                <w:rFonts w:ascii="Times New Roman" w:hAnsi="Times New Roman" w:cs="Times New Roman"/>
                <w:sz w:val="24"/>
                <w:szCs w:val="24"/>
              </w:rPr>
              <w:t>DOD</w:t>
            </w:r>
            <w:r w:rsidRPr="00DC4386">
              <w:rPr>
                <w:rFonts w:ascii="Times New Roman" w:hAnsi="Times New Roman" w:cs="Times New Roman"/>
                <w:sz w:val="24"/>
                <w:szCs w:val="24"/>
              </w:rPr>
              <w:t xml:space="preserve"> contracts with AbilityOne </w:t>
            </w:r>
            <w:r w:rsidR="000265E3">
              <w:rPr>
                <w:rFonts w:ascii="Times New Roman" w:hAnsi="Times New Roman" w:cs="Times New Roman"/>
                <w:sz w:val="24"/>
                <w:szCs w:val="24"/>
              </w:rPr>
              <w:t>NPAs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B0E437C" w14:textId="311BC036" w:rsidR="006F162F" w:rsidRPr="00DC4386" w:rsidRDefault="00DD5079">
            <w:pPr>
              <w:jc w:val="center"/>
              <w:rPr>
                <w:rFonts w:ascii="Times New Roman" w:hAnsi="Times New Roman" w:cs="Times New Roman"/>
                <w:sz w:val="24"/>
                <w:szCs w:val="24"/>
              </w:rPr>
            </w:pPr>
            <w:r w:rsidRPr="00DC4386">
              <w:rPr>
                <w:rFonts w:ascii="Times New Roman" w:hAnsi="Times New Roman" w:cs="Times New Roman"/>
                <w:sz w:val="24"/>
                <w:szCs w:val="24"/>
              </w:rPr>
              <w:sym w:font="Wingdings" w:char="F0FC"/>
            </w:r>
          </w:p>
        </w:tc>
      </w:tr>
      <w:tr w:rsidR="006F162F" w:rsidRPr="00DC4386" w14:paraId="5708A4A1"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1449739D"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10</w:t>
            </w:r>
          </w:p>
        </w:tc>
        <w:tc>
          <w:tcPr>
            <w:tcW w:w="7650" w:type="dxa"/>
            <w:tcBorders>
              <w:top w:val="single" w:sz="4" w:space="0" w:color="auto"/>
              <w:left w:val="single" w:sz="4" w:space="0" w:color="auto"/>
              <w:bottom w:val="single" w:sz="4" w:space="0" w:color="auto"/>
              <w:right w:val="single" w:sz="4" w:space="0" w:color="auto"/>
            </w:tcBorders>
            <w:hideMark/>
          </w:tcPr>
          <w:p w14:paraId="60E4F8AB"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noProof/>
                <w:sz w:val="24"/>
                <w:szCs w:val="24"/>
              </w:rPr>
              <w:t>Develop policy establishing NPA recommendation/allocation procedures</w:t>
            </w:r>
          </w:p>
        </w:tc>
        <w:tc>
          <w:tcPr>
            <w:tcW w:w="1620" w:type="dxa"/>
            <w:tcBorders>
              <w:top w:val="single" w:sz="4" w:space="0" w:color="auto"/>
              <w:left w:val="single" w:sz="4" w:space="0" w:color="auto"/>
              <w:bottom w:val="single" w:sz="4" w:space="0" w:color="auto"/>
              <w:right w:val="single" w:sz="4" w:space="0" w:color="auto"/>
            </w:tcBorders>
          </w:tcPr>
          <w:p w14:paraId="4B249F86" w14:textId="77777777" w:rsidR="006F162F" w:rsidRPr="00DC4386" w:rsidRDefault="006F162F">
            <w:pPr>
              <w:rPr>
                <w:rFonts w:ascii="Times New Roman" w:hAnsi="Times New Roman" w:cs="Times New Roman"/>
                <w:noProof/>
                <w:sz w:val="24"/>
                <w:szCs w:val="24"/>
              </w:rPr>
            </w:pPr>
          </w:p>
        </w:tc>
      </w:tr>
      <w:tr w:rsidR="006F162F" w:rsidRPr="00DC4386" w14:paraId="24E91751"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01A0A33D"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11</w:t>
            </w:r>
          </w:p>
        </w:tc>
        <w:tc>
          <w:tcPr>
            <w:tcW w:w="7650" w:type="dxa"/>
            <w:tcBorders>
              <w:top w:val="single" w:sz="4" w:space="0" w:color="auto"/>
              <w:left w:val="single" w:sz="4" w:space="0" w:color="auto"/>
              <w:bottom w:val="single" w:sz="4" w:space="0" w:color="auto"/>
              <w:right w:val="single" w:sz="4" w:space="0" w:color="auto"/>
            </w:tcBorders>
            <w:hideMark/>
          </w:tcPr>
          <w:p w14:paraId="0AA2FA1C" w14:textId="026DB218"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Establish business rules for competition and assignment of work among AbilityOne Program NPAs</w:t>
            </w:r>
          </w:p>
        </w:tc>
        <w:tc>
          <w:tcPr>
            <w:tcW w:w="1620" w:type="dxa"/>
            <w:tcBorders>
              <w:top w:val="single" w:sz="4" w:space="0" w:color="auto"/>
              <w:left w:val="single" w:sz="4" w:space="0" w:color="auto"/>
              <w:bottom w:val="single" w:sz="4" w:space="0" w:color="auto"/>
              <w:right w:val="single" w:sz="4" w:space="0" w:color="auto"/>
            </w:tcBorders>
          </w:tcPr>
          <w:p w14:paraId="2961B853" w14:textId="77777777" w:rsidR="006F162F" w:rsidRPr="00DC4386" w:rsidRDefault="006F162F">
            <w:pPr>
              <w:rPr>
                <w:rFonts w:ascii="Times New Roman" w:hAnsi="Times New Roman" w:cs="Times New Roman"/>
                <w:sz w:val="24"/>
                <w:szCs w:val="24"/>
              </w:rPr>
            </w:pPr>
          </w:p>
        </w:tc>
      </w:tr>
      <w:tr w:rsidR="006F162F" w:rsidRPr="00DC4386" w14:paraId="6D8E5EF1"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1D304160"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12</w:t>
            </w:r>
          </w:p>
        </w:tc>
        <w:tc>
          <w:tcPr>
            <w:tcW w:w="7650" w:type="dxa"/>
            <w:tcBorders>
              <w:top w:val="single" w:sz="4" w:space="0" w:color="auto"/>
              <w:left w:val="single" w:sz="4" w:space="0" w:color="auto"/>
              <w:bottom w:val="single" w:sz="4" w:space="0" w:color="auto"/>
              <w:right w:val="single" w:sz="4" w:space="0" w:color="auto"/>
            </w:tcBorders>
            <w:hideMark/>
          </w:tcPr>
          <w:p w14:paraId="5F48D1E2"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Establish penalties if a CNA or NPA does not follow policies and procedures</w:t>
            </w:r>
          </w:p>
        </w:tc>
        <w:tc>
          <w:tcPr>
            <w:tcW w:w="1620" w:type="dxa"/>
            <w:tcBorders>
              <w:top w:val="single" w:sz="4" w:space="0" w:color="auto"/>
              <w:left w:val="single" w:sz="4" w:space="0" w:color="auto"/>
              <w:bottom w:val="single" w:sz="4" w:space="0" w:color="auto"/>
              <w:right w:val="single" w:sz="4" w:space="0" w:color="auto"/>
            </w:tcBorders>
            <w:hideMark/>
          </w:tcPr>
          <w:p w14:paraId="07A8B0AC" w14:textId="11E76F46" w:rsidR="006F162F" w:rsidRPr="00DC4386" w:rsidRDefault="006F162F">
            <w:pPr>
              <w:jc w:val="center"/>
              <w:rPr>
                <w:rFonts w:ascii="Times New Roman" w:hAnsi="Times New Roman" w:cs="Times New Roman"/>
                <w:sz w:val="24"/>
                <w:szCs w:val="24"/>
              </w:rPr>
            </w:pPr>
          </w:p>
        </w:tc>
      </w:tr>
      <w:tr w:rsidR="006F162F" w:rsidRPr="00DC4386" w14:paraId="47E5892F"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09DD470E"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13</w:t>
            </w:r>
          </w:p>
        </w:tc>
        <w:tc>
          <w:tcPr>
            <w:tcW w:w="7650" w:type="dxa"/>
            <w:tcBorders>
              <w:top w:val="single" w:sz="4" w:space="0" w:color="auto"/>
              <w:left w:val="single" w:sz="4" w:space="0" w:color="auto"/>
              <w:bottom w:val="single" w:sz="4" w:space="0" w:color="auto"/>
              <w:right w:val="single" w:sz="4" w:space="0" w:color="auto"/>
            </w:tcBorders>
            <w:hideMark/>
          </w:tcPr>
          <w:p w14:paraId="08FB8F2C" w14:textId="77777777" w:rsidR="006F162F" w:rsidRPr="00DC4386" w:rsidRDefault="006F162F">
            <w:pPr>
              <w:rPr>
                <w:rFonts w:ascii="Times New Roman" w:hAnsi="Times New Roman" w:cs="Times New Roman"/>
                <w:b/>
                <w:sz w:val="24"/>
                <w:szCs w:val="24"/>
              </w:rPr>
            </w:pPr>
            <w:r w:rsidRPr="00DC4386">
              <w:rPr>
                <w:rFonts w:ascii="Times New Roman" w:hAnsi="Times New Roman" w:cs="Times New Roman"/>
                <w:sz w:val="24"/>
                <w:szCs w:val="24"/>
              </w:rPr>
              <w:t>Reduce the existing gaps and deficiencies in CNAs’ processes</w:t>
            </w:r>
          </w:p>
        </w:tc>
        <w:tc>
          <w:tcPr>
            <w:tcW w:w="1620" w:type="dxa"/>
            <w:tcBorders>
              <w:top w:val="single" w:sz="4" w:space="0" w:color="auto"/>
              <w:left w:val="single" w:sz="4" w:space="0" w:color="auto"/>
              <w:bottom w:val="single" w:sz="4" w:space="0" w:color="auto"/>
              <w:right w:val="single" w:sz="4" w:space="0" w:color="auto"/>
            </w:tcBorders>
            <w:hideMark/>
          </w:tcPr>
          <w:p w14:paraId="35B04F78" w14:textId="77777777" w:rsidR="006F162F" w:rsidRPr="00DC4386" w:rsidRDefault="006F162F">
            <w:pPr>
              <w:jc w:val="center"/>
              <w:rPr>
                <w:rFonts w:ascii="Times New Roman" w:hAnsi="Times New Roman" w:cs="Times New Roman"/>
                <w:sz w:val="24"/>
                <w:szCs w:val="24"/>
              </w:rPr>
            </w:pPr>
            <w:r w:rsidRPr="00DC4386">
              <w:rPr>
                <w:rFonts w:ascii="Times New Roman" w:hAnsi="Times New Roman" w:cs="Times New Roman"/>
                <w:sz w:val="24"/>
                <w:szCs w:val="24"/>
              </w:rPr>
              <w:sym w:font="Wingdings" w:char="F0FC"/>
            </w:r>
          </w:p>
        </w:tc>
      </w:tr>
      <w:tr w:rsidR="006F162F" w:rsidRPr="00DC4386" w14:paraId="1C45C403"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4BCC9AB4"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14</w:t>
            </w:r>
          </w:p>
        </w:tc>
        <w:tc>
          <w:tcPr>
            <w:tcW w:w="7650" w:type="dxa"/>
            <w:tcBorders>
              <w:top w:val="single" w:sz="4" w:space="0" w:color="auto"/>
              <w:left w:val="single" w:sz="4" w:space="0" w:color="auto"/>
              <w:bottom w:val="single" w:sz="4" w:space="0" w:color="auto"/>
              <w:right w:val="single" w:sz="4" w:space="0" w:color="auto"/>
            </w:tcBorders>
            <w:hideMark/>
          </w:tcPr>
          <w:p w14:paraId="0357C1F0" w14:textId="67BB0D1A" w:rsidR="006F162F" w:rsidRPr="00DC4386" w:rsidRDefault="006F162F" w:rsidP="000265E3">
            <w:pPr>
              <w:rPr>
                <w:rFonts w:ascii="Times New Roman" w:hAnsi="Times New Roman" w:cs="Times New Roman"/>
                <w:b/>
                <w:sz w:val="24"/>
                <w:szCs w:val="24"/>
              </w:rPr>
            </w:pPr>
            <w:r w:rsidRPr="00DC4386">
              <w:rPr>
                <w:rFonts w:ascii="Times New Roman" w:hAnsi="Times New Roman" w:cs="Times New Roman"/>
                <w:sz w:val="24"/>
                <w:szCs w:val="24"/>
              </w:rPr>
              <w:t xml:space="preserve">Revise 41 CFR 51 to include information regarding undesignation of CNAs and deauthorization of NPAs as the authorized source on the </w:t>
            </w:r>
            <w:r w:rsidR="000265E3">
              <w:rPr>
                <w:rFonts w:ascii="Times New Roman" w:hAnsi="Times New Roman" w:cs="Times New Roman"/>
                <w:sz w:val="24"/>
                <w:szCs w:val="24"/>
              </w:rPr>
              <w:t>PL</w:t>
            </w:r>
          </w:p>
        </w:tc>
        <w:tc>
          <w:tcPr>
            <w:tcW w:w="1620" w:type="dxa"/>
            <w:tcBorders>
              <w:top w:val="single" w:sz="4" w:space="0" w:color="auto"/>
              <w:left w:val="single" w:sz="4" w:space="0" w:color="auto"/>
              <w:bottom w:val="single" w:sz="4" w:space="0" w:color="auto"/>
              <w:right w:val="single" w:sz="4" w:space="0" w:color="auto"/>
            </w:tcBorders>
          </w:tcPr>
          <w:p w14:paraId="58B7BFCB" w14:textId="77777777" w:rsidR="006F162F" w:rsidRPr="00DC4386" w:rsidRDefault="006F162F">
            <w:pPr>
              <w:rPr>
                <w:rFonts w:ascii="Times New Roman" w:hAnsi="Times New Roman" w:cs="Times New Roman"/>
                <w:sz w:val="24"/>
                <w:szCs w:val="24"/>
              </w:rPr>
            </w:pPr>
          </w:p>
        </w:tc>
      </w:tr>
      <w:tr w:rsidR="006F162F" w:rsidRPr="00DC4386" w14:paraId="01FB60BF" w14:textId="77777777" w:rsidTr="00C13DC3">
        <w:trPr>
          <w:jc w:val="center"/>
        </w:trPr>
        <w:tc>
          <w:tcPr>
            <w:tcW w:w="8190" w:type="dxa"/>
            <w:gridSpan w:val="2"/>
            <w:tcBorders>
              <w:top w:val="single" w:sz="4" w:space="0" w:color="auto"/>
              <w:left w:val="single" w:sz="4" w:space="0" w:color="auto"/>
              <w:bottom w:val="single" w:sz="4" w:space="0" w:color="auto"/>
              <w:right w:val="single" w:sz="4" w:space="0" w:color="auto"/>
            </w:tcBorders>
            <w:shd w:val="pct5" w:color="auto" w:fill="auto"/>
            <w:hideMark/>
          </w:tcPr>
          <w:p w14:paraId="3B7D64D5" w14:textId="77777777" w:rsidR="006F162F" w:rsidRPr="00DC4386" w:rsidRDefault="006F162F">
            <w:pPr>
              <w:rPr>
                <w:rFonts w:ascii="Times New Roman" w:hAnsi="Times New Roman" w:cs="Times New Roman"/>
                <w:b/>
                <w:sz w:val="24"/>
                <w:szCs w:val="24"/>
              </w:rPr>
            </w:pPr>
            <w:r w:rsidRPr="00DC4386">
              <w:rPr>
                <w:rFonts w:ascii="Times New Roman" w:hAnsi="Times New Roman" w:cs="Times New Roman"/>
                <w:b/>
                <w:sz w:val="24"/>
                <w:szCs w:val="24"/>
              </w:rPr>
              <w:t>Subcommittee Seven:  Business Process Re-engineering</w:t>
            </w:r>
          </w:p>
        </w:tc>
        <w:tc>
          <w:tcPr>
            <w:tcW w:w="1620" w:type="dxa"/>
            <w:tcBorders>
              <w:top w:val="single" w:sz="4" w:space="0" w:color="auto"/>
              <w:left w:val="single" w:sz="4" w:space="0" w:color="auto"/>
              <w:bottom w:val="single" w:sz="4" w:space="0" w:color="auto"/>
              <w:right w:val="single" w:sz="4" w:space="0" w:color="auto"/>
            </w:tcBorders>
            <w:shd w:val="pct5" w:color="auto" w:fill="auto"/>
          </w:tcPr>
          <w:p w14:paraId="54920CA1" w14:textId="77777777" w:rsidR="006F162F" w:rsidRPr="00DC4386" w:rsidRDefault="006F162F">
            <w:pPr>
              <w:rPr>
                <w:rFonts w:ascii="Times New Roman" w:hAnsi="Times New Roman" w:cs="Times New Roman"/>
                <w:b/>
                <w:sz w:val="24"/>
                <w:szCs w:val="24"/>
              </w:rPr>
            </w:pPr>
          </w:p>
        </w:tc>
      </w:tr>
      <w:tr w:rsidR="006F162F" w:rsidRPr="00DC4386" w14:paraId="4F88FDDD"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23BB3437" w14:textId="77777777" w:rsidR="006F162F" w:rsidRPr="00DC4386" w:rsidRDefault="006F162F">
            <w:pPr>
              <w:rPr>
                <w:rFonts w:ascii="Times New Roman" w:hAnsi="Times New Roman" w:cs="Times New Roman"/>
                <w:sz w:val="24"/>
                <w:szCs w:val="24"/>
                <w:vertAlign w:val="superscript"/>
              </w:rPr>
            </w:pPr>
            <w:r w:rsidRPr="00DC4386">
              <w:rPr>
                <w:rFonts w:ascii="Times New Roman" w:hAnsi="Times New Roman" w:cs="Times New Roman"/>
                <w:sz w:val="24"/>
                <w:szCs w:val="24"/>
              </w:rPr>
              <w:t>15</w:t>
            </w:r>
          </w:p>
        </w:tc>
        <w:tc>
          <w:tcPr>
            <w:tcW w:w="7650" w:type="dxa"/>
            <w:tcBorders>
              <w:top w:val="single" w:sz="4" w:space="0" w:color="auto"/>
              <w:left w:val="single" w:sz="4" w:space="0" w:color="auto"/>
              <w:bottom w:val="single" w:sz="4" w:space="0" w:color="auto"/>
              <w:right w:val="single" w:sz="4" w:space="0" w:color="auto"/>
            </w:tcBorders>
            <w:hideMark/>
          </w:tcPr>
          <w:p w14:paraId="5FCED7A1"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Update the Procurement List Information Management System (PLIMS) to reflect detailed information, improve the search functions to enable a more user-friendly interface, and be usable to outside agencies</w:t>
            </w:r>
          </w:p>
        </w:tc>
        <w:tc>
          <w:tcPr>
            <w:tcW w:w="1620" w:type="dxa"/>
            <w:tcBorders>
              <w:top w:val="single" w:sz="4" w:space="0" w:color="auto"/>
              <w:left w:val="single" w:sz="4" w:space="0" w:color="auto"/>
              <w:bottom w:val="single" w:sz="4" w:space="0" w:color="auto"/>
              <w:right w:val="single" w:sz="4" w:space="0" w:color="auto"/>
            </w:tcBorders>
            <w:vAlign w:val="center"/>
          </w:tcPr>
          <w:p w14:paraId="1D332E6E" w14:textId="5D9B0070" w:rsidR="006F162F" w:rsidRPr="00DC4386" w:rsidRDefault="0069415F" w:rsidP="0069415F">
            <w:pPr>
              <w:jc w:val="center"/>
              <w:rPr>
                <w:rFonts w:ascii="Times New Roman" w:hAnsi="Times New Roman" w:cs="Times New Roman"/>
                <w:sz w:val="24"/>
                <w:szCs w:val="24"/>
              </w:rPr>
            </w:pPr>
            <w:r w:rsidRPr="00DC4386">
              <w:rPr>
                <w:rFonts w:ascii="Times New Roman" w:hAnsi="Times New Roman" w:cs="Times New Roman"/>
                <w:sz w:val="24"/>
                <w:szCs w:val="24"/>
              </w:rPr>
              <w:sym w:font="Wingdings" w:char="F0FC"/>
            </w:r>
          </w:p>
        </w:tc>
      </w:tr>
      <w:tr w:rsidR="006F162F" w:rsidRPr="00DC4386" w14:paraId="7A39F16D"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557FE133"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lastRenderedPageBreak/>
              <w:t>16</w:t>
            </w:r>
          </w:p>
        </w:tc>
        <w:tc>
          <w:tcPr>
            <w:tcW w:w="7650" w:type="dxa"/>
            <w:tcBorders>
              <w:top w:val="single" w:sz="4" w:space="0" w:color="auto"/>
              <w:left w:val="single" w:sz="4" w:space="0" w:color="auto"/>
              <w:bottom w:val="single" w:sz="4" w:space="0" w:color="auto"/>
              <w:right w:val="single" w:sz="4" w:space="0" w:color="auto"/>
            </w:tcBorders>
            <w:hideMark/>
          </w:tcPr>
          <w:p w14:paraId="25EF3A2B" w14:textId="4A4E7B49" w:rsidR="006F162F" w:rsidRPr="00DC4386" w:rsidRDefault="006F162F" w:rsidP="000265E3">
            <w:pPr>
              <w:rPr>
                <w:rFonts w:ascii="Times New Roman" w:hAnsi="Times New Roman" w:cs="Times New Roman"/>
                <w:sz w:val="24"/>
                <w:szCs w:val="24"/>
              </w:rPr>
            </w:pPr>
            <w:r w:rsidRPr="00DC4386">
              <w:rPr>
                <w:rFonts w:ascii="Times New Roman" w:hAnsi="Times New Roman" w:cs="Times New Roman"/>
                <w:sz w:val="24"/>
                <w:szCs w:val="24"/>
              </w:rPr>
              <w:t>Deploy an IT solution either utilizing a system where the PL can be linked to existing contracting vehicles or develop a common system that routes purchases through the PL prior to other avenues</w:t>
            </w:r>
          </w:p>
        </w:tc>
        <w:tc>
          <w:tcPr>
            <w:tcW w:w="1620" w:type="dxa"/>
            <w:tcBorders>
              <w:top w:val="single" w:sz="4" w:space="0" w:color="auto"/>
              <w:left w:val="single" w:sz="4" w:space="0" w:color="auto"/>
              <w:bottom w:val="single" w:sz="4" w:space="0" w:color="auto"/>
              <w:right w:val="single" w:sz="4" w:space="0" w:color="auto"/>
            </w:tcBorders>
          </w:tcPr>
          <w:p w14:paraId="659758E3" w14:textId="77777777" w:rsidR="006F162F" w:rsidRPr="00DC4386" w:rsidRDefault="006F162F">
            <w:pPr>
              <w:rPr>
                <w:rFonts w:ascii="Times New Roman" w:hAnsi="Times New Roman" w:cs="Times New Roman"/>
                <w:sz w:val="24"/>
                <w:szCs w:val="24"/>
              </w:rPr>
            </w:pPr>
          </w:p>
        </w:tc>
      </w:tr>
      <w:tr w:rsidR="006F162F" w:rsidRPr="00DC4386" w14:paraId="4EF631F4"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1BEFD132"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17</w:t>
            </w:r>
          </w:p>
        </w:tc>
        <w:tc>
          <w:tcPr>
            <w:tcW w:w="7650" w:type="dxa"/>
            <w:tcBorders>
              <w:top w:val="single" w:sz="4" w:space="0" w:color="auto"/>
              <w:left w:val="single" w:sz="4" w:space="0" w:color="auto"/>
              <w:bottom w:val="single" w:sz="4" w:space="0" w:color="auto"/>
              <w:right w:val="single" w:sz="4" w:space="0" w:color="auto"/>
            </w:tcBorders>
            <w:hideMark/>
          </w:tcPr>
          <w:p w14:paraId="5A392289" w14:textId="19EA677B"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Build a centralized pricing database, require fair market pricing and prevailing wage documentation in contracts with Federal customers</w:t>
            </w:r>
          </w:p>
        </w:tc>
        <w:tc>
          <w:tcPr>
            <w:tcW w:w="1620" w:type="dxa"/>
            <w:tcBorders>
              <w:top w:val="single" w:sz="4" w:space="0" w:color="auto"/>
              <w:left w:val="single" w:sz="4" w:space="0" w:color="auto"/>
              <w:bottom w:val="single" w:sz="4" w:space="0" w:color="auto"/>
              <w:right w:val="single" w:sz="4" w:space="0" w:color="auto"/>
            </w:tcBorders>
          </w:tcPr>
          <w:p w14:paraId="5CEEC486" w14:textId="77777777" w:rsidR="006F162F" w:rsidRPr="00DC4386" w:rsidRDefault="006F162F">
            <w:pPr>
              <w:rPr>
                <w:rFonts w:ascii="Times New Roman" w:hAnsi="Times New Roman" w:cs="Times New Roman"/>
                <w:sz w:val="24"/>
                <w:szCs w:val="24"/>
              </w:rPr>
            </w:pPr>
          </w:p>
        </w:tc>
      </w:tr>
      <w:tr w:rsidR="006F162F" w:rsidRPr="00DC4386" w14:paraId="7FB74E4A"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55E73F59"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18</w:t>
            </w:r>
          </w:p>
        </w:tc>
        <w:tc>
          <w:tcPr>
            <w:tcW w:w="7650" w:type="dxa"/>
            <w:tcBorders>
              <w:top w:val="single" w:sz="4" w:space="0" w:color="auto"/>
              <w:left w:val="single" w:sz="4" w:space="0" w:color="auto"/>
              <w:bottom w:val="single" w:sz="4" w:space="0" w:color="auto"/>
              <w:right w:val="single" w:sz="4" w:space="0" w:color="auto"/>
            </w:tcBorders>
            <w:hideMark/>
          </w:tcPr>
          <w:p w14:paraId="23760DC7" w14:textId="47B2DD64"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 xml:space="preserve">Implement </w:t>
            </w:r>
            <w:r w:rsidR="00DD0C4E">
              <w:rPr>
                <w:rFonts w:ascii="Times New Roman" w:hAnsi="Times New Roman" w:cs="Times New Roman"/>
                <w:sz w:val="24"/>
                <w:szCs w:val="24"/>
              </w:rPr>
              <w:t>DOD</w:t>
            </w:r>
            <w:r w:rsidRPr="00DC4386">
              <w:rPr>
                <w:rFonts w:ascii="Times New Roman" w:hAnsi="Times New Roman" w:cs="Times New Roman"/>
                <w:sz w:val="24"/>
                <w:szCs w:val="24"/>
              </w:rPr>
              <w:t xml:space="preserve"> wide policy to designate an AbilityOne Representative (ABOR) program similar to the Air Force model and includes a goal for growth in AbilityOne Program participation</w:t>
            </w:r>
          </w:p>
        </w:tc>
        <w:tc>
          <w:tcPr>
            <w:tcW w:w="1620" w:type="dxa"/>
            <w:tcBorders>
              <w:top w:val="single" w:sz="4" w:space="0" w:color="auto"/>
              <w:left w:val="single" w:sz="4" w:space="0" w:color="auto"/>
              <w:bottom w:val="single" w:sz="4" w:space="0" w:color="auto"/>
              <w:right w:val="single" w:sz="4" w:space="0" w:color="auto"/>
            </w:tcBorders>
            <w:vAlign w:val="center"/>
          </w:tcPr>
          <w:p w14:paraId="02FB59F9" w14:textId="7B549FA7" w:rsidR="006F162F" w:rsidRPr="00DC4386" w:rsidRDefault="0069415F" w:rsidP="0069415F">
            <w:pPr>
              <w:jc w:val="center"/>
              <w:rPr>
                <w:rFonts w:ascii="Times New Roman" w:hAnsi="Times New Roman" w:cs="Times New Roman"/>
                <w:sz w:val="24"/>
                <w:szCs w:val="24"/>
              </w:rPr>
            </w:pPr>
            <w:r w:rsidRPr="00DC4386">
              <w:rPr>
                <w:rFonts w:ascii="Times New Roman" w:hAnsi="Times New Roman" w:cs="Times New Roman"/>
                <w:sz w:val="24"/>
                <w:szCs w:val="24"/>
              </w:rPr>
              <w:sym w:font="Wingdings" w:char="F0FC"/>
            </w:r>
          </w:p>
        </w:tc>
      </w:tr>
      <w:tr w:rsidR="006F162F" w:rsidRPr="00DC4386" w14:paraId="26AC02BF"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36436CDD" w14:textId="77777777" w:rsidR="006F162F" w:rsidRPr="00DC4386" w:rsidRDefault="006F162F">
            <w:pPr>
              <w:rPr>
                <w:rFonts w:ascii="Times New Roman" w:hAnsi="Times New Roman" w:cs="Times New Roman"/>
                <w:sz w:val="24"/>
                <w:szCs w:val="24"/>
                <w:vertAlign w:val="superscript"/>
              </w:rPr>
            </w:pPr>
            <w:r w:rsidRPr="00DC4386">
              <w:rPr>
                <w:rFonts w:ascii="Times New Roman" w:hAnsi="Times New Roman" w:cs="Times New Roman"/>
                <w:sz w:val="24"/>
                <w:szCs w:val="24"/>
              </w:rPr>
              <w:t>19</w:t>
            </w:r>
          </w:p>
        </w:tc>
        <w:tc>
          <w:tcPr>
            <w:tcW w:w="7650" w:type="dxa"/>
            <w:tcBorders>
              <w:top w:val="single" w:sz="4" w:space="0" w:color="auto"/>
              <w:left w:val="single" w:sz="4" w:space="0" w:color="auto"/>
              <w:bottom w:val="single" w:sz="4" w:space="0" w:color="auto"/>
              <w:right w:val="single" w:sz="4" w:space="0" w:color="auto"/>
            </w:tcBorders>
            <w:hideMark/>
          </w:tcPr>
          <w:p w14:paraId="53B42E21" w14:textId="3DA47BCD" w:rsidR="006F162F" w:rsidRPr="00DC4386" w:rsidRDefault="006F162F" w:rsidP="00562380">
            <w:pPr>
              <w:rPr>
                <w:rFonts w:ascii="Times New Roman" w:hAnsi="Times New Roman" w:cs="Times New Roman"/>
                <w:sz w:val="24"/>
                <w:szCs w:val="24"/>
              </w:rPr>
            </w:pPr>
            <w:r w:rsidRPr="00DC4386">
              <w:rPr>
                <w:rFonts w:ascii="Times New Roman" w:hAnsi="Times New Roman" w:cs="Times New Roman"/>
                <w:sz w:val="24"/>
                <w:szCs w:val="24"/>
              </w:rPr>
              <w:t xml:space="preserve">Pursue </w:t>
            </w:r>
            <w:r w:rsidR="00562380" w:rsidRPr="00562380">
              <w:rPr>
                <w:rFonts w:ascii="Times New Roman" w:hAnsi="Times New Roman" w:cs="Times New Roman"/>
                <w:sz w:val="24"/>
                <w:szCs w:val="24"/>
              </w:rPr>
              <w:t>Defense Federal Acquisition Regulation Supplement (DFARS)</w:t>
            </w:r>
            <w:r w:rsidRPr="00DC4386">
              <w:rPr>
                <w:rFonts w:ascii="Times New Roman" w:hAnsi="Times New Roman" w:cs="Times New Roman"/>
                <w:sz w:val="24"/>
                <w:szCs w:val="24"/>
              </w:rPr>
              <w:t xml:space="preserve"> (</w:t>
            </w:r>
            <w:r w:rsidR="00562380" w:rsidRPr="00562380">
              <w:rPr>
                <w:rFonts w:ascii="Times New Roman" w:hAnsi="Times New Roman" w:cs="Times New Roman"/>
                <w:sz w:val="24"/>
                <w:szCs w:val="24"/>
              </w:rPr>
              <w:t>Procedures, Guidance, and Information</w:t>
            </w:r>
            <w:r w:rsidR="00363E76">
              <w:rPr>
                <w:rFonts w:ascii="Times New Roman" w:hAnsi="Times New Roman" w:cs="Times New Roman"/>
                <w:sz w:val="24"/>
                <w:szCs w:val="24"/>
              </w:rPr>
              <w:t xml:space="preserve"> </w:t>
            </w:r>
            <w:r w:rsidR="00562380">
              <w:rPr>
                <w:rFonts w:ascii="Times New Roman" w:hAnsi="Times New Roman" w:cs="Times New Roman"/>
                <w:sz w:val="24"/>
                <w:szCs w:val="24"/>
              </w:rPr>
              <w:t xml:space="preserve">[PGI] </w:t>
            </w:r>
            <w:r w:rsidRPr="00DC4386">
              <w:rPr>
                <w:rFonts w:ascii="Times New Roman" w:hAnsi="Times New Roman" w:cs="Times New Roman"/>
                <w:sz w:val="24"/>
                <w:szCs w:val="24"/>
              </w:rPr>
              <w:t>language) to detail how to do business with the AbilityOne Program</w:t>
            </w:r>
          </w:p>
        </w:tc>
        <w:tc>
          <w:tcPr>
            <w:tcW w:w="1620" w:type="dxa"/>
            <w:tcBorders>
              <w:top w:val="single" w:sz="4" w:space="0" w:color="auto"/>
              <w:left w:val="single" w:sz="4" w:space="0" w:color="auto"/>
              <w:bottom w:val="single" w:sz="4" w:space="0" w:color="auto"/>
              <w:right w:val="single" w:sz="4" w:space="0" w:color="auto"/>
            </w:tcBorders>
          </w:tcPr>
          <w:p w14:paraId="425A8BA5" w14:textId="77777777" w:rsidR="006F162F" w:rsidRPr="00DC4386" w:rsidRDefault="006F162F">
            <w:pPr>
              <w:rPr>
                <w:rFonts w:ascii="Times New Roman" w:hAnsi="Times New Roman" w:cs="Times New Roman"/>
                <w:sz w:val="24"/>
                <w:szCs w:val="24"/>
              </w:rPr>
            </w:pPr>
          </w:p>
        </w:tc>
      </w:tr>
      <w:tr w:rsidR="006F162F" w:rsidRPr="00DC4386" w14:paraId="60EA132A"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2FF23001"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20</w:t>
            </w:r>
          </w:p>
        </w:tc>
        <w:tc>
          <w:tcPr>
            <w:tcW w:w="7650" w:type="dxa"/>
            <w:tcBorders>
              <w:top w:val="single" w:sz="4" w:space="0" w:color="auto"/>
              <w:left w:val="single" w:sz="4" w:space="0" w:color="auto"/>
              <w:bottom w:val="single" w:sz="4" w:space="0" w:color="auto"/>
              <w:right w:val="single" w:sz="4" w:space="0" w:color="auto"/>
            </w:tcBorders>
            <w:hideMark/>
          </w:tcPr>
          <w:p w14:paraId="79286F4D" w14:textId="59F09289" w:rsidR="006F162F" w:rsidRPr="00DC4386" w:rsidRDefault="006F162F" w:rsidP="000265E3">
            <w:pPr>
              <w:rPr>
                <w:rFonts w:ascii="Times New Roman" w:hAnsi="Times New Roman" w:cs="Times New Roman"/>
                <w:sz w:val="24"/>
                <w:szCs w:val="24"/>
              </w:rPr>
            </w:pPr>
            <w:r w:rsidRPr="00DC4386">
              <w:rPr>
                <w:rFonts w:ascii="Times New Roman" w:hAnsi="Times New Roman" w:cs="Times New Roman"/>
                <w:sz w:val="24"/>
                <w:szCs w:val="24"/>
              </w:rPr>
              <w:t xml:space="preserve">Recommend change to allotted timeframe currently required by the Administrative Procedures Act when adding products or services to the </w:t>
            </w:r>
            <w:r w:rsidR="000265E3">
              <w:rPr>
                <w:rFonts w:ascii="Times New Roman" w:hAnsi="Times New Roman" w:cs="Times New Roman"/>
                <w:sz w:val="24"/>
                <w:szCs w:val="24"/>
              </w:rPr>
              <w:t>PL</w:t>
            </w:r>
          </w:p>
        </w:tc>
        <w:tc>
          <w:tcPr>
            <w:tcW w:w="1620" w:type="dxa"/>
            <w:tcBorders>
              <w:top w:val="single" w:sz="4" w:space="0" w:color="auto"/>
              <w:left w:val="single" w:sz="4" w:space="0" w:color="auto"/>
              <w:bottom w:val="single" w:sz="4" w:space="0" w:color="auto"/>
              <w:right w:val="single" w:sz="4" w:space="0" w:color="auto"/>
            </w:tcBorders>
          </w:tcPr>
          <w:p w14:paraId="1F42CE1E" w14:textId="77777777" w:rsidR="006F162F" w:rsidRPr="00DC4386" w:rsidRDefault="006F162F">
            <w:pPr>
              <w:rPr>
                <w:rFonts w:ascii="Times New Roman" w:hAnsi="Times New Roman" w:cs="Times New Roman"/>
                <w:sz w:val="24"/>
                <w:szCs w:val="24"/>
              </w:rPr>
            </w:pPr>
          </w:p>
        </w:tc>
      </w:tr>
      <w:tr w:rsidR="006F162F" w:rsidRPr="00DC4386" w14:paraId="5F3CEA35"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hideMark/>
          </w:tcPr>
          <w:p w14:paraId="0EEE09ED"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21</w:t>
            </w:r>
          </w:p>
        </w:tc>
        <w:tc>
          <w:tcPr>
            <w:tcW w:w="7650" w:type="dxa"/>
            <w:tcBorders>
              <w:top w:val="single" w:sz="4" w:space="0" w:color="auto"/>
              <w:left w:val="single" w:sz="4" w:space="0" w:color="auto"/>
              <w:bottom w:val="single" w:sz="4" w:space="0" w:color="auto"/>
              <w:right w:val="single" w:sz="4" w:space="0" w:color="auto"/>
            </w:tcBorders>
            <w:hideMark/>
          </w:tcPr>
          <w:p w14:paraId="5CFF9081" w14:textId="4F7B9E17" w:rsidR="006F162F" w:rsidRPr="00DC4386" w:rsidRDefault="00923339">
            <w:pPr>
              <w:rPr>
                <w:rFonts w:ascii="Times New Roman" w:hAnsi="Times New Roman" w:cs="Times New Roman"/>
                <w:sz w:val="24"/>
                <w:szCs w:val="24"/>
              </w:rPr>
            </w:pPr>
            <w:r>
              <w:rPr>
                <w:rFonts w:ascii="Times New Roman" w:hAnsi="Times New Roman" w:cs="Times New Roman"/>
                <w:sz w:val="24"/>
                <w:szCs w:val="24"/>
              </w:rPr>
              <w:t>Incorporate s</w:t>
            </w:r>
            <w:r w:rsidR="006F162F" w:rsidRPr="00DC4386">
              <w:rPr>
                <w:rFonts w:ascii="Times New Roman" w:hAnsi="Times New Roman" w:cs="Times New Roman"/>
                <w:sz w:val="24"/>
                <w:szCs w:val="24"/>
              </w:rPr>
              <w:t xml:space="preserve">ection 508 training for contracting personnel to address </w:t>
            </w:r>
            <w:r w:rsidR="00DD0C4E">
              <w:rPr>
                <w:rFonts w:ascii="Times New Roman" w:hAnsi="Times New Roman" w:cs="Times New Roman"/>
                <w:sz w:val="24"/>
                <w:szCs w:val="24"/>
              </w:rPr>
              <w:t>DOD</w:t>
            </w:r>
            <w:r w:rsidR="006F162F" w:rsidRPr="00DC4386">
              <w:rPr>
                <w:rFonts w:ascii="Times New Roman" w:hAnsi="Times New Roman" w:cs="Times New Roman"/>
                <w:sz w:val="24"/>
                <w:szCs w:val="24"/>
              </w:rPr>
              <w:t>-wide section 508 compliance shortfall and use DAU online and classroom training to teach AbilityOne information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35782AC" w14:textId="77777777" w:rsidR="006F162F" w:rsidRPr="00DC4386" w:rsidRDefault="006F162F">
            <w:pPr>
              <w:jc w:val="center"/>
              <w:rPr>
                <w:rFonts w:ascii="Times New Roman" w:hAnsi="Times New Roman" w:cs="Times New Roman"/>
                <w:sz w:val="24"/>
                <w:szCs w:val="24"/>
              </w:rPr>
            </w:pPr>
            <w:r w:rsidRPr="00DC4386">
              <w:rPr>
                <w:rFonts w:ascii="Times New Roman" w:hAnsi="Times New Roman" w:cs="Times New Roman"/>
                <w:sz w:val="24"/>
                <w:szCs w:val="24"/>
              </w:rPr>
              <w:sym w:font="Wingdings" w:char="F0FC"/>
            </w:r>
          </w:p>
        </w:tc>
      </w:tr>
      <w:tr w:rsidR="006F162F" w:rsidRPr="00DC4386" w14:paraId="4E89C235" w14:textId="77777777" w:rsidTr="00C13DC3">
        <w:trPr>
          <w:jc w:val="center"/>
        </w:trPr>
        <w:tc>
          <w:tcPr>
            <w:tcW w:w="8190" w:type="dxa"/>
            <w:gridSpan w:val="2"/>
            <w:tcBorders>
              <w:top w:val="single" w:sz="4" w:space="0" w:color="auto"/>
              <w:left w:val="single" w:sz="4" w:space="0" w:color="auto"/>
              <w:bottom w:val="single" w:sz="4" w:space="0" w:color="auto"/>
              <w:right w:val="single" w:sz="4" w:space="0" w:color="auto"/>
            </w:tcBorders>
            <w:shd w:val="pct5" w:color="auto" w:fill="FFFFFF" w:themeFill="background1"/>
            <w:hideMark/>
          </w:tcPr>
          <w:p w14:paraId="3EF1D868" w14:textId="77777777" w:rsidR="006F162F" w:rsidRPr="00DC4386" w:rsidRDefault="006F162F">
            <w:pPr>
              <w:rPr>
                <w:rFonts w:ascii="Times New Roman" w:hAnsi="Times New Roman" w:cs="Times New Roman"/>
                <w:b/>
                <w:sz w:val="24"/>
                <w:szCs w:val="24"/>
              </w:rPr>
            </w:pPr>
            <w:r w:rsidRPr="00DC4386">
              <w:rPr>
                <w:rFonts w:ascii="Times New Roman" w:hAnsi="Times New Roman" w:cs="Times New Roman"/>
                <w:b/>
                <w:sz w:val="24"/>
                <w:szCs w:val="24"/>
              </w:rPr>
              <w:t>Subcommittee Eight:  Employment and Veterans Eligibility</w:t>
            </w:r>
          </w:p>
        </w:tc>
        <w:tc>
          <w:tcPr>
            <w:tcW w:w="1620" w:type="dxa"/>
            <w:tcBorders>
              <w:top w:val="single" w:sz="4" w:space="0" w:color="auto"/>
              <w:left w:val="single" w:sz="4" w:space="0" w:color="auto"/>
              <w:bottom w:val="single" w:sz="4" w:space="0" w:color="auto"/>
              <w:right w:val="single" w:sz="4" w:space="0" w:color="auto"/>
            </w:tcBorders>
            <w:shd w:val="pct5" w:color="auto" w:fill="FFFFFF" w:themeFill="background1"/>
          </w:tcPr>
          <w:p w14:paraId="5F07EFDC" w14:textId="77777777" w:rsidR="006F162F" w:rsidRPr="00DC4386" w:rsidRDefault="006F162F">
            <w:pPr>
              <w:rPr>
                <w:rFonts w:ascii="Times New Roman" w:hAnsi="Times New Roman" w:cs="Times New Roman"/>
                <w:b/>
                <w:sz w:val="24"/>
                <w:szCs w:val="24"/>
              </w:rPr>
            </w:pPr>
          </w:p>
        </w:tc>
      </w:tr>
      <w:tr w:rsidR="006F162F" w:rsidRPr="00DC4386" w14:paraId="0EC8E6EA"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EC4BB1"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22</w:t>
            </w:r>
          </w:p>
        </w:tc>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207003" w14:textId="1D2CDD31" w:rsidR="006F162F" w:rsidRPr="00DC4386" w:rsidRDefault="00562380" w:rsidP="00562380">
            <w:pPr>
              <w:rPr>
                <w:rFonts w:ascii="Times New Roman" w:hAnsi="Times New Roman" w:cs="Times New Roman"/>
                <w:sz w:val="24"/>
                <w:szCs w:val="24"/>
              </w:rPr>
            </w:pPr>
            <w:r w:rsidRPr="00562380">
              <w:rPr>
                <w:rFonts w:ascii="Times New Roman" w:hAnsi="Times New Roman" w:cs="Times New Roman"/>
                <w:sz w:val="24"/>
                <w:szCs w:val="24"/>
              </w:rPr>
              <w:t>Change the Commission’s regulation for initial qualification for NPAs to participate in the AbilityOne Program to include employment criteria of at least minimum wage comparable to coworkers, a work setting that is inclusive of people with and without disabilities, and opportunities for advancement</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875EB18" w14:textId="77777777" w:rsidR="006F162F" w:rsidRPr="00DC4386" w:rsidRDefault="006F162F">
            <w:pPr>
              <w:rPr>
                <w:rFonts w:ascii="Times New Roman" w:hAnsi="Times New Roman" w:cs="Times New Roman"/>
                <w:sz w:val="24"/>
                <w:szCs w:val="24"/>
              </w:rPr>
            </w:pPr>
          </w:p>
        </w:tc>
      </w:tr>
      <w:tr w:rsidR="006F162F" w:rsidRPr="00DC4386" w14:paraId="4107B19C"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F67C3"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23</w:t>
            </w:r>
          </w:p>
        </w:tc>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4C8BFE" w14:textId="00EDDA59" w:rsidR="006F162F" w:rsidRPr="00DC4386" w:rsidRDefault="00562380" w:rsidP="00562380">
            <w:pPr>
              <w:rPr>
                <w:rFonts w:ascii="Times New Roman" w:hAnsi="Times New Roman" w:cs="Times New Roman"/>
                <w:sz w:val="24"/>
                <w:szCs w:val="24"/>
              </w:rPr>
            </w:pPr>
            <w:r w:rsidRPr="00562380">
              <w:rPr>
                <w:rFonts w:ascii="Times New Roman" w:hAnsi="Times New Roman" w:cs="Times New Roman"/>
                <w:sz w:val="24"/>
                <w:szCs w:val="24"/>
              </w:rPr>
              <w:t>Develop actions to ensure opportunities for CIE outcomes of individuals who are blind or who have significant disabilities, which include veterans and the referrals from other Federal agencies</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1CA3552F" w14:textId="07BF4318" w:rsidR="006F162F" w:rsidRPr="00DC4386" w:rsidRDefault="006F162F">
            <w:pPr>
              <w:rPr>
                <w:rFonts w:ascii="Times New Roman" w:hAnsi="Times New Roman" w:cs="Times New Roman"/>
                <w:sz w:val="24"/>
                <w:szCs w:val="24"/>
              </w:rPr>
            </w:pPr>
          </w:p>
        </w:tc>
      </w:tr>
      <w:tr w:rsidR="006F162F" w:rsidRPr="00DC4386" w14:paraId="764A0BBC"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3576BA"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24</w:t>
            </w:r>
          </w:p>
        </w:tc>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189B3C" w14:textId="1E481158" w:rsidR="006F162F" w:rsidRPr="00DC4386" w:rsidRDefault="00562380" w:rsidP="00890567">
            <w:pPr>
              <w:rPr>
                <w:rFonts w:ascii="Times New Roman" w:hAnsi="Times New Roman" w:cs="Times New Roman"/>
                <w:sz w:val="24"/>
                <w:szCs w:val="24"/>
              </w:rPr>
            </w:pPr>
            <w:r w:rsidRPr="00562380">
              <w:rPr>
                <w:rFonts w:ascii="Times New Roman" w:hAnsi="Times New Roman" w:cs="Times New Roman"/>
                <w:sz w:val="24"/>
                <w:szCs w:val="24"/>
              </w:rPr>
              <w:t xml:space="preserve">Require CNAs to develop a certificate-based training program for individuals certifying an individual’s eligibility to work on AbilityOne Program contracts, consider accepting electronic medical documents securely transmitted from Federal and State </w:t>
            </w:r>
            <w:r w:rsidR="00890567">
              <w:rPr>
                <w:rFonts w:ascii="Times New Roman" w:hAnsi="Times New Roman" w:cs="Times New Roman"/>
                <w:sz w:val="24"/>
                <w:szCs w:val="24"/>
              </w:rPr>
              <w:t>v</w:t>
            </w:r>
            <w:r w:rsidR="00890567" w:rsidRPr="00562380">
              <w:rPr>
                <w:rFonts w:ascii="Times New Roman" w:hAnsi="Times New Roman" w:cs="Times New Roman"/>
                <w:sz w:val="24"/>
                <w:szCs w:val="24"/>
              </w:rPr>
              <w:t xml:space="preserve">ocational </w:t>
            </w:r>
            <w:r w:rsidR="00890567">
              <w:rPr>
                <w:rFonts w:ascii="Times New Roman" w:hAnsi="Times New Roman" w:cs="Times New Roman"/>
                <w:sz w:val="24"/>
                <w:szCs w:val="24"/>
              </w:rPr>
              <w:t>r</w:t>
            </w:r>
            <w:r w:rsidR="00890567" w:rsidRPr="00562380">
              <w:rPr>
                <w:rFonts w:ascii="Times New Roman" w:hAnsi="Times New Roman" w:cs="Times New Roman"/>
                <w:sz w:val="24"/>
                <w:szCs w:val="24"/>
              </w:rPr>
              <w:t xml:space="preserve">ehabilitation </w:t>
            </w:r>
            <w:r w:rsidR="00890567">
              <w:rPr>
                <w:rFonts w:ascii="Times New Roman" w:hAnsi="Times New Roman" w:cs="Times New Roman"/>
                <w:sz w:val="24"/>
                <w:szCs w:val="24"/>
              </w:rPr>
              <w:t>a</w:t>
            </w:r>
            <w:r w:rsidR="00890567" w:rsidRPr="00562380">
              <w:rPr>
                <w:rFonts w:ascii="Times New Roman" w:hAnsi="Times New Roman" w:cs="Times New Roman"/>
                <w:sz w:val="24"/>
                <w:szCs w:val="24"/>
              </w:rPr>
              <w:t>gencies</w:t>
            </w:r>
            <w:r w:rsidRPr="00562380">
              <w:rPr>
                <w:rFonts w:ascii="Times New Roman" w:hAnsi="Times New Roman" w:cs="Times New Roman"/>
                <w:sz w:val="24"/>
                <w:szCs w:val="24"/>
              </w:rPr>
              <w:t>, and adopt a standardized form approved by Office of Personnel Management</w:t>
            </w:r>
            <w:r>
              <w:rPr>
                <w:rFonts w:ascii="Times New Roman" w:hAnsi="Times New Roman" w:cs="Times New Roman"/>
                <w:sz w:val="24"/>
                <w:szCs w:val="24"/>
              </w:rPr>
              <w:t xml:space="preserve"> (OPM)</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8080238" w14:textId="77777777" w:rsidR="006F162F" w:rsidRPr="00DC4386" w:rsidRDefault="006F162F">
            <w:pPr>
              <w:rPr>
                <w:rFonts w:ascii="Times New Roman" w:hAnsi="Times New Roman" w:cs="Times New Roman"/>
                <w:sz w:val="24"/>
                <w:szCs w:val="24"/>
              </w:rPr>
            </w:pPr>
          </w:p>
        </w:tc>
      </w:tr>
      <w:tr w:rsidR="006F162F" w:rsidRPr="00DC4386" w14:paraId="2B34D345"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B132FF" w14:textId="77777777" w:rsidR="006F162F" w:rsidRPr="00DC4386" w:rsidRDefault="006F162F">
            <w:pPr>
              <w:rPr>
                <w:rFonts w:ascii="Times New Roman" w:hAnsi="Times New Roman" w:cs="Times New Roman"/>
                <w:sz w:val="24"/>
                <w:szCs w:val="24"/>
              </w:rPr>
            </w:pPr>
            <w:r w:rsidRPr="00DC4386">
              <w:rPr>
                <w:rFonts w:ascii="Times New Roman" w:hAnsi="Times New Roman" w:cs="Times New Roman"/>
                <w:sz w:val="24"/>
                <w:szCs w:val="24"/>
              </w:rPr>
              <w:t>25</w:t>
            </w:r>
          </w:p>
        </w:tc>
        <w:tc>
          <w:tcPr>
            <w:tcW w:w="7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E1250" w14:textId="72130696" w:rsidR="006F162F" w:rsidRPr="00DC4386" w:rsidRDefault="0012645A" w:rsidP="00EF17E6">
            <w:pPr>
              <w:rPr>
                <w:rFonts w:ascii="Times New Roman" w:hAnsi="Times New Roman" w:cs="Times New Roman"/>
                <w:sz w:val="24"/>
                <w:szCs w:val="24"/>
              </w:rPr>
            </w:pPr>
            <w:r w:rsidRPr="00DC4386">
              <w:rPr>
                <w:rFonts w:ascii="Times New Roman" w:hAnsi="Times New Roman" w:cs="Times New Roman"/>
                <w:sz w:val="24"/>
                <w:szCs w:val="24"/>
              </w:rPr>
              <w:t xml:space="preserve">Recommend criteria for veterans with disabilities to be eligible for employment opportunities through the programs of the </w:t>
            </w:r>
            <w:r w:rsidR="00CA1842">
              <w:rPr>
                <w:rFonts w:ascii="Times New Roman" w:hAnsi="Times New Roman" w:cs="Times New Roman"/>
                <w:sz w:val="24"/>
                <w:szCs w:val="24"/>
              </w:rPr>
              <w:t xml:space="preserve">U.S. </w:t>
            </w:r>
            <w:r w:rsidRPr="00DC4386">
              <w:rPr>
                <w:rFonts w:ascii="Times New Roman" w:hAnsi="Times New Roman" w:cs="Times New Roman"/>
                <w:sz w:val="24"/>
                <w:szCs w:val="24"/>
              </w:rPr>
              <w:t>A</w:t>
            </w:r>
            <w:r w:rsidR="00EF17E6" w:rsidRPr="00DC4386">
              <w:rPr>
                <w:rFonts w:ascii="Times New Roman" w:hAnsi="Times New Roman" w:cs="Times New Roman"/>
                <w:sz w:val="24"/>
                <w:szCs w:val="24"/>
              </w:rPr>
              <w:t>b</w:t>
            </w:r>
            <w:r w:rsidRPr="00DC4386">
              <w:rPr>
                <w:rFonts w:ascii="Times New Roman" w:hAnsi="Times New Roman" w:cs="Times New Roman"/>
                <w:sz w:val="24"/>
                <w:szCs w:val="24"/>
              </w:rPr>
              <w:t xml:space="preserve">ilityOne Commission that consider the </w:t>
            </w:r>
            <w:r w:rsidR="00EF17E6" w:rsidRPr="00DC4386">
              <w:rPr>
                <w:rFonts w:ascii="Times New Roman" w:hAnsi="Times New Roman" w:cs="Times New Roman"/>
                <w:sz w:val="24"/>
                <w:szCs w:val="24"/>
              </w:rPr>
              <w:t>definitions</w:t>
            </w:r>
            <w:r w:rsidRPr="00DC4386">
              <w:rPr>
                <w:rFonts w:ascii="Times New Roman" w:hAnsi="Times New Roman" w:cs="Times New Roman"/>
                <w:sz w:val="24"/>
                <w:szCs w:val="24"/>
              </w:rPr>
              <w:t xml:space="preserve"> of disability used by the Secretary of Veterans Affairs and the </w:t>
            </w:r>
            <w:r w:rsidR="00CA1842">
              <w:rPr>
                <w:rFonts w:ascii="Times New Roman" w:hAnsi="Times New Roman" w:cs="Times New Roman"/>
                <w:sz w:val="24"/>
                <w:szCs w:val="24"/>
              </w:rPr>
              <w:t xml:space="preserve">U.S. </w:t>
            </w:r>
            <w:r w:rsidRPr="00DC4386">
              <w:rPr>
                <w:rFonts w:ascii="Times New Roman" w:hAnsi="Times New Roman" w:cs="Times New Roman"/>
                <w:sz w:val="24"/>
                <w:szCs w:val="24"/>
              </w:rPr>
              <w:t>AbilityOne Commission</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F117150" w14:textId="0D4739FE" w:rsidR="006F162F" w:rsidRPr="00DC4386" w:rsidRDefault="006F162F">
            <w:pPr>
              <w:rPr>
                <w:rFonts w:ascii="Times New Roman" w:hAnsi="Times New Roman" w:cs="Times New Roman"/>
                <w:sz w:val="24"/>
                <w:szCs w:val="24"/>
              </w:rPr>
            </w:pPr>
          </w:p>
        </w:tc>
      </w:tr>
      <w:tr w:rsidR="006F162F" w:rsidRPr="00DC4386" w14:paraId="07198B60" w14:textId="77777777" w:rsidTr="00C13DC3">
        <w:trPr>
          <w:jc w:val="center"/>
        </w:trPr>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499C34D" w14:textId="77777777" w:rsidR="006F162F" w:rsidRPr="00DC4386" w:rsidRDefault="006F162F">
            <w:pPr>
              <w:rPr>
                <w:rFonts w:ascii="Times New Roman" w:hAnsi="Times New Roman" w:cs="Times New Roman"/>
                <w:sz w:val="24"/>
                <w:szCs w:val="24"/>
              </w:rPr>
            </w:pPr>
          </w:p>
        </w:tc>
        <w:tc>
          <w:tcPr>
            <w:tcW w:w="765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9E63485" w14:textId="77777777" w:rsidR="006F162F" w:rsidRPr="00DC4386" w:rsidRDefault="006F162F">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F799A19" w14:textId="77777777" w:rsidR="006F162F" w:rsidRPr="00DC4386" w:rsidRDefault="006F162F">
            <w:pPr>
              <w:rPr>
                <w:rFonts w:ascii="Times New Roman" w:hAnsi="Times New Roman" w:cs="Times New Roman"/>
                <w:sz w:val="24"/>
                <w:szCs w:val="24"/>
              </w:rPr>
            </w:pPr>
          </w:p>
        </w:tc>
      </w:tr>
    </w:tbl>
    <w:p w14:paraId="04FFFCBE" w14:textId="5F661021" w:rsidR="00544EFC" w:rsidRPr="00DC4386" w:rsidRDefault="00544EFC" w:rsidP="00544EFC">
      <w:pPr>
        <w:spacing w:after="0"/>
        <w:rPr>
          <w:rFonts w:ascii="Times New Roman" w:hAnsi="Times New Roman" w:cs="Times New Roman"/>
          <w:color w:val="000000" w:themeColor="text1"/>
          <w:sz w:val="24"/>
          <w:szCs w:val="24"/>
        </w:rPr>
      </w:pPr>
    </w:p>
    <w:p w14:paraId="3EF3DA4E" w14:textId="284AC106" w:rsidR="00544EFC" w:rsidRPr="00DC4386" w:rsidRDefault="00544EFC" w:rsidP="00544EFC">
      <w:pPr>
        <w:spacing w:after="0" w:line="240" w:lineRule="auto"/>
        <w:rPr>
          <w:rFonts w:ascii="Times New Roman" w:hAnsi="Times New Roman" w:cs="Times New Roman"/>
          <w:sz w:val="24"/>
          <w:szCs w:val="24"/>
          <w:highlight w:val="yellow"/>
        </w:rPr>
      </w:pPr>
    </w:p>
    <w:p w14:paraId="20EB5DC3" w14:textId="77777777" w:rsidR="00B655D7" w:rsidRPr="00DC4386" w:rsidRDefault="00B655D7">
      <w:pPr>
        <w:rPr>
          <w:rFonts w:ascii="Times New Roman" w:hAnsi="Times New Roman" w:cs="Times New Roman"/>
          <w:b/>
          <w:sz w:val="24"/>
          <w:szCs w:val="24"/>
          <w:u w:val="single"/>
        </w:rPr>
      </w:pPr>
      <w:r w:rsidRPr="00DC4386">
        <w:rPr>
          <w:rFonts w:ascii="Times New Roman" w:hAnsi="Times New Roman" w:cs="Times New Roman"/>
          <w:b/>
          <w:sz w:val="24"/>
          <w:szCs w:val="24"/>
          <w:u w:val="single"/>
        </w:rPr>
        <w:br w:type="page"/>
      </w:r>
    </w:p>
    <w:p w14:paraId="50AABA36" w14:textId="3C7449E8" w:rsidR="00B655D7" w:rsidRPr="00E4533C" w:rsidRDefault="00B655D7" w:rsidP="008C723B">
      <w:pPr>
        <w:spacing w:after="0" w:line="240" w:lineRule="auto"/>
        <w:rPr>
          <w:rFonts w:ascii="Times New Roman" w:hAnsi="Times New Roman" w:cs="Times New Roman"/>
          <w:b/>
          <w:sz w:val="24"/>
          <w:szCs w:val="24"/>
          <w:u w:val="single"/>
        </w:rPr>
      </w:pPr>
      <w:r w:rsidRPr="00E4533C">
        <w:rPr>
          <w:rFonts w:ascii="Times New Roman" w:hAnsi="Times New Roman" w:cs="Times New Roman"/>
          <w:b/>
          <w:sz w:val="24"/>
          <w:szCs w:val="24"/>
          <w:u w:val="single"/>
        </w:rPr>
        <w:lastRenderedPageBreak/>
        <w:t>Section II</w:t>
      </w:r>
      <w:r w:rsidRPr="00E4533C">
        <w:rPr>
          <w:rFonts w:ascii="Times New Roman" w:hAnsi="Times New Roman" w:cs="Times New Roman"/>
          <w:b/>
          <w:sz w:val="24"/>
          <w:szCs w:val="24"/>
        </w:rPr>
        <w:t>:</w:t>
      </w:r>
      <w:r w:rsidR="00962862" w:rsidRPr="00E4533C">
        <w:rPr>
          <w:rFonts w:ascii="Times New Roman" w:hAnsi="Times New Roman" w:cs="Times New Roman"/>
          <w:b/>
          <w:sz w:val="24"/>
          <w:szCs w:val="24"/>
        </w:rPr>
        <w:t xml:space="preserve"> </w:t>
      </w:r>
      <w:r w:rsidRPr="00E4533C">
        <w:rPr>
          <w:rFonts w:ascii="Times New Roman" w:hAnsi="Times New Roman" w:cs="Times New Roman"/>
          <w:b/>
          <w:sz w:val="24"/>
          <w:szCs w:val="24"/>
        </w:rPr>
        <w:t xml:space="preserve"> Discussion </w:t>
      </w:r>
      <w:r w:rsidR="0064410D" w:rsidRPr="00E4533C">
        <w:rPr>
          <w:rFonts w:ascii="Times New Roman" w:hAnsi="Times New Roman" w:cs="Times New Roman"/>
          <w:b/>
          <w:sz w:val="24"/>
          <w:szCs w:val="24"/>
        </w:rPr>
        <w:t xml:space="preserve">and Implementation Status </w:t>
      </w:r>
      <w:r w:rsidRPr="00E4533C">
        <w:rPr>
          <w:rFonts w:ascii="Times New Roman" w:hAnsi="Times New Roman" w:cs="Times New Roman"/>
          <w:b/>
          <w:sz w:val="24"/>
          <w:szCs w:val="24"/>
        </w:rPr>
        <w:t>of Panel Recommendations</w:t>
      </w:r>
    </w:p>
    <w:p w14:paraId="69CDE546" w14:textId="4385FA1E" w:rsidR="00B655D7" w:rsidRPr="00E4533C" w:rsidRDefault="00B655D7" w:rsidP="008C723B">
      <w:pPr>
        <w:spacing w:after="0" w:line="240" w:lineRule="auto"/>
        <w:rPr>
          <w:rFonts w:ascii="Times New Roman" w:hAnsi="Times New Roman" w:cs="Times New Roman"/>
          <w:b/>
          <w:sz w:val="24"/>
          <w:szCs w:val="24"/>
        </w:rPr>
      </w:pPr>
    </w:p>
    <w:p w14:paraId="1B866C88" w14:textId="77777777" w:rsidR="008C723B" w:rsidRPr="00E4533C" w:rsidRDefault="008C723B" w:rsidP="008C723B">
      <w:pPr>
        <w:spacing w:after="0" w:line="240" w:lineRule="auto"/>
        <w:rPr>
          <w:rFonts w:ascii="Times New Roman" w:hAnsi="Times New Roman" w:cs="Times New Roman"/>
          <w:b/>
          <w:sz w:val="24"/>
          <w:szCs w:val="24"/>
        </w:rPr>
      </w:pPr>
      <w:bookmarkStart w:id="0" w:name="SC1"/>
      <w:r w:rsidRPr="00E4533C">
        <w:rPr>
          <w:rFonts w:ascii="Times New Roman" w:hAnsi="Times New Roman" w:cs="Times New Roman"/>
          <w:b/>
          <w:sz w:val="24"/>
          <w:szCs w:val="24"/>
        </w:rPr>
        <w:t>Subcommittee One</w:t>
      </w:r>
      <w:bookmarkEnd w:id="0"/>
      <w:r w:rsidRPr="00E4533C">
        <w:rPr>
          <w:rFonts w:ascii="Times New Roman" w:hAnsi="Times New Roman" w:cs="Times New Roman"/>
          <w:b/>
          <w:sz w:val="24"/>
          <w:szCs w:val="24"/>
        </w:rPr>
        <w:t>:  Inspector General</w:t>
      </w:r>
    </w:p>
    <w:p w14:paraId="0EFE65A4" w14:textId="64334C00" w:rsidR="008C723B" w:rsidRPr="00E4533C" w:rsidRDefault="008C723B" w:rsidP="008C723B">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Lead </w:t>
      </w:r>
      <w:r w:rsidR="00957F4D" w:rsidRPr="00E4533C">
        <w:rPr>
          <w:rFonts w:ascii="Times New Roman" w:hAnsi="Times New Roman" w:cs="Times New Roman"/>
          <w:color w:val="000000" w:themeColor="text1"/>
          <w:sz w:val="24"/>
          <w:szCs w:val="24"/>
        </w:rPr>
        <w:t>Organization</w:t>
      </w:r>
      <w:r w:rsidRPr="00E4533C">
        <w:rPr>
          <w:rFonts w:ascii="Times New Roman" w:hAnsi="Times New Roman" w:cs="Times New Roman"/>
          <w:sz w:val="24"/>
          <w:szCs w:val="24"/>
        </w:rPr>
        <w:t>:  Inspector General, OIG, U.S. AbilityOne Commission</w:t>
      </w:r>
    </w:p>
    <w:p w14:paraId="508DFBF3" w14:textId="77777777" w:rsidR="008C723B" w:rsidRPr="00E4533C" w:rsidRDefault="008C723B" w:rsidP="008C723B">
      <w:pPr>
        <w:spacing w:after="0" w:line="240" w:lineRule="auto"/>
        <w:rPr>
          <w:rFonts w:ascii="Times New Roman" w:hAnsi="Times New Roman" w:cs="Times New Roman"/>
          <w:b/>
          <w:sz w:val="24"/>
          <w:szCs w:val="24"/>
        </w:rPr>
      </w:pPr>
    </w:p>
    <w:p w14:paraId="72077C08" w14:textId="77777777" w:rsidR="008C723B" w:rsidRPr="00E4533C" w:rsidRDefault="008C723B" w:rsidP="008C723B">
      <w:pPr>
        <w:spacing w:after="0" w:line="240" w:lineRule="auto"/>
        <w:rPr>
          <w:rFonts w:ascii="Times New Roman" w:hAnsi="Times New Roman" w:cs="Times New Roman"/>
          <w:b/>
          <w:i/>
          <w:iCs/>
          <w:sz w:val="24"/>
          <w:szCs w:val="24"/>
        </w:rPr>
      </w:pPr>
      <w:r w:rsidRPr="00E4533C">
        <w:rPr>
          <w:rFonts w:ascii="Times New Roman" w:hAnsi="Times New Roman" w:cs="Times New Roman"/>
          <w:b/>
          <w:sz w:val="24"/>
          <w:szCs w:val="24"/>
        </w:rPr>
        <w:t>Recommendations</w:t>
      </w:r>
    </w:p>
    <w:p w14:paraId="242E282F" w14:textId="77777777" w:rsidR="008C723B" w:rsidRPr="00E4533C" w:rsidRDefault="008C723B" w:rsidP="008C723B">
      <w:pPr>
        <w:spacing w:after="0" w:line="240" w:lineRule="auto"/>
        <w:rPr>
          <w:rFonts w:ascii="Times New Roman" w:hAnsi="Times New Roman" w:cs="Times New Roman"/>
          <w:sz w:val="24"/>
          <w:szCs w:val="24"/>
        </w:rPr>
      </w:pPr>
    </w:p>
    <w:p w14:paraId="19C84E7F" w14:textId="6792CA21" w:rsidR="008C723B" w:rsidRPr="00E4533C" w:rsidRDefault="008C723B" w:rsidP="00311F7D">
      <w:pPr>
        <w:numPr>
          <w:ilvl w:val="0"/>
          <w:numId w:val="4"/>
        </w:num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Implement existing policy by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requiring Contracting Officers to check the AbilityOne </w:t>
      </w:r>
      <w:r w:rsidR="001E2D3C" w:rsidRPr="00E4533C">
        <w:rPr>
          <w:rFonts w:ascii="Times New Roman" w:hAnsi="Times New Roman" w:cs="Times New Roman"/>
          <w:sz w:val="24"/>
          <w:szCs w:val="24"/>
        </w:rPr>
        <w:t>PL</w:t>
      </w:r>
      <w:r w:rsidRPr="00E4533C">
        <w:rPr>
          <w:rFonts w:ascii="Times New Roman" w:hAnsi="Times New Roman" w:cs="Times New Roman"/>
          <w:sz w:val="24"/>
          <w:szCs w:val="24"/>
        </w:rPr>
        <w:t xml:space="preserve">, and take training on the AbilityOne Program. </w:t>
      </w:r>
      <w:r w:rsidR="000D334D" w:rsidRPr="00E4533C">
        <w:rPr>
          <w:rFonts w:ascii="Times New Roman" w:hAnsi="Times New Roman" w:cs="Times New Roman"/>
          <w:sz w:val="24"/>
          <w:szCs w:val="24"/>
        </w:rPr>
        <w:t>[Complete]</w:t>
      </w:r>
    </w:p>
    <w:p w14:paraId="34781330" w14:textId="77777777" w:rsidR="008C723B" w:rsidRPr="00E4533C" w:rsidRDefault="008C723B" w:rsidP="008C723B">
      <w:pPr>
        <w:spacing w:after="0" w:line="240" w:lineRule="auto"/>
        <w:rPr>
          <w:rFonts w:ascii="Times New Roman" w:hAnsi="Times New Roman" w:cs="Times New Roman"/>
          <w:sz w:val="24"/>
          <w:szCs w:val="24"/>
        </w:rPr>
      </w:pPr>
    </w:p>
    <w:p w14:paraId="7D84E2FD" w14:textId="7256AEBE" w:rsidR="008C723B" w:rsidRPr="00E4533C" w:rsidRDefault="00683776" w:rsidP="00311F7D">
      <w:pPr>
        <w:numPr>
          <w:ilvl w:val="0"/>
          <w:numId w:val="4"/>
        </w:num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U.S. AbilityOne Training must be continually updated, as Panel recommendations are implemented</w:t>
      </w:r>
      <w:r w:rsidR="008C723B" w:rsidRPr="00E4533C">
        <w:rPr>
          <w:rFonts w:ascii="Times New Roman" w:hAnsi="Times New Roman" w:cs="Times New Roman"/>
          <w:sz w:val="24"/>
          <w:szCs w:val="24"/>
        </w:rPr>
        <w:t>.</w:t>
      </w:r>
      <w:r w:rsidR="000D334D" w:rsidRPr="00E4533C">
        <w:rPr>
          <w:rFonts w:ascii="Times New Roman" w:hAnsi="Times New Roman" w:cs="Times New Roman"/>
          <w:sz w:val="24"/>
          <w:szCs w:val="24"/>
        </w:rPr>
        <w:t xml:space="preserve"> [Complete]</w:t>
      </w:r>
    </w:p>
    <w:p w14:paraId="6E04F9D8" w14:textId="7E7BACE7" w:rsidR="008C723B" w:rsidRPr="00E4533C" w:rsidRDefault="008C723B" w:rsidP="008C723B">
      <w:pPr>
        <w:spacing w:after="0" w:line="240" w:lineRule="auto"/>
        <w:rPr>
          <w:rFonts w:ascii="Times New Roman" w:hAnsi="Times New Roman" w:cs="Times New Roman"/>
          <w:sz w:val="24"/>
          <w:szCs w:val="24"/>
        </w:rPr>
      </w:pPr>
    </w:p>
    <w:p w14:paraId="69A51420" w14:textId="77777777" w:rsidR="00433ECC" w:rsidRPr="00E4533C" w:rsidRDefault="00433ECC" w:rsidP="008C723B">
      <w:pPr>
        <w:spacing w:after="0" w:line="240" w:lineRule="auto"/>
        <w:rPr>
          <w:rFonts w:ascii="Times New Roman" w:hAnsi="Times New Roman" w:cs="Times New Roman"/>
          <w:sz w:val="24"/>
          <w:szCs w:val="24"/>
        </w:rPr>
      </w:pPr>
    </w:p>
    <w:p w14:paraId="2A001E1E" w14:textId="7F2A4D06" w:rsidR="008C723B" w:rsidRPr="00E4533C" w:rsidRDefault="008C723B" w:rsidP="008C723B">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t xml:space="preserve">Panel Recommendation 1: </w:t>
      </w:r>
      <w:r w:rsidR="00962862" w:rsidRPr="00E4533C">
        <w:rPr>
          <w:rFonts w:ascii="Times New Roman" w:hAnsi="Times New Roman" w:cs="Times New Roman"/>
          <w:b/>
          <w:sz w:val="24"/>
          <w:szCs w:val="24"/>
        </w:rPr>
        <w:t xml:space="preserve"> </w:t>
      </w:r>
      <w:r w:rsidRPr="00E4533C">
        <w:rPr>
          <w:rFonts w:ascii="Times New Roman" w:hAnsi="Times New Roman" w:cs="Times New Roman"/>
          <w:sz w:val="24"/>
          <w:szCs w:val="24"/>
        </w:rPr>
        <w:t xml:space="preserve">Implement existing policy by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requiring Contracting Officers to check the AbilityOne </w:t>
      </w:r>
      <w:r w:rsidR="001E2D3C" w:rsidRPr="00E4533C">
        <w:rPr>
          <w:rFonts w:ascii="Times New Roman" w:hAnsi="Times New Roman" w:cs="Times New Roman"/>
          <w:sz w:val="24"/>
          <w:szCs w:val="24"/>
        </w:rPr>
        <w:t>PL</w:t>
      </w:r>
      <w:r w:rsidRPr="00E4533C">
        <w:rPr>
          <w:rFonts w:ascii="Times New Roman" w:hAnsi="Times New Roman" w:cs="Times New Roman"/>
          <w:sz w:val="24"/>
          <w:szCs w:val="24"/>
        </w:rPr>
        <w:t xml:space="preserve">, and take training on the AbilityOne Program. </w:t>
      </w:r>
    </w:p>
    <w:p w14:paraId="010CD27B" w14:textId="4832C9B3" w:rsidR="008C723B" w:rsidRPr="00E4533C" w:rsidRDefault="008C723B" w:rsidP="008C723B">
      <w:pPr>
        <w:spacing w:after="0" w:line="240" w:lineRule="auto"/>
        <w:rPr>
          <w:rFonts w:ascii="Times New Roman" w:hAnsi="Times New Roman" w:cs="Times New Roman"/>
          <w:sz w:val="24"/>
          <w:szCs w:val="24"/>
        </w:rPr>
      </w:pPr>
    </w:p>
    <w:p w14:paraId="32699FF4" w14:textId="51CE0E45" w:rsidR="008C723B" w:rsidRPr="00E4533C" w:rsidRDefault="008C723B" w:rsidP="008C723B">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41270D37" w14:textId="19001D63" w:rsidR="00311F7D" w:rsidRPr="00E4533C" w:rsidRDefault="00311F7D" w:rsidP="00311F7D">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Section 898 of the N</w:t>
      </w:r>
      <w:r w:rsidR="00962862" w:rsidRPr="00E4533C">
        <w:rPr>
          <w:rFonts w:ascii="Times New Roman" w:eastAsiaTheme="minorEastAsia" w:hAnsi="Times New Roman" w:cs="Times New Roman"/>
          <w:color w:val="000000" w:themeColor="text1"/>
          <w:sz w:val="24"/>
          <w:szCs w:val="24"/>
        </w:rPr>
        <w:t>DAA</w:t>
      </w:r>
      <w:r w:rsidRPr="00E4533C">
        <w:rPr>
          <w:rFonts w:ascii="Times New Roman" w:eastAsiaTheme="minorEastAsia" w:hAnsi="Times New Roman" w:cs="Times New Roman"/>
          <w:color w:val="000000" w:themeColor="text1"/>
          <w:sz w:val="24"/>
          <w:szCs w:val="24"/>
        </w:rPr>
        <w:t xml:space="preserve"> for FY 2017, Public Law 114-328, requires the Panel to establish a more comprehensive AbilityOne training program at DAU.</w:t>
      </w:r>
      <w:r w:rsidR="00957F4D" w:rsidRPr="00E4533C">
        <w:rPr>
          <w:rFonts w:ascii="Times New Roman" w:eastAsiaTheme="minorEastAsia" w:hAnsi="Times New Roman" w:cs="Times New Roman"/>
          <w:color w:val="000000" w:themeColor="text1"/>
          <w:sz w:val="24"/>
          <w:szCs w:val="24"/>
        </w:rPr>
        <w:t xml:space="preserve">  The </w:t>
      </w:r>
      <w:r w:rsidR="000D6706" w:rsidRPr="00E4533C">
        <w:rPr>
          <w:rFonts w:ascii="Times New Roman" w:eastAsiaTheme="minorEastAsia" w:hAnsi="Times New Roman" w:cs="Times New Roman"/>
          <w:color w:val="000000" w:themeColor="text1"/>
          <w:sz w:val="24"/>
          <w:szCs w:val="24"/>
        </w:rPr>
        <w:t>Subcommittee</w:t>
      </w:r>
      <w:r w:rsidR="00957F4D" w:rsidRPr="00E4533C">
        <w:rPr>
          <w:rFonts w:ascii="Times New Roman" w:eastAsiaTheme="minorEastAsia" w:hAnsi="Times New Roman" w:cs="Times New Roman"/>
          <w:color w:val="000000" w:themeColor="text1"/>
          <w:sz w:val="24"/>
          <w:szCs w:val="24"/>
        </w:rPr>
        <w:t xml:space="preserve"> identified training a key factor in preserving program growth and improving the customer experience in the AbilityOne Program.</w:t>
      </w:r>
    </w:p>
    <w:p w14:paraId="30CE1F31" w14:textId="77777777" w:rsidR="00311F7D" w:rsidRPr="00E4533C" w:rsidRDefault="00311F7D" w:rsidP="00311F7D">
      <w:pPr>
        <w:kinsoku w:val="0"/>
        <w:overflowPunct w:val="0"/>
        <w:spacing w:after="0" w:line="240" w:lineRule="auto"/>
        <w:contextualSpacing/>
        <w:textAlignment w:val="baseline"/>
        <w:rPr>
          <w:rFonts w:ascii="Times New Roman" w:eastAsiaTheme="minorEastAsia" w:hAnsi="Times New Roman" w:cs="Times New Roman"/>
          <w:color w:val="000000" w:themeColor="text1"/>
          <w:sz w:val="24"/>
          <w:szCs w:val="24"/>
        </w:rPr>
      </w:pPr>
    </w:p>
    <w:p w14:paraId="6685C54C" w14:textId="41173A8F" w:rsidR="00311F7D" w:rsidRPr="00E4533C" w:rsidRDefault="00923339" w:rsidP="00311F7D">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Recommendation addresses s</w:t>
      </w:r>
      <w:r w:rsidR="00311F7D" w:rsidRPr="00E4533C">
        <w:rPr>
          <w:rFonts w:ascii="Times New Roman" w:eastAsiaTheme="minorEastAsia" w:hAnsi="Times New Roman" w:cs="Times New Roman"/>
          <w:color w:val="000000" w:themeColor="text1"/>
          <w:sz w:val="24"/>
          <w:szCs w:val="24"/>
        </w:rPr>
        <w:t xml:space="preserve">ection 898(c)(1) – review implementation of the </w:t>
      </w:r>
      <w:r w:rsidR="00DD0C4E">
        <w:rPr>
          <w:rFonts w:ascii="Times New Roman" w:eastAsiaTheme="minorEastAsia" w:hAnsi="Times New Roman" w:cs="Times New Roman"/>
          <w:color w:val="000000" w:themeColor="text1"/>
          <w:sz w:val="24"/>
          <w:szCs w:val="24"/>
        </w:rPr>
        <w:t>DOD</w:t>
      </w:r>
      <w:r w:rsidR="00311F7D" w:rsidRPr="00E4533C">
        <w:rPr>
          <w:rFonts w:ascii="Times New Roman" w:eastAsiaTheme="minorEastAsia" w:hAnsi="Times New Roman" w:cs="Times New Roman"/>
          <w:color w:val="000000" w:themeColor="text1"/>
          <w:sz w:val="24"/>
          <w:szCs w:val="24"/>
        </w:rPr>
        <w:t xml:space="preserve">IG report findings and recommendations; ref </w:t>
      </w:r>
      <w:r w:rsidR="00DD0C4E">
        <w:rPr>
          <w:rFonts w:ascii="Times New Roman" w:eastAsiaTheme="minorEastAsia" w:hAnsi="Times New Roman" w:cs="Times New Roman"/>
          <w:color w:val="000000" w:themeColor="text1"/>
          <w:sz w:val="24"/>
          <w:szCs w:val="24"/>
        </w:rPr>
        <w:t>DOD</w:t>
      </w:r>
      <w:r w:rsidR="00311F7D" w:rsidRPr="00E4533C">
        <w:rPr>
          <w:rFonts w:ascii="Times New Roman" w:eastAsiaTheme="minorEastAsia" w:hAnsi="Times New Roman" w:cs="Times New Roman"/>
          <w:color w:val="000000" w:themeColor="text1"/>
          <w:sz w:val="24"/>
          <w:szCs w:val="24"/>
        </w:rPr>
        <w:t xml:space="preserve">IG Report 2016-097, published June 27, 2016, includes a recommendation to update training to clearly define the </w:t>
      </w:r>
      <w:r w:rsidR="00DD0C4E">
        <w:rPr>
          <w:rFonts w:ascii="Times New Roman" w:eastAsiaTheme="minorEastAsia" w:hAnsi="Times New Roman" w:cs="Times New Roman"/>
          <w:color w:val="000000" w:themeColor="text1"/>
          <w:sz w:val="24"/>
          <w:szCs w:val="24"/>
        </w:rPr>
        <w:t>DOD</w:t>
      </w:r>
      <w:r w:rsidR="00311F7D" w:rsidRPr="00E4533C">
        <w:rPr>
          <w:rFonts w:ascii="Times New Roman" w:eastAsiaTheme="minorEastAsia" w:hAnsi="Times New Roman" w:cs="Times New Roman"/>
          <w:color w:val="000000" w:themeColor="text1"/>
          <w:sz w:val="24"/>
          <w:szCs w:val="24"/>
        </w:rPr>
        <w:t xml:space="preserve"> Contracting Officer's roles and responsibilities when awarding contracts with the AbilityOne Program.  </w:t>
      </w:r>
    </w:p>
    <w:p w14:paraId="01D7E468" w14:textId="049FCFA4" w:rsidR="00311F7D" w:rsidRPr="00E4533C" w:rsidRDefault="00311F7D" w:rsidP="008C723B">
      <w:pPr>
        <w:spacing w:after="0" w:line="240" w:lineRule="auto"/>
        <w:rPr>
          <w:rFonts w:ascii="Times New Roman" w:hAnsi="Times New Roman" w:cs="Times New Roman"/>
          <w:sz w:val="24"/>
          <w:szCs w:val="24"/>
        </w:rPr>
      </w:pPr>
    </w:p>
    <w:p w14:paraId="6128BB3B" w14:textId="41C56BC1" w:rsidR="008C723B" w:rsidRPr="00E4533C" w:rsidRDefault="008C723B" w:rsidP="008C723B">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Implementation Status:</w:t>
      </w:r>
    </w:p>
    <w:p w14:paraId="2197B10A" w14:textId="727C39DC" w:rsidR="000D334D" w:rsidRPr="00E4533C" w:rsidRDefault="008C723B" w:rsidP="008C723B">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color w:val="000000" w:themeColor="text1"/>
          <w:sz w:val="24"/>
          <w:szCs w:val="24"/>
        </w:rPr>
        <w:t xml:space="preserve">Panel Recommendation 1 </w:t>
      </w:r>
      <w:r w:rsidR="000D334D" w:rsidRPr="00E4533C">
        <w:rPr>
          <w:rFonts w:ascii="Times New Roman" w:hAnsi="Times New Roman" w:cs="Times New Roman"/>
          <w:color w:val="000000" w:themeColor="text1"/>
          <w:sz w:val="24"/>
          <w:szCs w:val="24"/>
        </w:rPr>
        <w:t>was implemented through two</w:t>
      </w:r>
      <w:r w:rsidRPr="00E4533C">
        <w:rPr>
          <w:rFonts w:ascii="Times New Roman" w:hAnsi="Times New Roman" w:cs="Times New Roman"/>
          <w:color w:val="000000" w:themeColor="text1"/>
          <w:sz w:val="24"/>
          <w:szCs w:val="24"/>
        </w:rPr>
        <w:t xml:space="preserve"> different memorandums issued by </w:t>
      </w:r>
      <w:r w:rsidR="000D334D" w:rsidRPr="00E4533C">
        <w:rPr>
          <w:rFonts w:ascii="Times New Roman" w:hAnsi="Times New Roman" w:cs="Times New Roman"/>
          <w:color w:val="000000" w:themeColor="text1"/>
          <w:sz w:val="24"/>
          <w:szCs w:val="24"/>
        </w:rPr>
        <w:t xml:space="preserve">the Principal Director, </w:t>
      </w:r>
      <w:r w:rsidRPr="00E4533C">
        <w:rPr>
          <w:rFonts w:ascii="Times New Roman" w:hAnsi="Times New Roman" w:cs="Times New Roman"/>
          <w:color w:val="000000" w:themeColor="text1"/>
          <w:sz w:val="24"/>
          <w:szCs w:val="24"/>
        </w:rPr>
        <w:t xml:space="preserve">Defense Pricing and Contracting (DPC), within the Office of the Under Secretary of Defense for Acquisition and Sustainment (OUSD(A&amp;S)).  </w:t>
      </w:r>
    </w:p>
    <w:p w14:paraId="4AF2E77E" w14:textId="77777777" w:rsidR="000D334D" w:rsidRPr="00E4533C" w:rsidRDefault="000D334D" w:rsidP="008C723B">
      <w:pPr>
        <w:spacing w:after="0" w:line="240" w:lineRule="auto"/>
        <w:rPr>
          <w:rFonts w:ascii="Times New Roman" w:hAnsi="Times New Roman" w:cs="Times New Roman"/>
          <w:color w:val="000000" w:themeColor="text1"/>
          <w:sz w:val="24"/>
          <w:szCs w:val="24"/>
        </w:rPr>
      </w:pPr>
    </w:p>
    <w:p w14:paraId="1EDB64B3" w14:textId="121264C2" w:rsidR="008C723B" w:rsidRPr="00E4533C" w:rsidRDefault="008C723B" w:rsidP="008C723B">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color w:val="000000" w:themeColor="text1"/>
          <w:sz w:val="24"/>
          <w:szCs w:val="24"/>
        </w:rPr>
        <w:t xml:space="preserve">The first memorandum was signed by the Director, Defense Procurement and Acquisition Policy (now DPC) on November 1, 2017.  The memorandum reminded contracting officials to check the AbilityOne </w:t>
      </w:r>
      <w:r w:rsidR="001E2D3C" w:rsidRPr="00E4533C">
        <w:rPr>
          <w:rFonts w:ascii="Times New Roman" w:hAnsi="Times New Roman" w:cs="Times New Roman"/>
          <w:color w:val="000000" w:themeColor="text1"/>
          <w:sz w:val="24"/>
          <w:szCs w:val="24"/>
        </w:rPr>
        <w:t>PL</w:t>
      </w:r>
      <w:r w:rsidRPr="00E4533C">
        <w:rPr>
          <w:rFonts w:ascii="Times New Roman" w:hAnsi="Times New Roman" w:cs="Times New Roman"/>
          <w:color w:val="000000" w:themeColor="text1"/>
          <w:sz w:val="24"/>
          <w:szCs w:val="24"/>
        </w:rPr>
        <w:t xml:space="preserve"> as part of the market research process and at the time of contract award, to determine whether a product or service is on the list.  The guidance also stated that if a required product or service is not on the </w:t>
      </w:r>
      <w:r w:rsidR="001E2D3C" w:rsidRPr="00E4533C">
        <w:rPr>
          <w:rFonts w:ascii="Times New Roman" w:hAnsi="Times New Roman" w:cs="Times New Roman"/>
          <w:color w:val="000000" w:themeColor="text1"/>
          <w:sz w:val="24"/>
          <w:szCs w:val="24"/>
        </w:rPr>
        <w:t>PL</w:t>
      </w:r>
      <w:r w:rsidRPr="00E4533C">
        <w:rPr>
          <w:rFonts w:ascii="Times New Roman" w:hAnsi="Times New Roman" w:cs="Times New Roman"/>
          <w:color w:val="000000" w:themeColor="text1"/>
          <w:sz w:val="24"/>
          <w:szCs w:val="24"/>
        </w:rPr>
        <w:t xml:space="preserve">, the </w:t>
      </w:r>
      <w:r w:rsidR="00DD0C4E">
        <w:rPr>
          <w:rFonts w:ascii="Times New Roman" w:hAnsi="Times New Roman" w:cs="Times New Roman"/>
          <w:color w:val="000000" w:themeColor="text1"/>
          <w:sz w:val="24"/>
          <w:szCs w:val="24"/>
        </w:rPr>
        <w:t>DOD</w:t>
      </w:r>
      <w:r w:rsidRPr="00E4533C">
        <w:rPr>
          <w:rFonts w:ascii="Times New Roman" w:hAnsi="Times New Roman" w:cs="Times New Roman"/>
          <w:color w:val="000000" w:themeColor="text1"/>
          <w:sz w:val="24"/>
          <w:szCs w:val="24"/>
        </w:rPr>
        <w:t xml:space="preserve"> customer may work with the U.S. AbilityOne Commission to add it to the list.  </w:t>
      </w:r>
    </w:p>
    <w:p w14:paraId="61B2F660" w14:textId="77777777" w:rsidR="008C723B" w:rsidRPr="00E4533C" w:rsidRDefault="008C723B" w:rsidP="006F2423">
      <w:pPr>
        <w:spacing w:after="0" w:line="240" w:lineRule="auto"/>
        <w:rPr>
          <w:rFonts w:ascii="Times New Roman" w:hAnsi="Times New Roman" w:cs="Times New Roman"/>
          <w:color w:val="000000" w:themeColor="text1"/>
          <w:sz w:val="24"/>
          <w:szCs w:val="24"/>
        </w:rPr>
      </w:pPr>
    </w:p>
    <w:p w14:paraId="4DC399DD" w14:textId="218110B5" w:rsidR="008C723B" w:rsidRPr="00E4533C" w:rsidRDefault="008C723B" w:rsidP="006F2423">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color w:val="000000" w:themeColor="text1"/>
          <w:sz w:val="24"/>
          <w:szCs w:val="24"/>
        </w:rPr>
        <w:t xml:space="preserve">The second memorandum, signed by the Principal Director, DPC, on October 11, 2019, reiterated the requirement for contracting officials to check the AbilityOne </w:t>
      </w:r>
      <w:r w:rsidR="001E2D3C" w:rsidRPr="00E4533C">
        <w:rPr>
          <w:rFonts w:ascii="Times New Roman" w:hAnsi="Times New Roman" w:cs="Times New Roman"/>
          <w:color w:val="000000" w:themeColor="text1"/>
          <w:sz w:val="24"/>
          <w:szCs w:val="24"/>
        </w:rPr>
        <w:t>PL</w:t>
      </w:r>
      <w:r w:rsidRPr="00E4533C">
        <w:rPr>
          <w:rFonts w:ascii="Times New Roman" w:hAnsi="Times New Roman" w:cs="Times New Roman"/>
          <w:color w:val="000000" w:themeColor="text1"/>
          <w:sz w:val="24"/>
          <w:szCs w:val="24"/>
        </w:rPr>
        <w:t xml:space="preserve"> to determine if a required product or service is on the list.  The policy memorandum also provided the link to the U.S. AbilityOne training on the DAU website.  </w:t>
      </w:r>
    </w:p>
    <w:p w14:paraId="75CE4F9B" w14:textId="38BC4366" w:rsidR="000D334D" w:rsidRPr="00E4533C" w:rsidRDefault="000D334D" w:rsidP="006F2423">
      <w:pPr>
        <w:spacing w:after="0" w:line="240" w:lineRule="auto"/>
        <w:rPr>
          <w:rFonts w:ascii="Times New Roman" w:hAnsi="Times New Roman" w:cs="Times New Roman"/>
          <w:color w:val="000000" w:themeColor="text1"/>
          <w:sz w:val="24"/>
          <w:szCs w:val="24"/>
        </w:rPr>
      </w:pPr>
    </w:p>
    <w:p w14:paraId="29725FD2" w14:textId="0E5BEFBD" w:rsidR="000D334D" w:rsidRPr="00E4533C" w:rsidRDefault="003B4842" w:rsidP="006F2423">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Since the recommendation was closed for purposes of tracking, a</w:t>
      </w:r>
      <w:r w:rsidR="00EA222C">
        <w:rPr>
          <w:rFonts w:ascii="Times New Roman" w:hAnsi="Times New Roman" w:cs="Times New Roman"/>
          <w:color w:val="000000" w:themeColor="text1"/>
          <w:sz w:val="24"/>
          <w:szCs w:val="24"/>
        </w:rPr>
        <w:t xml:space="preserve">nother </w:t>
      </w:r>
      <w:r w:rsidR="000D334D" w:rsidRPr="00E4533C">
        <w:rPr>
          <w:rFonts w:ascii="Times New Roman" w:hAnsi="Times New Roman" w:cs="Times New Roman"/>
          <w:color w:val="000000" w:themeColor="text1"/>
          <w:sz w:val="24"/>
          <w:szCs w:val="24"/>
        </w:rPr>
        <w:t>memorandum, signed by the Princ</w:t>
      </w:r>
      <w:r w:rsidR="0040757D" w:rsidRPr="00E4533C">
        <w:rPr>
          <w:rFonts w:ascii="Times New Roman" w:hAnsi="Times New Roman" w:cs="Times New Roman"/>
          <w:color w:val="000000" w:themeColor="text1"/>
          <w:sz w:val="24"/>
          <w:szCs w:val="24"/>
        </w:rPr>
        <w:t>ipal Director, DPC, on October 8</w:t>
      </w:r>
      <w:r w:rsidR="000D334D" w:rsidRPr="00E4533C">
        <w:rPr>
          <w:rFonts w:ascii="Times New Roman" w:hAnsi="Times New Roman" w:cs="Times New Roman"/>
          <w:color w:val="000000" w:themeColor="text1"/>
          <w:sz w:val="24"/>
          <w:szCs w:val="24"/>
        </w:rPr>
        <w:t xml:space="preserve">, 2020, encourages </w:t>
      </w:r>
      <w:r w:rsidR="000D334D" w:rsidRPr="00E4533C">
        <w:rPr>
          <w:rFonts w:ascii="Times New Roman" w:hAnsi="Times New Roman" w:cs="Times New Roman"/>
          <w:sz w:val="24"/>
          <w:szCs w:val="24"/>
        </w:rPr>
        <w:t xml:space="preserve">contracting professionals to take </w:t>
      </w:r>
      <w:r w:rsidR="000D334D" w:rsidRPr="00E4533C">
        <w:rPr>
          <w:rFonts w:ascii="Times New Roman" w:hAnsi="Times New Roman" w:cs="Times New Roman"/>
          <w:sz w:val="24"/>
          <w:szCs w:val="24"/>
        </w:rPr>
        <w:lastRenderedPageBreak/>
        <w:t>the</w:t>
      </w:r>
      <w:r w:rsidR="00B86858" w:rsidRPr="00E4533C">
        <w:rPr>
          <w:rFonts w:ascii="Times New Roman" w:hAnsi="Times New Roman" w:cs="Times New Roman"/>
          <w:sz w:val="24"/>
          <w:szCs w:val="24"/>
        </w:rPr>
        <w:t xml:space="preserve"> DAU</w:t>
      </w:r>
      <w:r w:rsidR="000D334D" w:rsidRPr="00E4533C">
        <w:rPr>
          <w:rFonts w:ascii="Times New Roman" w:hAnsi="Times New Roman" w:cs="Times New Roman"/>
          <w:sz w:val="24"/>
          <w:szCs w:val="24"/>
        </w:rPr>
        <w:t xml:space="preserve"> Continuous Learning Module (CLM) 023, “DAU AbilityOne Training,” to meet continuous learning requirements.  </w:t>
      </w:r>
      <w:r w:rsidR="00EA222C">
        <w:rPr>
          <w:rFonts w:ascii="Times New Roman" w:hAnsi="Times New Roman" w:cs="Times New Roman"/>
          <w:sz w:val="24"/>
          <w:szCs w:val="24"/>
        </w:rPr>
        <w:t>This memorandum is included in this report as Appendix E.</w:t>
      </w:r>
    </w:p>
    <w:p w14:paraId="1D594259" w14:textId="7375B972" w:rsidR="00433ECC" w:rsidRPr="00E4533C" w:rsidRDefault="00433ECC" w:rsidP="006F2423">
      <w:pPr>
        <w:spacing w:after="0" w:line="240" w:lineRule="auto"/>
        <w:rPr>
          <w:rFonts w:ascii="Times New Roman" w:hAnsi="Times New Roman" w:cs="Times New Roman"/>
          <w:sz w:val="24"/>
          <w:szCs w:val="24"/>
        </w:rPr>
      </w:pPr>
    </w:p>
    <w:p w14:paraId="06583617" w14:textId="77777777" w:rsidR="00AE112E" w:rsidRPr="00E4533C" w:rsidRDefault="00AE112E" w:rsidP="006F2423">
      <w:pPr>
        <w:spacing w:after="0" w:line="240" w:lineRule="auto"/>
        <w:rPr>
          <w:rFonts w:ascii="Times New Roman" w:hAnsi="Times New Roman" w:cs="Times New Roman"/>
          <w:sz w:val="24"/>
          <w:szCs w:val="24"/>
        </w:rPr>
      </w:pPr>
    </w:p>
    <w:p w14:paraId="53B56B87" w14:textId="37B6AE92" w:rsidR="008C723B" w:rsidRPr="00E4533C" w:rsidRDefault="008C723B" w:rsidP="006F2423">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 xml:space="preserve">Panel Recommendation 2: </w:t>
      </w:r>
      <w:r w:rsidR="00962862" w:rsidRPr="00E4533C">
        <w:rPr>
          <w:rFonts w:ascii="Times New Roman" w:hAnsi="Times New Roman" w:cs="Times New Roman"/>
          <w:b/>
          <w:sz w:val="24"/>
          <w:szCs w:val="24"/>
        </w:rPr>
        <w:t xml:space="preserve"> </w:t>
      </w:r>
      <w:r w:rsidR="00683776" w:rsidRPr="00E4533C">
        <w:rPr>
          <w:rFonts w:ascii="Times New Roman" w:hAnsi="Times New Roman" w:cs="Times New Roman"/>
          <w:color w:val="000000" w:themeColor="text1"/>
          <w:sz w:val="24"/>
          <w:szCs w:val="24"/>
        </w:rPr>
        <w:t>U.S. AbilityOne Training must be continually updated, as Panel recommendations are implemented</w:t>
      </w:r>
      <w:r w:rsidRPr="00E4533C">
        <w:rPr>
          <w:rFonts w:ascii="Times New Roman" w:hAnsi="Times New Roman" w:cs="Times New Roman"/>
          <w:color w:val="000000" w:themeColor="text1"/>
          <w:sz w:val="24"/>
          <w:szCs w:val="24"/>
        </w:rPr>
        <w:t>.</w:t>
      </w:r>
    </w:p>
    <w:p w14:paraId="71EAFB5F" w14:textId="77777777" w:rsidR="008C723B" w:rsidRPr="00E4533C" w:rsidRDefault="008C723B" w:rsidP="006F2423">
      <w:pPr>
        <w:spacing w:after="0" w:line="240" w:lineRule="auto"/>
        <w:rPr>
          <w:rFonts w:ascii="Times New Roman" w:hAnsi="Times New Roman" w:cs="Times New Roman"/>
          <w:color w:val="000000" w:themeColor="text1"/>
          <w:sz w:val="24"/>
          <w:szCs w:val="24"/>
        </w:rPr>
      </w:pPr>
    </w:p>
    <w:p w14:paraId="09461A09" w14:textId="77777777" w:rsidR="00605053" w:rsidRPr="00E4533C" w:rsidRDefault="00605053"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3EF27081" w14:textId="082B3E36" w:rsidR="00311F7D" w:rsidRPr="00E4533C" w:rsidRDefault="00311F7D" w:rsidP="00311F7D">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Section 898 of the N</w:t>
      </w:r>
      <w:r w:rsidR="00962862" w:rsidRPr="00E4533C">
        <w:rPr>
          <w:rFonts w:ascii="Times New Roman" w:eastAsiaTheme="minorEastAsia" w:hAnsi="Times New Roman" w:cs="Times New Roman"/>
          <w:color w:val="000000" w:themeColor="text1"/>
          <w:sz w:val="24"/>
          <w:szCs w:val="24"/>
        </w:rPr>
        <w:t>DAA</w:t>
      </w:r>
      <w:r w:rsidRPr="00E4533C">
        <w:rPr>
          <w:rFonts w:ascii="Times New Roman" w:eastAsiaTheme="minorEastAsia" w:hAnsi="Times New Roman" w:cs="Times New Roman"/>
          <w:color w:val="000000" w:themeColor="text1"/>
          <w:sz w:val="24"/>
          <w:szCs w:val="24"/>
        </w:rPr>
        <w:t xml:space="preserve"> for F</w:t>
      </w:r>
      <w:r w:rsidR="00962862" w:rsidRPr="00E4533C">
        <w:rPr>
          <w:rFonts w:ascii="Times New Roman" w:eastAsiaTheme="minorEastAsia" w:hAnsi="Times New Roman" w:cs="Times New Roman"/>
          <w:color w:val="000000" w:themeColor="text1"/>
          <w:sz w:val="24"/>
          <w:szCs w:val="24"/>
        </w:rPr>
        <w:t>Y</w:t>
      </w:r>
      <w:r w:rsidRPr="00E4533C">
        <w:rPr>
          <w:rFonts w:ascii="Times New Roman" w:eastAsiaTheme="minorEastAsia" w:hAnsi="Times New Roman" w:cs="Times New Roman"/>
          <w:color w:val="000000" w:themeColor="text1"/>
          <w:sz w:val="24"/>
          <w:szCs w:val="24"/>
        </w:rPr>
        <w:t xml:space="preserve"> 2017, Public Law 114-328, requires the Panel to establish a more comprehensive Abi</w:t>
      </w:r>
      <w:r w:rsidR="000535E3" w:rsidRPr="00E4533C">
        <w:rPr>
          <w:rFonts w:ascii="Times New Roman" w:eastAsiaTheme="minorEastAsia" w:hAnsi="Times New Roman" w:cs="Times New Roman"/>
          <w:color w:val="000000" w:themeColor="text1"/>
          <w:sz w:val="24"/>
          <w:szCs w:val="24"/>
        </w:rPr>
        <w:t xml:space="preserve">lityOne training program at </w:t>
      </w:r>
      <w:r w:rsidRPr="00E4533C">
        <w:rPr>
          <w:rFonts w:ascii="Times New Roman" w:eastAsiaTheme="minorEastAsia" w:hAnsi="Times New Roman" w:cs="Times New Roman"/>
          <w:color w:val="000000" w:themeColor="text1"/>
          <w:sz w:val="24"/>
          <w:szCs w:val="24"/>
        </w:rPr>
        <w:t>DAU.</w:t>
      </w:r>
    </w:p>
    <w:p w14:paraId="75D2CCB7" w14:textId="77777777" w:rsidR="00311F7D" w:rsidRPr="00E4533C" w:rsidRDefault="00311F7D" w:rsidP="00311F7D">
      <w:pPr>
        <w:kinsoku w:val="0"/>
        <w:overflowPunct w:val="0"/>
        <w:spacing w:after="0" w:line="240" w:lineRule="auto"/>
        <w:contextualSpacing/>
        <w:textAlignment w:val="baseline"/>
        <w:rPr>
          <w:rFonts w:ascii="Times New Roman" w:eastAsiaTheme="minorEastAsia" w:hAnsi="Times New Roman" w:cs="Times New Roman"/>
          <w:color w:val="000000" w:themeColor="text1"/>
          <w:sz w:val="24"/>
          <w:szCs w:val="24"/>
        </w:rPr>
      </w:pPr>
    </w:p>
    <w:p w14:paraId="2969B5BE" w14:textId="18C0DCAB" w:rsidR="00311F7D" w:rsidRPr="00E4533C" w:rsidRDefault="00923339" w:rsidP="00311F7D">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Recommendation addresses s</w:t>
      </w:r>
      <w:r w:rsidR="00311F7D" w:rsidRPr="00E4533C">
        <w:rPr>
          <w:rFonts w:ascii="Times New Roman" w:eastAsiaTheme="minorEastAsia" w:hAnsi="Times New Roman" w:cs="Times New Roman"/>
          <w:color w:val="000000" w:themeColor="text1"/>
          <w:sz w:val="24"/>
          <w:szCs w:val="24"/>
        </w:rPr>
        <w:t xml:space="preserve">ection 898(c)(1) – review implementation of the </w:t>
      </w:r>
      <w:r w:rsidR="00DD0C4E">
        <w:rPr>
          <w:rFonts w:ascii="Times New Roman" w:eastAsiaTheme="minorEastAsia" w:hAnsi="Times New Roman" w:cs="Times New Roman"/>
          <w:color w:val="000000" w:themeColor="text1"/>
          <w:sz w:val="24"/>
          <w:szCs w:val="24"/>
        </w:rPr>
        <w:t>DOD</w:t>
      </w:r>
      <w:r w:rsidR="00311F7D" w:rsidRPr="00E4533C">
        <w:rPr>
          <w:rFonts w:ascii="Times New Roman" w:eastAsiaTheme="minorEastAsia" w:hAnsi="Times New Roman" w:cs="Times New Roman"/>
          <w:color w:val="000000" w:themeColor="text1"/>
          <w:sz w:val="24"/>
          <w:szCs w:val="24"/>
        </w:rPr>
        <w:t xml:space="preserve">IG report findings and recommendations; ref </w:t>
      </w:r>
      <w:r w:rsidR="00DD0C4E">
        <w:rPr>
          <w:rFonts w:ascii="Times New Roman" w:eastAsiaTheme="minorEastAsia" w:hAnsi="Times New Roman" w:cs="Times New Roman"/>
          <w:color w:val="000000" w:themeColor="text1"/>
          <w:sz w:val="24"/>
          <w:szCs w:val="24"/>
        </w:rPr>
        <w:t>DOD</w:t>
      </w:r>
      <w:r w:rsidR="00311F7D" w:rsidRPr="00E4533C">
        <w:rPr>
          <w:rFonts w:ascii="Times New Roman" w:eastAsiaTheme="minorEastAsia" w:hAnsi="Times New Roman" w:cs="Times New Roman"/>
          <w:color w:val="000000" w:themeColor="text1"/>
          <w:sz w:val="24"/>
          <w:szCs w:val="24"/>
        </w:rPr>
        <w:t xml:space="preserve">IG Report 2016-097, published June 27, 2016, includes a recommendation to update training to clearly define the </w:t>
      </w:r>
      <w:r w:rsidR="00DD0C4E">
        <w:rPr>
          <w:rFonts w:ascii="Times New Roman" w:eastAsiaTheme="minorEastAsia" w:hAnsi="Times New Roman" w:cs="Times New Roman"/>
          <w:color w:val="000000" w:themeColor="text1"/>
          <w:sz w:val="24"/>
          <w:szCs w:val="24"/>
        </w:rPr>
        <w:t>DOD</w:t>
      </w:r>
      <w:r w:rsidR="00311F7D" w:rsidRPr="00E4533C">
        <w:rPr>
          <w:rFonts w:ascii="Times New Roman" w:eastAsiaTheme="minorEastAsia" w:hAnsi="Times New Roman" w:cs="Times New Roman"/>
          <w:color w:val="000000" w:themeColor="text1"/>
          <w:sz w:val="24"/>
          <w:szCs w:val="24"/>
        </w:rPr>
        <w:t xml:space="preserve"> Contracting Officer's roles and responsibilities when awarding contracts with the AbilityOne Program.  </w:t>
      </w:r>
    </w:p>
    <w:p w14:paraId="77FA0210" w14:textId="77777777" w:rsidR="00311F7D" w:rsidRPr="00E4533C" w:rsidRDefault="00311F7D" w:rsidP="006F2423">
      <w:pPr>
        <w:spacing w:after="0" w:line="240" w:lineRule="auto"/>
        <w:rPr>
          <w:rFonts w:ascii="Times New Roman" w:hAnsi="Times New Roman" w:cs="Times New Roman"/>
          <w:sz w:val="24"/>
          <w:szCs w:val="24"/>
        </w:rPr>
      </w:pPr>
    </w:p>
    <w:p w14:paraId="5EBA69D7" w14:textId="56EAA452" w:rsidR="008C723B" w:rsidRPr="00E4533C" w:rsidRDefault="00605053"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Implementation Status</w:t>
      </w:r>
      <w:r w:rsidR="008C723B" w:rsidRPr="00E4533C">
        <w:rPr>
          <w:rFonts w:ascii="Times New Roman" w:hAnsi="Times New Roman" w:cs="Times New Roman"/>
          <w:b/>
          <w:sz w:val="24"/>
          <w:szCs w:val="24"/>
        </w:rPr>
        <w:t xml:space="preserve">: </w:t>
      </w:r>
    </w:p>
    <w:p w14:paraId="307B4089" w14:textId="3B3059D6" w:rsidR="008C723B" w:rsidRPr="00E4533C" w:rsidRDefault="008C723B" w:rsidP="006F2423">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color w:val="000000" w:themeColor="text1"/>
          <w:sz w:val="24"/>
          <w:szCs w:val="24"/>
        </w:rPr>
        <w:t xml:space="preserve">Panel Recommendation 2 was implemented through a memorandum signed by the Principal Director, DPC on September 7, 2018.  The memorandum created and </w:t>
      </w:r>
      <w:r w:rsidR="00605053" w:rsidRPr="00E4533C">
        <w:rPr>
          <w:rFonts w:ascii="Times New Roman" w:hAnsi="Times New Roman" w:cs="Times New Roman"/>
          <w:color w:val="000000" w:themeColor="text1"/>
          <w:sz w:val="24"/>
          <w:szCs w:val="24"/>
        </w:rPr>
        <w:t>implemented</w:t>
      </w:r>
      <w:r w:rsidRPr="00E4533C">
        <w:rPr>
          <w:rFonts w:ascii="Times New Roman" w:hAnsi="Times New Roman" w:cs="Times New Roman"/>
          <w:color w:val="000000" w:themeColor="text1"/>
          <w:sz w:val="24"/>
          <w:szCs w:val="24"/>
        </w:rPr>
        <w:t xml:space="preserve"> a policy mandating all personnel assigned to the </w:t>
      </w:r>
      <w:r w:rsidR="00DD0C4E">
        <w:rPr>
          <w:rFonts w:ascii="Times New Roman" w:hAnsi="Times New Roman" w:cs="Times New Roman"/>
          <w:color w:val="000000" w:themeColor="text1"/>
          <w:sz w:val="24"/>
          <w:szCs w:val="24"/>
        </w:rPr>
        <w:t>DOD</w:t>
      </w:r>
      <w:r w:rsidRPr="00E4533C">
        <w:rPr>
          <w:rFonts w:ascii="Times New Roman" w:hAnsi="Times New Roman" w:cs="Times New Roman"/>
          <w:color w:val="000000" w:themeColor="text1"/>
          <w:sz w:val="24"/>
          <w:szCs w:val="24"/>
        </w:rPr>
        <w:t xml:space="preserve"> Contracting and Purchasing Acquisition Career Fields complete CLM 023 “DAU AbilityOne Training” in FY 2019.  The existing CLM 023 was updated in collaboration between DAU, the U.S. AbilityOne Commission, and the </w:t>
      </w:r>
      <w:r w:rsidR="00DD0C4E">
        <w:rPr>
          <w:rFonts w:ascii="Times New Roman" w:hAnsi="Times New Roman" w:cs="Times New Roman"/>
          <w:color w:val="000000" w:themeColor="text1"/>
          <w:sz w:val="24"/>
          <w:szCs w:val="24"/>
        </w:rPr>
        <w:t>DOD</w:t>
      </w:r>
      <w:r w:rsidRPr="00E4533C">
        <w:rPr>
          <w:rFonts w:ascii="Times New Roman" w:hAnsi="Times New Roman" w:cs="Times New Roman"/>
          <w:color w:val="000000" w:themeColor="text1"/>
          <w:sz w:val="24"/>
          <w:szCs w:val="24"/>
        </w:rPr>
        <w:t xml:space="preserve"> OUSD (A&amp;S) Contracting Functional IPT (chaired by the Principal Director, DPC) and deployed May</w:t>
      </w:r>
      <w:r w:rsidR="00D43F0E">
        <w:rPr>
          <w:rFonts w:ascii="Times New Roman" w:hAnsi="Times New Roman" w:cs="Times New Roman"/>
          <w:color w:val="000000" w:themeColor="text1"/>
          <w:sz w:val="24"/>
          <w:szCs w:val="24"/>
        </w:rPr>
        <w:t> </w:t>
      </w:r>
      <w:r w:rsidRPr="00E4533C">
        <w:rPr>
          <w:rFonts w:ascii="Times New Roman" w:hAnsi="Times New Roman" w:cs="Times New Roman"/>
          <w:color w:val="000000" w:themeColor="text1"/>
          <w:sz w:val="24"/>
          <w:szCs w:val="24"/>
        </w:rPr>
        <w:t xml:space="preserve">7, 2018.  </w:t>
      </w:r>
      <w:r w:rsidRPr="00E4533C">
        <w:rPr>
          <w:rFonts w:ascii="Times New Roman" w:hAnsi="Times New Roman" w:cs="Times New Roman"/>
          <w:sz w:val="24"/>
          <w:szCs w:val="24"/>
        </w:rPr>
        <w:t>The updated training addresses section 898(l) to include specific information about the AbilityOne Program and the mission of the U.S. AbilityOne Commission</w:t>
      </w:r>
      <w:r w:rsidR="00605053" w:rsidRPr="00E4533C">
        <w:rPr>
          <w:rFonts w:ascii="Times New Roman" w:hAnsi="Times New Roman" w:cs="Times New Roman"/>
          <w:sz w:val="24"/>
          <w:szCs w:val="24"/>
        </w:rPr>
        <w:t xml:space="preserve">. </w:t>
      </w:r>
      <w:r w:rsidR="008C5CDE" w:rsidRPr="00E4533C">
        <w:rPr>
          <w:rFonts w:ascii="Times New Roman" w:hAnsi="Times New Roman" w:cs="Times New Roman"/>
          <w:sz w:val="24"/>
          <w:szCs w:val="24"/>
        </w:rPr>
        <w:t xml:space="preserve"> </w:t>
      </w:r>
      <w:r w:rsidR="00605053" w:rsidRPr="00E4533C">
        <w:rPr>
          <w:rFonts w:ascii="Times New Roman" w:hAnsi="Times New Roman" w:cs="Times New Roman"/>
          <w:sz w:val="24"/>
          <w:szCs w:val="24"/>
        </w:rPr>
        <w:t>It</w:t>
      </w:r>
      <w:r w:rsidRPr="00E4533C">
        <w:rPr>
          <w:rFonts w:ascii="Times New Roman" w:hAnsi="Times New Roman" w:cs="Times New Roman"/>
          <w:sz w:val="24"/>
          <w:szCs w:val="24"/>
        </w:rPr>
        <w:t xml:space="preserve"> addresses the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IG recommendations </w:t>
      </w:r>
      <w:r w:rsidR="00605053" w:rsidRPr="00E4533C">
        <w:rPr>
          <w:rFonts w:ascii="Times New Roman" w:hAnsi="Times New Roman" w:cs="Times New Roman"/>
          <w:sz w:val="24"/>
          <w:szCs w:val="24"/>
        </w:rPr>
        <w:t>to clearly articulate</w:t>
      </w:r>
      <w:r w:rsidRPr="00E4533C">
        <w:rPr>
          <w:rFonts w:ascii="Times New Roman" w:hAnsi="Times New Roman" w:cs="Times New Roman"/>
          <w:sz w:val="24"/>
          <w:szCs w:val="24"/>
        </w:rPr>
        <w:t xml:space="preserve"> the roles and responsibilities of contracting officers when procuring from AbilityOne</w:t>
      </w:r>
      <w:r w:rsidR="00605053" w:rsidRPr="00E4533C">
        <w:rPr>
          <w:rFonts w:ascii="Times New Roman" w:hAnsi="Times New Roman" w:cs="Times New Roman"/>
          <w:sz w:val="24"/>
          <w:szCs w:val="24"/>
        </w:rPr>
        <w:t>,</w:t>
      </w:r>
      <w:r w:rsidRPr="00E4533C">
        <w:rPr>
          <w:rFonts w:ascii="Times New Roman" w:hAnsi="Times New Roman" w:cs="Times New Roman"/>
          <w:sz w:val="24"/>
          <w:szCs w:val="24"/>
        </w:rPr>
        <w:t xml:space="preserve"> in accordance </w:t>
      </w:r>
      <w:r w:rsidRPr="00E4533C">
        <w:rPr>
          <w:rFonts w:ascii="Times New Roman" w:hAnsi="Times New Roman" w:cs="Times New Roman"/>
          <w:color w:val="000000" w:themeColor="text1"/>
          <w:sz w:val="24"/>
          <w:szCs w:val="24"/>
        </w:rPr>
        <w:t>with the purchasing priorities of the Federal Acquisition Regulation (FAR), Part 8.002 and Subpart 8.7.</w:t>
      </w:r>
    </w:p>
    <w:p w14:paraId="6190409C" w14:textId="2FEA3E4A" w:rsidR="008C723B" w:rsidRPr="00E4533C" w:rsidRDefault="008C723B" w:rsidP="006F2423">
      <w:pPr>
        <w:spacing w:after="0" w:line="240" w:lineRule="auto"/>
        <w:rPr>
          <w:rFonts w:ascii="Times New Roman" w:hAnsi="Times New Roman" w:cs="Times New Roman"/>
          <w:sz w:val="24"/>
          <w:szCs w:val="24"/>
        </w:rPr>
      </w:pPr>
    </w:p>
    <w:p w14:paraId="6BCB8516" w14:textId="77777777" w:rsidR="00B86858" w:rsidRPr="00E4533C" w:rsidRDefault="00B86858" w:rsidP="00B86858">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Table 01 provides the total graduation statistics data for CLM 023, as of September 30, 2020.</w:t>
      </w:r>
    </w:p>
    <w:p w14:paraId="79BD80B8" w14:textId="77777777" w:rsidR="00B86858" w:rsidRPr="00E4533C" w:rsidRDefault="00B86858" w:rsidP="00B86858">
      <w:pPr>
        <w:spacing w:after="0"/>
        <w:rPr>
          <w:rFonts w:ascii="Times New Roman" w:hAnsi="Times New Roman" w:cs="Times New Roman"/>
          <w:color w:val="000000" w:themeColor="text1"/>
          <w:sz w:val="24"/>
          <w:szCs w:val="24"/>
        </w:rPr>
      </w:pPr>
    </w:p>
    <w:tbl>
      <w:tblPr>
        <w:tblStyle w:val="TableGrid"/>
        <w:tblW w:w="9811" w:type="dxa"/>
        <w:tblInd w:w="-186" w:type="dxa"/>
        <w:tblLook w:val="04A0" w:firstRow="1" w:lastRow="0" w:firstColumn="1" w:lastColumn="0" w:noHBand="0" w:noVBand="1"/>
      </w:tblPr>
      <w:tblGrid>
        <w:gridCol w:w="2276"/>
        <w:gridCol w:w="1595"/>
        <w:gridCol w:w="1620"/>
        <w:gridCol w:w="1327"/>
        <w:gridCol w:w="1483"/>
        <w:gridCol w:w="1510"/>
      </w:tblGrid>
      <w:tr w:rsidR="00B86858" w:rsidRPr="00E4533C" w14:paraId="5723FC5C" w14:textId="77777777" w:rsidTr="00361DC2">
        <w:trPr>
          <w:trHeight w:val="332"/>
          <w:tblHeader/>
        </w:trPr>
        <w:tc>
          <w:tcPr>
            <w:tcW w:w="2276" w:type="dxa"/>
            <w:tcBorders>
              <w:bottom w:val="single" w:sz="4" w:space="0" w:color="auto"/>
            </w:tcBorders>
            <w:shd w:val="clear" w:color="auto" w:fill="9CC2E5" w:themeFill="accent1" w:themeFillTint="99"/>
          </w:tcPr>
          <w:p w14:paraId="76000A0D" w14:textId="77777777" w:rsidR="00B86858" w:rsidRPr="00E4533C" w:rsidRDefault="00B86858" w:rsidP="00D1155B">
            <w:pPr>
              <w:jc w:val="center"/>
              <w:rPr>
                <w:rFonts w:ascii="Times New Roman" w:hAnsi="Times New Roman" w:cs="Times New Roman"/>
                <w:b/>
                <w:sz w:val="24"/>
                <w:szCs w:val="24"/>
              </w:rPr>
            </w:pPr>
          </w:p>
        </w:tc>
        <w:tc>
          <w:tcPr>
            <w:tcW w:w="1595" w:type="dxa"/>
            <w:shd w:val="clear" w:color="auto" w:fill="9CC2E5" w:themeFill="accent1" w:themeFillTint="99"/>
          </w:tcPr>
          <w:p w14:paraId="7A8E949F" w14:textId="77777777" w:rsidR="00B86858" w:rsidRPr="00E4533C" w:rsidRDefault="00B86858" w:rsidP="00D1155B">
            <w:pPr>
              <w:jc w:val="center"/>
              <w:rPr>
                <w:rFonts w:ascii="Times New Roman" w:hAnsi="Times New Roman" w:cs="Times New Roman"/>
                <w:b/>
                <w:sz w:val="24"/>
                <w:szCs w:val="24"/>
              </w:rPr>
            </w:pPr>
            <w:r w:rsidRPr="00E4533C">
              <w:rPr>
                <w:rFonts w:ascii="Times New Roman" w:hAnsi="Times New Roman" w:cs="Times New Roman"/>
                <w:b/>
                <w:sz w:val="24"/>
                <w:szCs w:val="24"/>
              </w:rPr>
              <w:t>Oct 1, 2017 – May 6, 2018</w:t>
            </w:r>
          </w:p>
        </w:tc>
        <w:tc>
          <w:tcPr>
            <w:tcW w:w="1620" w:type="dxa"/>
            <w:shd w:val="clear" w:color="auto" w:fill="9CC2E5" w:themeFill="accent1" w:themeFillTint="99"/>
          </w:tcPr>
          <w:p w14:paraId="4AE89A5D" w14:textId="77777777" w:rsidR="00B86858" w:rsidRPr="00E4533C" w:rsidRDefault="00B86858" w:rsidP="00D1155B">
            <w:pPr>
              <w:jc w:val="center"/>
              <w:rPr>
                <w:rFonts w:ascii="Times New Roman" w:hAnsi="Times New Roman" w:cs="Times New Roman"/>
                <w:b/>
                <w:sz w:val="24"/>
                <w:szCs w:val="24"/>
              </w:rPr>
            </w:pPr>
            <w:r w:rsidRPr="00E4533C">
              <w:rPr>
                <w:rFonts w:ascii="Times New Roman" w:hAnsi="Times New Roman" w:cs="Times New Roman"/>
                <w:b/>
                <w:sz w:val="24"/>
                <w:szCs w:val="24"/>
              </w:rPr>
              <w:t>May 7 – Sept 30, 2018*</w:t>
            </w:r>
          </w:p>
        </w:tc>
        <w:tc>
          <w:tcPr>
            <w:tcW w:w="1327" w:type="dxa"/>
            <w:shd w:val="clear" w:color="auto" w:fill="9CC2E5" w:themeFill="accent1" w:themeFillTint="99"/>
          </w:tcPr>
          <w:p w14:paraId="5876AC56" w14:textId="77777777" w:rsidR="00B86858" w:rsidRPr="00E4533C" w:rsidRDefault="00B86858" w:rsidP="00D1155B">
            <w:pPr>
              <w:jc w:val="center"/>
              <w:rPr>
                <w:rFonts w:ascii="Times New Roman" w:hAnsi="Times New Roman" w:cs="Times New Roman"/>
                <w:b/>
                <w:sz w:val="24"/>
                <w:szCs w:val="24"/>
              </w:rPr>
            </w:pPr>
            <w:r w:rsidRPr="00E4533C">
              <w:rPr>
                <w:rFonts w:ascii="Times New Roman" w:hAnsi="Times New Roman" w:cs="Times New Roman"/>
                <w:b/>
                <w:sz w:val="24"/>
                <w:szCs w:val="24"/>
              </w:rPr>
              <w:t>Fiscal Year 2019</w:t>
            </w:r>
          </w:p>
        </w:tc>
        <w:tc>
          <w:tcPr>
            <w:tcW w:w="1483" w:type="dxa"/>
            <w:shd w:val="clear" w:color="auto" w:fill="9CC2E5" w:themeFill="accent1" w:themeFillTint="99"/>
          </w:tcPr>
          <w:p w14:paraId="5BBE552E" w14:textId="77777777" w:rsidR="00B86858" w:rsidRPr="00E4533C" w:rsidRDefault="00B86858" w:rsidP="00D1155B">
            <w:pPr>
              <w:jc w:val="center"/>
              <w:rPr>
                <w:rFonts w:ascii="Times New Roman" w:hAnsi="Times New Roman" w:cs="Times New Roman"/>
                <w:b/>
                <w:sz w:val="24"/>
                <w:szCs w:val="24"/>
              </w:rPr>
            </w:pPr>
            <w:r w:rsidRPr="00E4533C">
              <w:rPr>
                <w:rFonts w:ascii="Times New Roman" w:hAnsi="Times New Roman" w:cs="Times New Roman"/>
                <w:b/>
                <w:sz w:val="24"/>
                <w:szCs w:val="24"/>
              </w:rPr>
              <w:t>Fiscal Year 2020</w:t>
            </w:r>
          </w:p>
        </w:tc>
        <w:tc>
          <w:tcPr>
            <w:tcW w:w="1510" w:type="dxa"/>
            <w:shd w:val="clear" w:color="auto" w:fill="9CC2E5" w:themeFill="accent1" w:themeFillTint="99"/>
          </w:tcPr>
          <w:p w14:paraId="2FD69BCE" w14:textId="77777777" w:rsidR="00B86858" w:rsidRPr="00E4533C" w:rsidRDefault="00B86858" w:rsidP="00D1155B">
            <w:pPr>
              <w:jc w:val="center"/>
              <w:rPr>
                <w:rFonts w:ascii="Times New Roman" w:hAnsi="Times New Roman" w:cs="Times New Roman"/>
                <w:b/>
                <w:sz w:val="24"/>
                <w:szCs w:val="24"/>
              </w:rPr>
            </w:pPr>
            <w:r w:rsidRPr="00E4533C">
              <w:rPr>
                <w:rFonts w:ascii="Times New Roman" w:hAnsi="Times New Roman" w:cs="Times New Roman"/>
                <w:b/>
                <w:sz w:val="24"/>
                <w:szCs w:val="24"/>
              </w:rPr>
              <w:t>Total Completions</w:t>
            </w:r>
          </w:p>
        </w:tc>
      </w:tr>
      <w:tr w:rsidR="00B86858" w:rsidRPr="00E4533C" w14:paraId="6384325B" w14:textId="77777777" w:rsidTr="00361DC2">
        <w:trPr>
          <w:trHeight w:val="377"/>
        </w:trPr>
        <w:tc>
          <w:tcPr>
            <w:tcW w:w="2276" w:type="dxa"/>
            <w:tcBorders>
              <w:top w:val="single" w:sz="4" w:space="0" w:color="auto"/>
              <w:bottom w:val="single" w:sz="4" w:space="0" w:color="auto"/>
            </w:tcBorders>
          </w:tcPr>
          <w:p w14:paraId="1A953D0D" w14:textId="77777777" w:rsidR="00B86858" w:rsidRPr="00E4533C" w:rsidRDefault="00B86858" w:rsidP="00D1155B">
            <w:pPr>
              <w:rPr>
                <w:rFonts w:ascii="Times New Roman" w:hAnsi="Times New Roman" w:cs="Times New Roman"/>
                <w:sz w:val="24"/>
                <w:szCs w:val="24"/>
              </w:rPr>
            </w:pPr>
            <w:r w:rsidRPr="00E4533C">
              <w:rPr>
                <w:rFonts w:ascii="Times New Roman" w:hAnsi="Times New Roman" w:cs="Times New Roman"/>
                <w:sz w:val="24"/>
                <w:szCs w:val="24"/>
              </w:rPr>
              <w:t>Army</w:t>
            </w:r>
          </w:p>
        </w:tc>
        <w:tc>
          <w:tcPr>
            <w:tcW w:w="1595" w:type="dxa"/>
            <w:shd w:val="clear" w:color="auto" w:fill="auto"/>
          </w:tcPr>
          <w:p w14:paraId="6A53D737"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8,060</w:t>
            </w:r>
          </w:p>
        </w:tc>
        <w:tc>
          <w:tcPr>
            <w:tcW w:w="1620" w:type="dxa"/>
            <w:shd w:val="clear" w:color="auto" w:fill="auto"/>
          </w:tcPr>
          <w:p w14:paraId="2D743B5D"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4,758</w:t>
            </w:r>
          </w:p>
        </w:tc>
        <w:tc>
          <w:tcPr>
            <w:tcW w:w="1327" w:type="dxa"/>
            <w:shd w:val="clear" w:color="auto" w:fill="auto"/>
          </w:tcPr>
          <w:p w14:paraId="5F162537"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 xml:space="preserve">22,892 </w:t>
            </w:r>
          </w:p>
        </w:tc>
        <w:tc>
          <w:tcPr>
            <w:tcW w:w="1483" w:type="dxa"/>
          </w:tcPr>
          <w:p w14:paraId="6F9EA54A"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12,442</w:t>
            </w:r>
          </w:p>
        </w:tc>
        <w:tc>
          <w:tcPr>
            <w:tcW w:w="1510" w:type="dxa"/>
          </w:tcPr>
          <w:p w14:paraId="343800D1" w14:textId="77777777" w:rsidR="00B86858" w:rsidRPr="00E4533C" w:rsidRDefault="00B86858" w:rsidP="00D1155B">
            <w:pPr>
              <w:jc w:val="right"/>
              <w:rPr>
                <w:rFonts w:ascii="Times New Roman" w:hAnsi="Times New Roman" w:cs="Times New Roman"/>
                <w:sz w:val="24"/>
                <w:szCs w:val="24"/>
              </w:rPr>
            </w:pPr>
          </w:p>
        </w:tc>
      </w:tr>
      <w:tr w:rsidR="00B86858" w:rsidRPr="00E4533C" w14:paraId="4EF31BC2" w14:textId="77777777" w:rsidTr="00361DC2">
        <w:trPr>
          <w:trHeight w:val="350"/>
        </w:trPr>
        <w:tc>
          <w:tcPr>
            <w:tcW w:w="2276" w:type="dxa"/>
            <w:tcBorders>
              <w:top w:val="single" w:sz="4" w:space="0" w:color="auto"/>
              <w:bottom w:val="single" w:sz="4" w:space="0" w:color="auto"/>
            </w:tcBorders>
          </w:tcPr>
          <w:p w14:paraId="618CC47E" w14:textId="77777777" w:rsidR="00B86858" w:rsidRPr="00E4533C" w:rsidRDefault="00B86858" w:rsidP="00D1155B">
            <w:pPr>
              <w:rPr>
                <w:rFonts w:ascii="Times New Roman" w:hAnsi="Times New Roman" w:cs="Times New Roman"/>
                <w:sz w:val="24"/>
                <w:szCs w:val="24"/>
              </w:rPr>
            </w:pPr>
            <w:r w:rsidRPr="00E4533C">
              <w:rPr>
                <w:rFonts w:ascii="Times New Roman" w:hAnsi="Times New Roman" w:cs="Times New Roman"/>
                <w:sz w:val="24"/>
                <w:szCs w:val="24"/>
              </w:rPr>
              <w:t>Navy</w:t>
            </w:r>
          </w:p>
        </w:tc>
        <w:tc>
          <w:tcPr>
            <w:tcW w:w="1595" w:type="dxa"/>
            <w:shd w:val="clear" w:color="auto" w:fill="auto"/>
          </w:tcPr>
          <w:p w14:paraId="705B0424"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241</w:t>
            </w:r>
          </w:p>
        </w:tc>
        <w:tc>
          <w:tcPr>
            <w:tcW w:w="1620" w:type="dxa"/>
            <w:shd w:val="clear" w:color="auto" w:fill="auto"/>
          </w:tcPr>
          <w:p w14:paraId="6EBAC845"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162</w:t>
            </w:r>
          </w:p>
        </w:tc>
        <w:tc>
          <w:tcPr>
            <w:tcW w:w="1327" w:type="dxa"/>
            <w:shd w:val="clear" w:color="auto" w:fill="auto"/>
          </w:tcPr>
          <w:p w14:paraId="0EA1EE30"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6,823</w:t>
            </w:r>
          </w:p>
        </w:tc>
        <w:tc>
          <w:tcPr>
            <w:tcW w:w="1483" w:type="dxa"/>
          </w:tcPr>
          <w:p w14:paraId="753B694C"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824</w:t>
            </w:r>
          </w:p>
        </w:tc>
        <w:tc>
          <w:tcPr>
            <w:tcW w:w="1510" w:type="dxa"/>
          </w:tcPr>
          <w:p w14:paraId="03437BDA" w14:textId="77777777" w:rsidR="00B86858" w:rsidRPr="00E4533C" w:rsidRDefault="00B86858" w:rsidP="00D1155B">
            <w:pPr>
              <w:jc w:val="right"/>
              <w:rPr>
                <w:rFonts w:ascii="Times New Roman" w:hAnsi="Times New Roman" w:cs="Times New Roman"/>
                <w:sz w:val="24"/>
                <w:szCs w:val="24"/>
              </w:rPr>
            </w:pPr>
          </w:p>
        </w:tc>
      </w:tr>
      <w:tr w:rsidR="00B86858" w:rsidRPr="00E4533C" w14:paraId="293D9A56" w14:textId="77777777" w:rsidTr="00361DC2">
        <w:trPr>
          <w:trHeight w:val="350"/>
        </w:trPr>
        <w:tc>
          <w:tcPr>
            <w:tcW w:w="2276" w:type="dxa"/>
            <w:tcBorders>
              <w:top w:val="single" w:sz="4" w:space="0" w:color="auto"/>
              <w:bottom w:val="single" w:sz="4" w:space="0" w:color="auto"/>
            </w:tcBorders>
          </w:tcPr>
          <w:p w14:paraId="5F7CB8D8" w14:textId="77777777" w:rsidR="00B86858" w:rsidRPr="00E4533C" w:rsidRDefault="00B86858" w:rsidP="00D1155B">
            <w:pPr>
              <w:rPr>
                <w:rFonts w:ascii="Times New Roman" w:hAnsi="Times New Roman" w:cs="Times New Roman"/>
                <w:sz w:val="24"/>
                <w:szCs w:val="24"/>
              </w:rPr>
            </w:pPr>
            <w:r w:rsidRPr="00E4533C">
              <w:rPr>
                <w:rFonts w:ascii="Times New Roman" w:hAnsi="Times New Roman" w:cs="Times New Roman"/>
                <w:sz w:val="24"/>
                <w:szCs w:val="24"/>
              </w:rPr>
              <w:t>Air Force</w:t>
            </w:r>
          </w:p>
        </w:tc>
        <w:tc>
          <w:tcPr>
            <w:tcW w:w="1595" w:type="dxa"/>
            <w:shd w:val="clear" w:color="auto" w:fill="auto"/>
          </w:tcPr>
          <w:p w14:paraId="4ECC1F5E"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2,445</w:t>
            </w:r>
          </w:p>
        </w:tc>
        <w:tc>
          <w:tcPr>
            <w:tcW w:w="1620" w:type="dxa"/>
            <w:shd w:val="clear" w:color="auto" w:fill="auto"/>
          </w:tcPr>
          <w:p w14:paraId="07DC3E61"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4,545</w:t>
            </w:r>
          </w:p>
        </w:tc>
        <w:tc>
          <w:tcPr>
            <w:tcW w:w="1327" w:type="dxa"/>
            <w:shd w:val="clear" w:color="auto" w:fill="auto"/>
          </w:tcPr>
          <w:p w14:paraId="2751D1ED"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20,422</w:t>
            </w:r>
          </w:p>
        </w:tc>
        <w:tc>
          <w:tcPr>
            <w:tcW w:w="1483" w:type="dxa"/>
          </w:tcPr>
          <w:p w14:paraId="08EF3DE7"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7,634</w:t>
            </w:r>
          </w:p>
        </w:tc>
        <w:tc>
          <w:tcPr>
            <w:tcW w:w="1510" w:type="dxa"/>
          </w:tcPr>
          <w:p w14:paraId="5D26815C" w14:textId="77777777" w:rsidR="00B86858" w:rsidRPr="00E4533C" w:rsidRDefault="00B86858" w:rsidP="00D1155B">
            <w:pPr>
              <w:jc w:val="right"/>
              <w:rPr>
                <w:rFonts w:ascii="Times New Roman" w:hAnsi="Times New Roman" w:cs="Times New Roman"/>
                <w:sz w:val="24"/>
                <w:szCs w:val="24"/>
              </w:rPr>
            </w:pPr>
          </w:p>
        </w:tc>
      </w:tr>
      <w:tr w:rsidR="00B86858" w:rsidRPr="00E4533C" w14:paraId="1C6530E3" w14:textId="77777777" w:rsidTr="00361DC2">
        <w:trPr>
          <w:trHeight w:val="350"/>
        </w:trPr>
        <w:tc>
          <w:tcPr>
            <w:tcW w:w="2276" w:type="dxa"/>
            <w:tcBorders>
              <w:top w:val="single" w:sz="4" w:space="0" w:color="auto"/>
              <w:bottom w:val="single" w:sz="4" w:space="0" w:color="auto"/>
            </w:tcBorders>
          </w:tcPr>
          <w:p w14:paraId="3B56AF02" w14:textId="79F7D7A5" w:rsidR="00B86858" w:rsidRPr="00E4533C" w:rsidRDefault="00B86858" w:rsidP="00D1155B">
            <w:pPr>
              <w:rPr>
                <w:rFonts w:ascii="Times New Roman" w:hAnsi="Times New Roman" w:cs="Times New Roman"/>
                <w:sz w:val="24"/>
                <w:szCs w:val="24"/>
              </w:rPr>
            </w:pPr>
            <w:r w:rsidRPr="00E4533C">
              <w:rPr>
                <w:rFonts w:ascii="Times New Roman" w:hAnsi="Times New Roman" w:cs="Times New Roman"/>
                <w:sz w:val="24"/>
                <w:szCs w:val="24"/>
              </w:rPr>
              <w:t xml:space="preserve">Fourth Estate - </w:t>
            </w:r>
            <w:r w:rsidR="00DD0C4E">
              <w:rPr>
                <w:rFonts w:ascii="Times New Roman" w:hAnsi="Times New Roman" w:cs="Times New Roman"/>
                <w:sz w:val="24"/>
                <w:szCs w:val="24"/>
              </w:rPr>
              <w:t>DOD</w:t>
            </w:r>
          </w:p>
        </w:tc>
        <w:tc>
          <w:tcPr>
            <w:tcW w:w="1595" w:type="dxa"/>
            <w:shd w:val="clear" w:color="auto" w:fill="auto"/>
          </w:tcPr>
          <w:p w14:paraId="0784AA6F"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352</w:t>
            </w:r>
          </w:p>
        </w:tc>
        <w:tc>
          <w:tcPr>
            <w:tcW w:w="1620" w:type="dxa"/>
            <w:shd w:val="clear" w:color="auto" w:fill="auto"/>
          </w:tcPr>
          <w:p w14:paraId="078B1B7A"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450</w:t>
            </w:r>
          </w:p>
        </w:tc>
        <w:tc>
          <w:tcPr>
            <w:tcW w:w="1327" w:type="dxa"/>
            <w:shd w:val="clear" w:color="auto" w:fill="auto"/>
          </w:tcPr>
          <w:p w14:paraId="7EA9BECE"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7,939</w:t>
            </w:r>
          </w:p>
        </w:tc>
        <w:tc>
          <w:tcPr>
            <w:tcW w:w="1483" w:type="dxa"/>
          </w:tcPr>
          <w:p w14:paraId="5109DA79"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1,516</w:t>
            </w:r>
          </w:p>
        </w:tc>
        <w:tc>
          <w:tcPr>
            <w:tcW w:w="1510" w:type="dxa"/>
          </w:tcPr>
          <w:p w14:paraId="020F34B2" w14:textId="77777777" w:rsidR="00B86858" w:rsidRPr="00E4533C" w:rsidRDefault="00B86858" w:rsidP="00D1155B">
            <w:pPr>
              <w:jc w:val="right"/>
              <w:rPr>
                <w:rFonts w:ascii="Times New Roman" w:hAnsi="Times New Roman" w:cs="Times New Roman"/>
                <w:sz w:val="24"/>
                <w:szCs w:val="24"/>
              </w:rPr>
            </w:pPr>
          </w:p>
        </w:tc>
      </w:tr>
      <w:tr w:rsidR="00B86858" w:rsidRPr="00E4533C" w14:paraId="42CC5AC5" w14:textId="77777777" w:rsidTr="00361DC2">
        <w:trPr>
          <w:trHeight w:val="350"/>
        </w:trPr>
        <w:tc>
          <w:tcPr>
            <w:tcW w:w="2276" w:type="dxa"/>
            <w:tcBorders>
              <w:top w:val="single" w:sz="4" w:space="0" w:color="auto"/>
              <w:bottom w:val="single" w:sz="4" w:space="0" w:color="auto"/>
            </w:tcBorders>
          </w:tcPr>
          <w:p w14:paraId="71112BFD" w14:textId="77777777" w:rsidR="00B86858" w:rsidRPr="00E4533C" w:rsidRDefault="00B86858" w:rsidP="00D1155B">
            <w:pPr>
              <w:rPr>
                <w:rFonts w:ascii="Times New Roman" w:hAnsi="Times New Roman" w:cs="Times New Roman"/>
                <w:sz w:val="24"/>
                <w:szCs w:val="24"/>
              </w:rPr>
            </w:pPr>
            <w:r w:rsidRPr="00E4533C">
              <w:rPr>
                <w:rFonts w:ascii="Times New Roman" w:hAnsi="Times New Roman" w:cs="Times New Roman"/>
                <w:sz w:val="24"/>
                <w:szCs w:val="24"/>
              </w:rPr>
              <w:t>Federal Government</w:t>
            </w:r>
          </w:p>
        </w:tc>
        <w:tc>
          <w:tcPr>
            <w:tcW w:w="1595" w:type="dxa"/>
            <w:shd w:val="clear" w:color="auto" w:fill="auto"/>
          </w:tcPr>
          <w:p w14:paraId="3AD16A3E"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59</w:t>
            </w:r>
          </w:p>
        </w:tc>
        <w:tc>
          <w:tcPr>
            <w:tcW w:w="1620" w:type="dxa"/>
            <w:shd w:val="clear" w:color="auto" w:fill="auto"/>
          </w:tcPr>
          <w:p w14:paraId="0EE5A491"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62</w:t>
            </w:r>
          </w:p>
        </w:tc>
        <w:tc>
          <w:tcPr>
            <w:tcW w:w="1327" w:type="dxa"/>
            <w:shd w:val="clear" w:color="auto" w:fill="auto"/>
          </w:tcPr>
          <w:p w14:paraId="1AE71290"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534</w:t>
            </w:r>
          </w:p>
        </w:tc>
        <w:tc>
          <w:tcPr>
            <w:tcW w:w="1483" w:type="dxa"/>
          </w:tcPr>
          <w:p w14:paraId="2DBFE785"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326</w:t>
            </w:r>
          </w:p>
        </w:tc>
        <w:tc>
          <w:tcPr>
            <w:tcW w:w="1510" w:type="dxa"/>
          </w:tcPr>
          <w:p w14:paraId="36219E8D" w14:textId="77777777" w:rsidR="00B86858" w:rsidRPr="00E4533C" w:rsidRDefault="00B86858" w:rsidP="00D1155B">
            <w:pPr>
              <w:jc w:val="right"/>
              <w:rPr>
                <w:rFonts w:ascii="Times New Roman" w:hAnsi="Times New Roman" w:cs="Times New Roman"/>
                <w:sz w:val="24"/>
                <w:szCs w:val="24"/>
              </w:rPr>
            </w:pPr>
          </w:p>
        </w:tc>
      </w:tr>
      <w:tr w:rsidR="00B86858" w:rsidRPr="00E4533C" w14:paraId="4BC9C011" w14:textId="77777777" w:rsidTr="00361DC2">
        <w:trPr>
          <w:trHeight w:val="350"/>
        </w:trPr>
        <w:tc>
          <w:tcPr>
            <w:tcW w:w="2276" w:type="dxa"/>
            <w:tcBorders>
              <w:top w:val="single" w:sz="4" w:space="0" w:color="auto"/>
              <w:bottom w:val="single" w:sz="4" w:space="0" w:color="auto"/>
            </w:tcBorders>
          </w:tcPr>
          <w:p w14:paraId="34C2FF59" w14:textId="77777777" w:rsidR="00B86858" w:rsidRPr="00E4533C" w:rsidRDefault="00B86858" w:rsidP="00D1155B">
            <w:pPr>
              <w:rPr>
                <w:rFonts w:ascii="Times New Roman" w:hAnsi="Times New Roman" w:cs="Times New Roman"/>
                <w:sz w:val="24"/>
                <w:szCs w:val="24"/>
              </w:rPr>
            </w:pPr>
            <w:r w:rsidRPr="00E4533C">
              <w:rPr>
                <w:rFonts w:ascii="Times New Roman" w:hAnsi="Times New Roman" w:cs="Times New Roman"/>
                <w:sz w:val="24"/>
                <w:szCs w:val="24"/>
              </w:rPr>
              <w:t>Industry and Other</w:t>
            </w:r>
          </w:p>
        </w:tc>
        <w:tc>
          <w:tcPr>
            <w:tcW w:w="1595" w:type="dxa"/>
            <w:shd w:val="clear" w:color="auto" w:fill="auto"/>
          </w:tcPr>
          <w:p w14:paraId="37CAD39F"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125</w:t>
            </w:r>
          </w:p>
        </w:tc>
        <w:tc>
          <w:tcPr>
            <w:tcW w:w="1620" w:type="dxa"/>
            <w:shd w:val="clear" w:color="auto" w:fill="auto"/>
          </w:tcPr>
          <w:p w14:paraId="7B254FE1"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64</w:t>
            </w:r>
          </w:p>
        </w:tc>
        <w:tc>
          <w:tcPr>
            <w:tcW w:w="1327" w:type="dxa"/>
            <w:shd w:val="clear" w:color="auto" w:fill="auto"/>
          </w:tcPr>
          <w:p w14:paraId="617651C3"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473</w:t>
            </w:r>
          </w:p>
        </w:tc>
        <w:tc>
          <w:tcPr>
            <w:tcW w:w="1483" w:type="dxa"/>
          </w:tcPr>
          <w:p w14:paraId="132B9CC1" w14:textId="77777777" w:rsidR="00B86858" w:rsidRPr="00E4533C" w:rsidRDefault="00B86858" w:rsidP="00D1155B">
            <w:pPr>
              <w:jc w:val="right"/>
              <w:rPr>
                <w:rFonts w:ascii="Times New Roman" w:hAnsi="Times New Roman" w:cs="Times New Roman"/>
                <w:sz w:val="24"/>
                <w:szCs w:val="24"/>
              </w:rPr>
            </w:pPr>
            <w:r w:rsidRPr="00E4533C">
              <w:rPr>
                <w:rFonts w:ascii="Times New Roman" w:hAnsi="Times New Roman" w:cs="Times New Roman"/>
                <w:sz w:val="24"/>
                <w:szCs w:val="24"/>
              </w:rPr>
              <w:t>175</w:t>
            </w:r>
          </w:p>
        </w:tc>
        <w:tc>
          <w:tcPr>
            <w:tcW w:w="1510" w:type="dxa"/>
          </w:tcPr>
          <w:p w14:paraId="0B2955B5" w14:textId="77777777" w:rsidR="00B86858" w:rsidRPr="00E4533C" w:rsidRDefault="00B86858" w:rsidP="00D1155B">
            <w:pPr>
              <w:jc w:val="right"/>
              <w:rPr>
                <w:rFonts w:ascii="Times New Roman" w:hAnsi="Times New Roman" w:cs="Times New Roman"/>
                <w:sz w:val="24"/>
                <w:szCs w:val="24"/>
              </w:rPr>
            </w:pPr>
          </w:p>
        </w:tc>
      </w:tr>
      <w:tr w:rsidR="00B86858" w:rsidRPr="00E4533C" w14:paraId="3AE5453E" w14:textId="77777777" w:rsidTr="00361DC2">
        <w:trPr>
          <w:trHeight w:val="350"/>
        </w:trPr>
        <w:tc>
          <w:tcPr>
            <w:tcW w:w="2276" w:type="dxa"/>
            <w:tcBorders>
              <w:top w:val="single" w:sz="4" w:space="0" w:color="auto"/>
            </w:tcBorders>
          </w:tcPr>
          <w:p w14:paraId="15DA38AD" w14:textId="77777777" w:rsidR="00B86858" w:rsidRPr="00E4533C" w:rsidRDefault="00B86858" w:rsidP="00D1155B">
            <w:pPr>
              <w:rPr>
                <w:rFonts w:ascii="Times New Roman" w:hAnsi="Times New Roman" w:cs="Times New Roman"/>
                <w:b/>
                <w:sz w:val="24"/>
                <w:szCs w:val="24"/>
              </w:rPr>
            </w:pPr>
            <w:r w:rsidRPr="00E4533C">
              <w:rPr>
                <w:rFonts w:ascii="Times New Roman" w:hAnsi="Times New Roman" w:cs="Times New Roman"/>
                <w:b/>
                <w:sz w:val="24"/>
                <w:szCs w:val="24"/>
              </w:rPr>
              <w:t>TOTAL</w:t>
            </w:r>
          </w:p>
        </w:tc>
        <w:tc>
          <w:tcPr>
            <w:tcW w:w="1595" w:type="dxa"/>
            <w:shd w:val="clear" w:color="auto" w:fill="auto"/>
          </w:tcPr>
          <w:p w14:paraId="6FBCF8EC" w14:textId="77777777" w:rsidR="00B86858" w:rsidRPr="00E4533C" w:rsidRDefault="00B86858" w:rsidP="00D1155B">
            <w:pPr>
              <w:jc w:val="right"/>
              <w:rPr>
                <w:rFonts w:ascii="Times New Roman" w:hAnsi="Times New Roman" w:cs="Times New Roman"/>
                <w:b/>
                <w:sz w:val="24"/>
                <w:szCs w:val="24"/>
              </w:rPr>
            </w:pPr>
            <w:r w:rsidRPr="00E4533C">
              <w:rPr>
                <w:rFonts w:ascii="Times New Roman" w:hAnsi="Times New Roman" w:cs="Times New Roman"/>
                <w:b/>
                <w:sz w:val="24"/>
                <w:szCs w:val="24"/>
              </w:rPr>
              <w:t>11,283</w:t>
            </w:r>
          </w:p>
        </w:tc>
        <w:tc>
          <w:tcPr>
            <w:tcW w:w="1620" w:type="dxa"/>
            <w:shd w:val="clear" w:color="auto" w:fill="auto"/>
          </w:tcPr>
          <w:p w14:paraId="3FA658CA" w14:textId="77777777" w:rsidR="00B86858" w:rsidRPr="00E4533C" w:rsidRDefault="00B86858" w:rsidP="00D1155B">
            <w:pPr>
              <w:jc w:val="right"/>
              <w:rPr>
                <w:rFonts w:ascii="Times New Roman" w:hAnsi="Times New Roman" w:cs="Times New Roman"/>
                <w:b/>
                <w:sz w:val="24"/>
                <w:szCs w:val="24"/>
              </w:rPr>
            </w:pPr>
            <w:r w:rsidRPr="00E4533C">
              <w:rPr>
                <w:rFonts w:ascii="Times New Roman" w:hAnsi="Times New Roman" w:cs="Times New Roman"/>
                <w:b/>
                <w:sz w:val="24"/>
                <w:szCs w:val="24"/>
              </w:rPr>
              <w:t>10,041</w:t>
            </w:r>
          </w:p>
        </w:tc>
        <w:tc>
          <w:tcPr>
            <w:tcW w:w="1327" w:type="dxa"/>
            <w:shd w:val="clear" w:color="auto" w:fill="auto"/>
          </w:tcPr>
          <w:p w14:paraId="6BA91C51" w14:textId="77777777" w:rsidR="00B86858" w:rsidRPr="00E4533C" w:rsidRDefault="00B86858" w:rsidP="00D1155B">
            <w:pPr>
              <w:jc w:val="right"/>
              <w:rPr>
                <w:rFonts w:ascii="Times New Roman" w:hAnsi="Times New Roman" w:cs="Times New Roman"/>
                <w:b/>
                <w:sz w:val="24"/>
                <w:szCs w:val="24"/>
              </w:rPr>
            </w:pPr>
            <w:r w:rsidRPr="00E4533C">
              <w:rPr>
                <w:rFonts w:ascii="Times New Roman" w:hAnsi="Times New Roman" w:cs="Times New Roman"/>
                <w:b/>
                <w:sz w:val="24"/>
                <w:szCs w:val="24"/>
              </w:rPr>
              <w:t>59,083</w:t>
            </w:r>
          </w:p>
        </w:tc>
        <w:tc>
          <w:tcPr>
            <w:tcW w:w="1483" w:type="dxa"/>
          </w:tcPr>
          <w:p w14:paraId="51B02E95" w14:textId="77777777" w:rsidR="00B86858" w:rsidRPr="00E4533C" w:rsidRDefault="00B86858" w:rsidP="00D1155B">
            <w:pPr>
              <w:jc w:val="right"/>
              <w:rPr>
                <w:rFonts w:ascii="Times New Roman" w:hAnsi="Times New Roman" w:cs="Times New Roman"/>
                <w:b/>
                <w:sz w:val="24"/>
                <w:szCs w:val="24"/>
              </w:rPr>
            </w:pPr>
            <w:r w:rsidRPr="00E4533C">
              <w:rPr>
                <w:rFonts w:ascii="Times New Roman" w:hAnsi="Times New Roman" w:cs="Times New Roman"/>
                <w:b/>
                <w:sz w:val="24"/>
                <w:szCs w:val="24"/>
              </w:rPr>
              <w:t>22,917</w:t>
            </w:r>
          </w:p>
        </w:tc>
        <w:tc>
          <w:tcPr>
            <w:tcW w:w="1510" w:type="dxa"/>
          </w:tcPr>
          <w:p w14:paraId="6EF7FE57" w14:textId="77777777" w:rsidR="00B86858" w:rsidRPr="00E4533C" w:rsidRDefault="00B86858" w:rsidP="00D1155B">
            <w:pPr>
              <w:jc w:val="right"/>
              <w:rPr>
                <w:rFonts w:ascii="Times New Roman" w:hAnsi="Times New Roman" w:cs="Times New Roman"/>
                <w:b/>
                <w:sz w:val="24"/>
                <w:szCs w:val="24"/>
              </w:rPr>
            </w:pPr>
            <w:r w:rsidRPr="00E4533C">
              <w:rPr>
                <w:rFonts w:ascii="Times New Roman" w:hAnsi="Times New Roman" w:cs="Times New Roman"/>
                <w:b/>
                <w:sz w:val="24"/>
                <w:szCs w:val="24"/>
              </w:rPr>
              <w:t>103,324</w:t>
            </w:r>
          </w:p>
        </w:tc>
      </w:tr>
      <w:tr w:rsidR="00B86858" w:rsidRPr="00E4533C" w14:paraId="2208C113" w14:textId="77777777" w:rsidTr="00361DC2">
        <w:trPr>
          <w:trHeight w:val="350"/>
        </w:trPr>
        <w:tc>
          <w:tcPr>
            <w:tcW w:w="6818" w:type="dxa"/>
            <w:gridSpan w:val="4"/>
            <w:tcBorders>
              <w:top w:val="single" w:sz="4" w:space="0" w:color="auto"/>
            </w:tcBorders>
            <w:vAlign w:val="bottom"/>
          </w:tcPr>
          <w:p w14:paraId="089E3C42" w14:textId="77777777" w:rsidR="00B86858" w:rsidRPr="00E4533C" w:rsidRDefault="00B86858" w:rsidP="00D1155B">
            <w:pPr>
              <w:rPr>
                <w:rFonts w:ascii="Times New Roman" w:hAnsi="Times New Roman" w:cs="Times New Roman"/>
                <w:sz w:val="24"/>
                <w:szCs w:val="24"/>
              </w:rPr>
            </w:pPr>
            <w:r w:rsidRPr="00E4533C">
              <w:rPr>
                <w:rFonts w:ascii="Times New Roman" w:hAnsi="Times New Roman" w:cs="Times New Roman"/>
                <w:sz w:val="24"/>
                <w:szCs w:val="24"/>
              </w:rPr>
              <w:t>*Data after updated CLM 023 deployed</w:t>
            </w:r>
          </w:p>
        </w:tc>
        <w:tc>
          <w:tcPr>
            <w:tcW w:w="1483" w:type="dxa"/>
            <w:tcBorders>
              <w:top w:val="single" w:sz="4" w:space="0" w:color="auto"/>
            </w:tcBorders>
          </w:tcPr>
          <w:p w14:paraId="397A768F" w14:textId="77777777" w:rsidR="00B86858" w:rsidRPr="00E4533C" w:rsidRDefault="00B86858" w:rsidP="00D1155B">
            <w:pPr>
              <w:jc w:val="right"/>
              <w:rPr>
                <w:rFonts w:ascii="Times New Roman" w:hAnsi="Times New Roman" w:cs="Times New Roman"/>
                <w:sz w:val="24"/>
                <w:szCs w:val="24"/>
              </w:rPr>
            </w:pPr>
          </w:p>
        </w:tc>
        <w:tc>
          <w:tcPr>
            <w:tcW w:w="1510" w:type="dxa"/>
            <w:tcBorders>
              <w:top w:val="single" w:sz="4" w:space="0" w:color="auto"/>
            </w:tcBorders>
          </w:tcPr>
          <w:p w14:paraId="2A2329D6" w14:textId="77777777" w:rsidR="00B86858" w:rsidRPr="00E4533C" w:rsidRDefault="00B86858" w:rsidP="00D1155B">
            <w:pPr>
              <w:jc w:val="right"/>
              <w:rPr>
                <w:rFonts w:ascii="Times New Roman" w:hAnsi="Times New Roman" w:cs="Times New Roman"/>
                <w:sz w:val="24"/>
                <w:szCs w:val="24"/>
              </w:rPr>
            </w:pPr>
          </w:p>
        </w:tc>
      </w:tr>
      <w:tr w:rsidR="00B86858" w:rsidRPr="00E4533C" w14:paraId="6E846608" w14:textId="77777777" w:rsidTr="00361DC2">
        <w:trPr>
          <w:trHeight w:val="161"/>
        </w:trPr>
        <w:tc>
          <w:tcPr>
            <w:tcW w:w="6818" w:type="dxa"/>
            <w:gridSpan w:val="4"/>
            <w:shd w:val="clear" w:color="auto" w:fill="9CC2E5" w:themeFill="accent1" w:themeFillTint="99"/>
          </w:tcPr>
          <w:p w14:paraId="44E3B092" w14:textId="77777777" w:rsidR="00B86858" w:rsidRPr="00E4533C" w:rsidRDefault="00B86858" w:rsidP="00D1155B">
            <w:pPr>
              <w:rPr>
                <w:rFonts w:ascii="Times New Roman" w:hAnsi="Times New Roman" w:cs="Times New Roman"/>
                <w:sz w:val="24"/>
                <w:szCs w:val="24"/>
              </w:rPr>
            </w:pPr>
          </w:p>
        </w:tc>
        <w:tc>
          <w:tcPr>
            <w:tcW w:w="1483" w:type="dxa"/>
            <w:shd w:val="clear" w:color="auto" w:fill="9CC2E5" w:themeFill="accent1" w:themeFillTint="99"/>
          </w:tcPr>
          <w:p w14:paraId="6DF9B37E" w14:textId="77777777" w:rsidR="00B86858" w:rsidRPr="00E4533C" w:rsidRDefault="00B86858" w:rsidP="00D1155B">
            <w:pPr>
              <w:rPr>
                <w:rFonts w:ascii="Times New Roman" w:hAnsi="Times New Roman" w:cs="Times New Roman"/>
                <w:sz w:val="24"/>
                <w:szCs w:val="24"/>
              </w:rPr>
            </w:pPr>
          </w:p>
        </w:tc>
        <w:tc>
          <w:tcPr>
            <w:tcW w:w="1510" w:type="dxa"/>
            <w:shd w:val="clear" w:color="auto" w:fill="9CC2E5" w:themeFill="accent1" w:themeFillTint="99"/>
          </w:tcPr>
          <w:p w14:paraId="1F67DC8A" w14:textId="77777777" w:rsidR="00B86858" w:rsidRPr="00E4533C" w:rsidRDefault="00B86858" w:rsidP="00D1155B">
            <w:pPr>
              <w:rPr>
                <w:rFonts w:ascii="Times New Roman" w:hAnsi="Times New Roman" w:cs="Times New Roman"/>
                <w:sz w:val="24"/>
                <w:szCs w:val="24"/>
              </w:rPr>
            </w:pPr>
          </w:p>
        </w:tc>
      </w:tr>
    </w:tbl>
    <w:p w14:paraId="7CBBECB0" w14:textId="0AD58E58" w:rsidR="00683776" w:rsidRPr="00E4533C" w:rsidRDefault="00B86858" w:rsidP="00B86858">
      <w:pPr>
        <w:rPr>
          <w:rFonts w:ascii="Times New Roman" w:hAnsi="Times New Roman" w:cs="Times New Roman"/>
          <w:sz w:val="24"/>
          <w:szCs w:val="24"/>
        </w:rPr>
      </w:pPr>
      <w:r w:rsidRPr="00E4533C">
        <w:rPr>
          <w:rFonts w:ascii="Times New Roman" w:hAnsi="Times New Roman" w:cs="Times New Roman"/>
          <w:b/>
          <w:sz w:val="24"/>
          <w:szCs w:val="24"/>
        </w:rPr>
        <w:t>Table 01.</w:t>
      </w:r>
      <w:r w:rsidR="00962862" w:rsidRPr="00E4533C">
        <w:rPr>
          <w:rFonts w:ascii="Times New Roman" w:hAnsi="Times New Roman" w:cs="Times New Roman"/>
          <w:b/>
          <w:sz w:val="24"/>
          <w:szCs w:val="24"/>
        </w:rPr>
        <w:t xml:space="preserve"> </w:t>
      </w:r>
      <w:r w:rsidRPr="00E4533C">
        <w:rPr>
          <w:rFonts w:ascii="Times New Roman" w:hAnsi="Times New Roman" w:cs="Times New Roman"/>
          <w:sz w:val="24"/>
          <w:szCs w:val="24"/>
        </w:rPr>
        <w:t xml:space="preserve"> CLM 023 Course Completion Statistics</w:t>
      </w:r>
    </w:p>
    <w:p w14:paraId="2651012C" w14:textId="77777777" w:rsidR="00957F4D" w:rsidRPr="00E4533C" w:rsidRDefault="00957F4D" w:rsidP="006F2423">
      <w:pPr>
        <w:spacing w:after="0" w:line="240" w:lineRule="auto"/>
        <w:rPr>
          <w:rFonts w:ascii="Times New Roman" w:hAnsi="Times New Roman" w:cs="Times New Roman"/>
          <w:b/>
          <w:sz w:val="24"/>
          <w:szCs w:val="24"/>
        </w:rPr>
      </w:pPr>
      <w:bookmarkStart w:id="1" w:name="SC2"/>
    </w:p>
    <w:p w14:paraId="2C5FC9AD" w14:textId="53F2D7E3" w:rsidR="00683776" w:rsidRPr="00E4533C" w:rsidRDefault="00683776"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Subcommittee Two</w:t>
      </w:r>
      <w:bookmarkEnd w:id="1"/>
      <w:r w:rsidRPr="00E4533C">
        <w:rPr>
          <w:rFonts w:ascii="Times New Roman" w:hAnsi="Times New Roman" w:cs="Times New Roman"/>
          <w:b/>
          <w:sz w:val="24"/>
          <w:szCs w:val="24"/>
        </w:rPr>
        <w:t>:  Eliminate Waste, Fraud, and Abuse Subcommittee</w:t>
      </w:r>
    </w:p>
    <w:p w14:paraId="71C8C0D2" w14:textId="26F3C4E2" w:rsidR="00683776" w:rsidRPr="00E4533C" w:rsidRDefault="00683776" w:rsidP="006F2423">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color w:val="000000" w:themeColor="text1"/>
          <w:sz w:val="24"/>
          <w:szCs w:val="24"/>
        </w:rPr>
        <w:t xml:space="preserve">Lead </w:t>
      </w:r>
      <w:r w:rsidR="00957F4D" w:rsidRPr="00E4533C">
        <w:rPr>
          <w:rFonts w:ascii="Times New Roman" w:hAnsi="Times New Roman" w:cs="Times New Roman"/>
          <w:color w:val="000000" w:themeColor="text1"/>
          <w:sz w:val="24"/>
          <w:szCs w:val="24"/>
        </w:rPr>
        <w:t>Organization</w:t>
      </w:r>
      <w:r w:rsidRPr="00E4533C">
        <w:rPr>
          <w:rFonts w:ascii="Times New Roman" w:hAnsi="Times New Roman" w:cs="Times New Roman"/>
          <w:color w:val="000000" w:themeColor="text1"/>
          <w:sz w:val="24"/>
          <w:szCs w:val="24"/>
        </w:rPr>
        <w:t>:  U.S. Department of Justice</w:t>
      </w:r>
    </w:p>
    <w:p w14:paraId="3D9A235D" w14:textId="77777777" w:rsidR="00683776" w:rsidRPr="00E4533C" w:rsidRDefault="00683776" w:rsidP="006F2423">
      <w:pPr>
        <w:spacing w:after="0" w:line="240" w:lineRule="auto"/>
        <w:rPr>
          <w:rFonts w:ascii="Times New Roman" w:hAnsi="Times New Roman" w:cs="Times New Roman"/>
          <w:color w:val="000000" w:themeColor="text1"/>
          <w:sz w:val="24"/>
          <w:szCs w:val="24"/>
        </w:rPr>
      </w:pPr>
    </w:p>
    <w:p w14:paraId="5D4B6FFD" w14:textId="77777777" w:rsidR="00683776" w:rsidRPr="00E4533C" w:rsidRDefault="00683776" w:rsidP="006F2423">
      <w:pPr>
        <w:spacing w:after="0" w:line="240" w:lineRule="auto"/>
        <w:rPr>
          <w:rFonts w:ascii="Times New Roman" w:hAnsi="Times New Roman" w:cs="Times New Roman"/>
          <w:b/>
          <w:color w:val="000000" w:themeColor="text1"/>
          <w:sz w:val="24"/>
          <w:szCs w:val="24"/>
        </w:rPr>
      </w:pPr>
      <w:r w:rsidRPr="00E4533C">
        <w:rPr>
          <w:rFonts w:ascii="Times New Roman" w:hAnsi="Times New Roman" w:cs="Times New Roman"/>
          <w:b/>
          <w:color w:val="000000" w:themeColor="text1"/>
          <w:sz w:val="24"/>
          <w:szCs w:val="24"/>
        </w:rPr>
        <w:t>Recommendations</w:t>
      </w:r>
    </w:p>
    <w:p w14:paraId="32142882" w14:textId="77777777" w:rsidR="00683776" w:rsidRPr="00E4533C" w:rsidRDefault="00683776" w:rsidP="006F2423">
      <w:pPr>
        <w:spacing w:after="0" w:line="240" w:lineRule="auto"/>
        <w:rPr>
          <w:rFonts w:ascii="Times New Roman" w:hAnsi="Times New Roman" w:cs="Times New Roman"/>
          <w:color w:val="000000" w:themeColor="text1"/>
          <w:sz w:val="24"/>
          <w:szCs w:val="24"/>
        </w:rPr>
      </w:pPr>
    </w:p>
    <w:p w14:paraId="4A62D6C5" w14:textId="03D1CD0D" w:rsidR="00683776" w:rsidRPr="00E4533C" w:rsidRDefault="00683776" w:rsidP="00835068">
      <w:pPr>
        <w:pStyle w:val="ListParagraph"/>
        <w:numPr>
          <w:ilvl w:val="0"/>
          <w:numId w:val="4"/>
        </w:num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color w:val="000000" w:themeColor="text1"/>
          <w:sz w:val="24"/>
          <w:szCs w:val="24"/>
        </w:rPr>
        <w:t>Increase oversight and strengthen audit coverage.</w:t>
      </w:r>
      <w:r w:rsidR="00C26688" w:rsidRPr="00E4533C">
        <w:rPr>
          <w:rFonts w:ascii="Times New Roman" w:hAnsi="Times New Roman" w:cs="Times New Roman"/>
          <w:color w:val="000000" w:themeColor="text1"/>
          <w:sz w:val="24"/>
          <w:szCs w:val="24"/>
        </w:rPr>
        <w:t xml:space="preserve"> </w:t>
      </w:r>
    </w:p>
    <w:p w14:paraId="4CD631B6" w14:textId="77777777" w:rsidR="00683776" w:rsidRPr="00E4533C" w:rsidRDefault="00683776" w:rsidP="006F2423">
      <w:pPr>
        <w:pStyle w:val="ListParagraph"/>
        <w:spacing w:after="0" w:line="240" w:lineRule="auto"/>
        <w:rPr>
          <w:rFonts w:ascii="Times New Roman" w:hAnsi="Times New Roman" w:cs="Times New Roman"/>
          <w:color w:val="000000" w:themeColor="text1"/>
          <w:sz w:val="24"/>
          <w:szCs w:val="24"/>
        </w:rPr>
      </w:pPr>
    </w:p>
    <w:p w14:paraId="503DED68" w14:textId="77777777" w:rsidR="00683776" w:rsidRPr="00E4533C" w:rsidRDefault="00683776" w:rsidP="00311F7D">
      <w:pPr>
        <w:pStyle w:val="ListParagraph"/>
        <w:numPr>
          <w:ilvl w:val="0"/>
          <w:numId w:val="4"/>
        </w:num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color w:val="000000" w:themeColor="text1"/>
          <w:sz w:val="24"/>
          <w:szCs w:val="24"/>
        </w:rPr>
        <w:t>Impose stricter requirements on NPAs for documentation and disability determinations.</w:t>
      </w:r>
    </w:p>
    <w:p w14:paraId="72C983E6" w14:textId="77777777" w:rsidR="00683776" w:rsidRPr="00E4533C" w:rsidRDefault="00683776" w:rsidP="006F2423">
      <w:pPr>
        <w:pStyle w:val="ListParagraph"/>
        <w:spacing w:line="240" w:lineRule="auto"/>
        <w:rPr>
          <w:rFonts w:ascii="Times New Roman" w:hAnsi="Times New Roman" w:cs="Times New Roman"/>
          <w:color w:val="000000" w:themeColor="text1"/>
          <w:sz w:val="24"/>
          <w:szCs w:val="24"/>
        </w:rPr>
      </w:pPr>
    </w:p>
    <w:p w14:paraId="37D5F595" w14:textId="331A7E04" w:rsidR="00683776" w:rsidRPr="00E4533C" w:rsidRDefault="00683776" w:rsidP="00311F7D">
      <w:pPr>
        <w:pStyle w:val="ListParagraph"/>
        <w:numPr>
          <w:ilvl w:val="0"/>
          <w:numId w:val="4"/>
        </w:num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color w:val="000000" w:themeColor="text1"/>
          <w:sz w:val="24"/>
          <w:szCs w:val="24"/>
        </w:rPr>
        <w:t>Prohibit use of the Program fee for lobbying expenses.</w:t>
      </w:r>
      <w:r w:rsidR="00C26688" w:rsidRPr="00E4533C">
        <w:rPr>
          <w:rFonts w:ascii="Times New Roman" w:hAnsi="Times New Roman" w:cs="Times New Roman"/>
          <w:color w:val="000000" w:themeColor="text1"/>
          <w:sz w:val="24"/>
          <w:szCs w:val="24"/>
        </w:rPr>
        <w:t xml:space="preserve"> </w:t>
      </w:r>
    </w:p>
    <w:p w14:paraId="087627CB" w14:textId="512A6B61" w:rsidR="00433ECC" w:rsidRPr="00E4533C" w:rsidRDefault="00433ECC" w:rsidP="00433ECC">
      <w:pPr>
        <w:spacing w:after="0" w:line="240" w:lineRule="auto"/>
        <w:rPr>
          <w:rFonts w:ascii="Times New Roman" w:hAnsi="Times New Roman" w:cs="Times New Roman"/>
          <w:color w:val="000000" w:themeColor="text1"/>
          <w:sz w:val="24"/>
          <w:szCs w:val="24"/>
        </w:rPr>
      </w:pPr>
    </w:p>
    <w:p w14:paraId="63665721" w14:textId="77777777" w:rsidR="00433ECC" w:rsidRPr="00E4533C" w:rsidRDefault="00433ECC" w:rsidP="00433ECC">
      <w:pPr>
        <w:spacing w:after="0" w:line="240" w:lineRule="auto"/>
        <w:rPr>
          <w:rFonts w:ascii="Times New Roman" w:hAnsi="Times New Roman" w:cs="Times New Roman"/>
          <w:color w:val="000000" w:themeColor="text1"/>
          <w:sz w:val="24"/>
          <w:szCs w:val="24"/>
        </w:rPr>
      </w:pPr>
    </w:p>
    <w:p w14:paraId="60F3BCF3" w14:textId="5F3EA71D" w:rsidR="00683776" w:rsidRPr="00E4533C" w:rsidRDefault="00683776" w:rsidP="006F2423">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 xml:space="preserve">Panel Recommendation 3: </w:t>
      </w:r>
      <w:r w:rsidR="00962862" w:rsidRPr="00E4533C">
        <w:rPr>
          <w:rFonts w:ascii="Times New Roman" w:hAnsi="Times New Roman" w:cs="Times New Roman"/>
          <w:b/>
          <w:sz w:val="24"/>
          <w:szCs w:val="24"/>
        </w:rPr>
        <w:t xml:space="preserve"> </w:t>
      </w:r>
      <w:r w:rsidRPr="00E4533C">
        <w:rPr>
          <w:rFonts w:ascii="Times New Roman" w:hAnsi="Times New Roman" w:cs="Times New Roman"/>
          <w:color w:val="000000" w:themeColor="text1"/>
          <w:sz w:val="24"/>
          <w:szCs w:val="24"/>
        </w:rPr>
        <w:t>Increase oversight and strengthen audit coverage.</w:t>
      </w:r>
    </w:p>
    <w:p w14:paraId="01A49537" w14:textId="77777777" w:rsidR="00683776" w:rsidRPr="00E4533C" w:rsidRDefault="00683776" w:rsidP="006F2423">
      <w:pPr>
        <w:spacing w:after="0" w:line="240" w:lineRule="auto"/>
        <w:rPr>
          <w:rFonts w:ascii="Times New Roman" w:hAnsi="Times New Roman" w:cs="Times New Roman"/>
          <w:color w:val="000000" w:themeColor="text1"/>
          <w:sz w:val="24"/>
          <w:szCs w:val="24"/>
        </w:rPr>
      </w:pPr>
    </w:p>
    <w:p w14:paraId="21FD17C7" w14:textId="77777777" w:rsidR="00683776" w:rsidRPr="00E4533C" w:rsidRDefault="00683776"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5C3818E9" w14:textId="3506BD06" w:rsidR="00F1323F" w:rsidRPr="00E4533C" w:rsidRDefault="00F1323F" w:rsidP="00F1323F">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Section 898(c)(2) – Take actions to eliminate waste, fraud, and abuse with respect to contracts of </w:t>
      </w:r>
      <w:r w:rsidR="00DD0C4E">
        <w:rPr>
          <w:rFonts w:ascii="Times New Roman" w:eastAsiaTheme="minorEastAsia" w:hAnsi="Times New Roman" w:cs="Times New Roman"/>
          <w:color w:val="000000" w:themeColor="text1"/>
          <w:sz w:val="24"/>
          <w:szCs w:val="24"/>
        </w:rPr>
        <w:t>DOD</w:t>
      </w:r>
      <w:r w:rsidRPr="00E4533C">
        <w:rPr>
          <w:rFonts w:ascii="Times New Roman" w:eastAsiaTheme="minorEastAsia" w:hAnsi="Times New Roman" w:cs="Times New Roman"/>
          <w:color w:val="000000" w:themeColor="text1"/>
          <w:sz w:val="24"/>
          <w:szCs w:val="24"/>
        </w:rPr>
        <w:t xml:space="preserve"> and the Commission</w:t>
      </w:r>
    </w:p>
    <w:p w14:paraId="6F208339" w14:textId="77777777" w:rsidR="00F1323F" w:rsidRPr="00E4533C" w:rsidRDefault="00F1323F" w:rsidP="00F1323F">
      <w:pPr>
        <w:spacing w:after="0" w:line="240" w:lineRule="auto"/>
        <w:rPr>
          <w:rFonts w:ascii="Times New Roman" w:hAnsi="Times New Roman" w:cs="Times New Roman"/>
          <w:sz w:val="24"/>
          <w:szCs w:val="24"/>
        </w:rPr>
      </w:pPr>
    </w:p>
    <w:p w14:paraId="4D572714" w14:textId="4B27278C" w:rsidR="00F1323F" w:rsidRPr="00E4533C" w:rsidRDefault="00F1323F" w:rsidP="00F1323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The Commission’s Oversight and Compliance Directorate at the headquarters office is responsible to ensure requirements relating to NPA employees’ disability status and direct labor hours are followed.  The compliance program is responsible for the CNAs</w:t>
      </w:r>
      <w:r w:rsidR="00AE112E" w:rsidRPr="00E4533C">
        <w:rPr>
          <w:rFonts w:ascii="Times New Roman" w:hAnsi="Times New Roman" w:cs="Times New Roman"/>
          <w:sz w:val="24"/>
          <w:szCs w:val="24"/>
        </w:rPr>
        <w:t>’</w:t>
      </w:r>
      <w:r w:rsidRPr="00E4533C">
        <w:rPr>
          <w:rFonts w:ascii="Times New Roman" w:hAnsi="Times New Roman" w:cs="Times New Roman"/>
          <w:sz w:val="24"/>
          <w:szCs w:val="24"/>
        </w:rPr>
        <w:t xml:space="preserve"> compliance initiatives as well.  The Oversight and Compliance Directorate accomplishes this through conducting compliance inspections and reviews.  The Commission (including its Oversight and Compliance Directorate) is subject to oversight from the Commission’s Office of Inspector General (OIG).  The OIG</w:t>
      </w:r>
      <w:r w:rsidR="006F1165" w:rsidRPr="00E4533C">
        <w:rPr>
          <w:rFonts w:ascii="Times New Roman" w:hAnsi="Times New Roman" w:cs="Times New Roman"/>
          <w:sz w:val="24"/>
          <w:szCs w:val="24"/>
        </w:rPr>
        <w:t>,</w:t>
      </w:r>
      <w:r w:rsidRPr="00E4533C">
        <w:rPr>
          <w:rFonts w:ascii="Times New Roman" w:hAnsi="Times New Roman" w:cs="Times New Roman"/>
          <w:sz w:val="24"/>
          <w:szCs w:val="24"/>
        </w:rPr>
        <w:t xml:space="preserve"> pursuant to the Inspector General Act of 1978, as amended, has full oversight authority of the programs and operations of the Commission. </w:t>
      </w:r>
      <w:r w:rsidR="00F53653"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w:t>
      </w:r>
    </w:p>
    <w:p w14:paraId="23831065" w14:textId="77777777" w:rsidR="00F1323F" w:rsidRPr="00E4533C" w:rsidRDefault="00F1323F" w:rsidP="00F1323F">
      <w:pPr>
        <w:spacing w:after="0" w:line="240" w:lineRule="auto"/>
        <w:rPr>
          <w:rFonts w:ascii="Times New Roman" w:hAnsi="Times New Roman" w:cs="Times New Roman"/>
          <w:sz w:val="24"/>
          <w:szCs w:val="24"/>
        </w:rPr>
      </w:pPr>
    </w:p>
    <w:p w14:paraId="7618BC45" w14:textId="0D54ED84" w:rsidR="00F1323F" w:rsidRPr="00E4533C" w:rsidRDefault="00F1323F" w:rsidP="00F1323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Oversight and Compliance Directorate is a long-established part of the agency. </w:t>
      </w:r>
      <w:r w:rsidR="00F53653"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The Directorate’s mission is to monitor and promote compliance with applicable laws, regulations, and policies, and enhance overall program integrity, working with CNAs and NPAs participating in the AbilityOne Program. </w:t>
      </w:r>
      <w:r w:rsidR="00F53653"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The Directorate’s responsibilities include issuing policy guidance and training program participants, conducting routine inspections, reviewing and addressing mandatory disclosures and complaints, performing comprehensive reviews of Annual Certifications, reviewing proposed additions of products and services to the </w:t>
      </w:r>
      <w:r w:rsidR="001E2D3C" w:rsidRPr="00E4533C">
        <w:rPr>
          <w:rFonts w:ascii="Times New Roman" w:hAnsi="Times New Roman" w:cs="Times New Roman"/>
          <w:sz w:val="24"/>
          <w:szCs w:val="24"/>
        </w:rPr>
        <w:t>PL</w:t>
      </w:r>
      <w:r w:rsidRPr="00E4533C">
        <w:rPr>
          <w:rFonts w:ascii="Times New Roman" w:hAnsi="Times New Roman" w:cs="Times New Roman"/>
          <w:sz w:val="24"/>
          <w:szCs w:val="24"/>
        </w:rPr>
        <w:t xml:space="preserve"> for NPA qualification and capability, and providing support to OIG and/or DOJ investigations, as needed.</w:t>
      </w:r>
    </w:p>
    <w:p w14:paraId="2DFB8B25" w14:textId="77777777" w:rsidR="00F1323F" w:rsidRPr="00E4533C" w:rsidRDefault="00F1323F" w:rsidP="00F1323F">
      <w:pPr>
        <w:spacing w:after="0" w:line="240" w:lineRule="auto"/>
        <w:rPr>
          <w:rFonts w:ascii="Times New Roman" w:hAnsi="Times New Roman" w:cs="Times New Roman"/>
          <w:sz w:val="24"/>
          <w:szCs w:val="24"/>
        </w:rPr>
      </w:pPr>
    </w:p>
    <w:p w14:paraId="2615C975" w14:textId="77777777" w:rsidR="00F1323F" w:rsidRPr="00E4533C" w:rsidRDefault="00F1323F" w:rsidP="00F1323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The OIG is a relatively new office and is responsible for conducting audits and investigations, recommending policies and procedures that promote economy, efficiency, and effectiveness of agency resources and programs, and detecting and preventing fraud, waste, abuse, and mismanagement.</w:t>
      </w:r>
    </w:p>
    <w:p w14:paraId="2CDE5E21" w14:textId="77777777" w:rsidR="00F1323F" w:rsidRPr="00E4533C" w:rsidRDefault="00F1323F" w:rsidP="00F1323F">
      <w:pPr>
        <w:spacing w:after="0" w:line="240" w:lineRule="auto"/>
        <w:rPr>
          <w:rFonts w:ascii="Times New Roman" w:hAnsi="Times New Roman" w:cs="Times New Roman"/>
          <w:sz w:val="24"/>
          <w:szCs w:val="24"/>
        </w:rPr>
      </w:pPr>
    </w:p>
    <w:p w14:paraId="69CDDC8C" w14:textId="2DDD7BA3" w:rsidR="00F1323F" w:rsidRPr="00E4533C" w:rsidRDefault="008B391F" w:rsidP="00F1323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Presently, neither the Oversight and Compliance Directorate nor the OIG have the resources necessary to fund sufficient staff to fulfill each of their mandates.  </w:t>
      </w:r>
      <w:r w:rsidR="00F1323F" w:rsidRPr="00E4533C">
        <w:rPr>
          <w:rFonts w:ascii="Times New Roman" w:hAnsi="Times New Roman" w:cs="Times New Roman"/>
          <w:sz w:val="24"/>
          <w:szCs w:val="24"/>
        </w:rPr>
        <w:t>Both the Oversight and Compliance Director and the OIG require full funding to exercise their respective responsibilities over AbilityOne and its</w:t>
      </w:r>
      <w:r w:rsidR="00037ABC">
        <w:rPr>
          <w:rFonts w:ascii="Times New Roman" w:hAnsi="Times New Roman" w:cs="Times New Roman"/>
          <w:sz w:val="24"/>
          <w:szCs w:val="24"/>
        </w:rPr>
        <w:t xml:space="preserve"> nearly </w:t>
      </w:r>
      <w:r w:rsidR="00F1323F" w:rsidRPr="00E4533C">
        <w:rPr>
          <w:rFonts w:ascii="Times New Roman" w:hAnsi="Times New Roman" w:cs="Times New Roman"/>
          <w:sz w:val="24"/>
          <w:szCs w:val="24"/>
        </w:rPr>
        <w:t xml:space="preserve">$4 billion program, </w:t>
      </w:r>
      <w:r w:rsidR="00037ABC">
        <w:rPr>
          <w:rFonts w:ascii="Times New Roman" w:hAnsi="Times New Roman" w:cs="Times New Roman"/>
          <w:sz w:val="24"/>
          <w:szCs w:val="24"/>
        </w:rPr>
        <w:t>which includes approximately 472</w:t>
      </w:r>
      <w:r w:rsidR="00F1323F" w:rsidRPr="00E4533C">
        <w:rPr>
          <w:rFonts w:ascii="Times New Roman" w:hAnsi="Times New Roman" w:cs="Times New Roman"/>
          <w:sz w:val="24"/>
          <w:szCs w:val="24"/>
        </w:rPr>
        <w:t xml:space="preserve"> NPAs.  </w:t>
      </w:r>
      <w:r w:rsidR="00F1323F" w:rsidRPr="00E4533C">
        <w:rPr>
          <w:rFonts w:ascii="Times New Roman" w:hAnsi="Times New Roman" w:cs="Times New Roman"/>
          <w:sz w:val="24"/>
          <w:szCs w:val="24"/>
        </w:rPr>
        <w:lastRenderedPageBreak/>
        <w:t>Providing this comprehensive oversight requires dedicated and sufficient resources for the build-out of the Oversight and Compliance Directorate and start-up activities of the OIG.</w:t>
      </w:r>
      <w:r w:rsidRPr="00E4533C">
        <w:rPr>
          <w:rFonts w:ascii="Times New Roman" w:hAnsi="Times New Roman" w:cs="Times New Roman"/>
          <w:sz w:val="24"/>
          <w:szCs w:val="24"/>
        </w:rPr>
        <w:t xml:space="preserve">  </w:t>
      </w:r>
    </w:p>
    <w:p w14:paraId="7FFAD579" w14:textId="77777777" w:rsidR="00683776" w:rsidRPr="00E4533C" w:rsidRDefault="00683776" w:rsidP="006F2423">
      <w:pPr>
        <w:spacing w:after="0" w:line="240" w:lineRule="auto"/>
        <w:rPr>
          <w:rFonts w:ascii="Times New Roman" w:hAnsi="Times New Roman" w:cs="Times New Roman"/>
          <w:sz w:val="24"/>
          <w:szCs w:val="24"/>
        </w:rPr>
      </w:pPr>
    </w:p>
    <w:p w14:paraId="54DC7A6E" w14:textId="77777777" w:rsidR="00683776" w:rsidRPr="00E4533C" w:rsidRDefault="00683776"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2C05CBEA" w14:textId="271AC4A1" w:rsidR="00F1323F" w:rsidRPr="00E4533C" w:rsidRDefault="00F1323F" w:rsidP="00F1323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The White House has submitted its budget request for F</w:t>
      </w:r>
      <w:r w:rsidR="00595228" w:rsidRPr="00E4533C">
        <w:rPr>
          <w:rFonts w:ascii="Times New Roman" w:hAnsi="Times New Roman" w:cs="Times New Roman"/>
          <w:sz w:val="24"/>
          <w:szCs w:val="24"/>
        </w:rPr>
        <w:t>Y</w:t>
      </w:r>
      <w:r w:rsidRPr="00E4533C">
        <w:rPr>
          <w:rFonts w:ascii="Times New Roman" w:hAnsi="Times New Roman" w:cs="Times New Roman"/>
          <w:sz w:val="24"/>
          <w:szCs w:val="24"/>
        </w:rPr>
        <w:t xml:space="preserve"> 2021.  The Panel urges Congress to appropriate to the Commission (for the Oversight and Compliance Directorate) and to the OIG, no less than the amounts requested for each for F</w:t>
      </w:r>
      <w:r w:rsidR="00595228" w:rsidRPr="00E4533C">
        <w:rPr>
          <w:rFonts w:ascii="Times New Roman" w:hAnsi="Times New Roman" w:cs="Times New Roman"/>
          <w:sz w:val="24"/>
          <w:szCs w:val="24"/>
        </w:rPr>
        <w:t>Y</w:t>
      </w:r>
      <w:r w:rsidRPr="00E4533C">
        <w:rPr>
          <w:rFonts w:ascii="Times New Roman" w:hAnsi="Times New Roman" w:cs="Times New Roman"/>
          <w:sz w:val="24"/>
          <w:szCs w:val="24"/>
        </w:rPr>
        <w:t xml:space="preserve"> 2021 ($2.30 million for the OIG and $1.379 million for the Oversight and Compliance Directorate).  The Panel further recommends that Congress continue increasing these appropriations in future years until they are sufficient to enable each office to fulfill all necessary mission functions (in present-day dollars, $4.60 million for the OIG and $2.384 million for the Oversight and Compliance Directorate).</w:t>
      </w:r>
    </w:p>
    <w:p w14:paraId="756C8B20" w14:textId="221A6155" w:rsidR="00F1323F" w:rsidRPr="00E4533C" w:rsidRDefault="00F1323F" w:rsidP="00F1323F">
      <w:pPr>
        <w:spacing w:after="0" w:line="240" w:lineRule="auto"/>
        <w:rPr>
          <w:rFonts w:ascii="Times New Roman" w:hAnsi="Times New Roman" w:cs="Times New Roman"/>
          <w:sz w:val="24"/>
          <w:szCs w:val="24"/>
        </w:rPr>
      </w:pPr>
    </w:p>
    <w:p w14:paraId="60223087" w14:textId="3A420308" w:rsidR="00F1323F" w:rsidRPr="00E4533C" w:rsidRDefault="001C1897" w:rsidP="00F1323F">
      <w:pPr>
        <w:spacing w:after="0" w:line="240" w:lineRule="auto"/>
        <w:rPr>
          <w:rFonts w:ascii="Times New Roman" w:hAnsi="Times New Roman" w:cs="Times New Roman"/>
          <w:sz w:val="24"/>
          <w:szCs w:val="24"/>
        </w:rPr>
      </w:pPr>
      <w:r w:rsidRPr="00E4533C">
        <w:rPr>
          <w:rFonts w:ascii="Times New Roman" w:hAnsi="Times New Roman" w:cs="Times New Roman"/>
          <w:noProof/>
          <w:sz w:val="24"/>
          <w:szCs w:val="24"/>
        </w:rPr>
        <w:drawing>
          <wp:anchor distT="0" distB="0" distL="114300" distR="114300" simplePos="0" relativeHeight="251661312" behindDoc="0" locked="0" layoutInCell="1" allowOverlap="1" wp14:anchorId="5EE0F8BB" wp14:editId="60B56878">
            <wp:simplePos x="0" y="0"/>
            <wp:positionH relativeFrom="margin">
              <wp:posOffset>-635</wp:posOffset>
            </wp:positionH>
            <wp:positionV relativeFrom="paragraph">
              <wp:posOffset>10795</wp:posOffset>
            </wp:positionV>
            <wp:extent cx="2200275" cy="27432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74" r="8633"/>
                    <a:stretch/>
                  </pic:blipFill>
                  <pic:spPr bwMode="auto">
                    <a:xfrm>
                      <a:off x="0" y="0"/>
                      <a:ext cx="220027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23F" w:rsidRPr="00E4533C">
        <w:rPr>
          <w:rFonts w:ascii="Times New Roman" w:hAnsi="Times New Roman" w:cs="Times New Roman"/>
          <w:sz w:val="24"/>
          <w:szCs w:val="24"/>
        </w:rPr>
        <w:t>The F</w:t>
      </w:r>
      <w:r w:rsidR="00595228" w:rsidRPr="00E4533C">
        <w:rPr>
          <w:rFonts w:ascii="Times New Roman" w:hAnsi="Times New Roman" w:cs="Times New Roman"/>
          <w:sz w:val="24"/>
          <w:szCs w:val="24"/>
        </w:rPr>
        <w:t>Y</w:t>
      </w:r>
      <w:r w:rsidR="00F1323F" w:rsidRPr="00E4533C">
        <w:rPr>
          <w:rFonts w:ascii="Times New Roman" w:hAnsi="Times New Roman" w:cs="Times New Roman"/>
          <w:sz w:val="24"/>
          <w:szCs w:val="24"/>
        </w:rPr>
        <w:t xml:space="preserve"> 2021 budget seeks $2.30 million for the OIG, which would enable the OIG to raise its staffing level to nine full-time </w:t>
      </w:r>
      <w:r w:rsidR="00BA1FDE" w:rsidRPr="00E4533C">
        <w:rPr>
          <w:rFonts w:ascii="Times New Roman" w:hAnsi="Times New Roman" w:cs="Times New Roman"/>
          <w:sz w:val="24"/>
          <w:szCs w:val="24"/>
        </w:rPr>
        <w:t xml:space="preserve">equivalent </w:t>
      </w:r>
      <w:r w:rsidR="00F1323F" w:rsidRPr="00E4533C">
        <w:rPr>
          <w:rFonts w:ascii="Times New Roman" w:hAnsi="Times New Roman" w:cs="Times New Roman"/>
          <w:sz w:val="24"/>
          <w:szCs w:val="24"/>
        </w:rPr>
        <w:t>(FTE) positions from its current six, including the Inspector General and counsel.  In the longer term, adequate oversight by the OIG of the Commission will require staffing an Office of Audits, an Office of Investigations, and other positions, supporting a business plan for an OIG staff of approximately sixteen FTE positions.  This would require an appropriation of $4.60 million.</w:t>
      </w:r>
    </w:p>
    <w:p w14:paraId="1AAC8615" w14:textId="77777777" w:rsidR="00F1323F" w:rsidRPr="00E4533C" w:rsidRDefault="00F1323F" w:rsidP="00F1323F">
      <w:pPr>
        <w:spacing w:after="0" w:line="240" w:lineRule="auto"/>
        <w:rPr>
          <w:rFonts w:ascii="Times New Roman" w:hAnsi="Times New Roman" w:cs="Times New Roman"/>
          <w:sz w:val="24"/>
          <w:szCs w:val="24"/>
        </w:rPr>
      </w:pPr>
    </w:p>
    <w:p w14:paraId="18296BD1" w14:textId="33A3CB8D" w:rsidR="00E6247D" w:rsidRPr="00E4533C" w:rsidRDefault="001C1897" w:rsidP="00F1323F">
      <w:pPr>
        <w:spacing w:after="0" w:line="240" w:lineRule="auto"/>
        <w:rPr>
          <w:rFonts w:ascii="Times New Roman" w:hAnsi="Times New Roman" w:cs="Times New Roman"/>
          <w:sz w:val="24"/>
          <w:szCs w:val="24"/>
        </w:rPr>
      </w:pPr>
      <w:r w:rsidRPr="00E4533C">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3360" behindDoc="0" locked="0" layoutInCell="1" allowOverlap="1" wp14:anchorId="0540BBBB" wp14:editId="3BEF14E4">
                <wp:simplePos x="0" y="0"/>
                <wp:positionH relativeFrom="margin">
                  <wp:align>left</wp:align>
                </wp:positionH>
                <wp:positionV relativeFrom="paragraph">
                  <wp:posOffset>848995</wp:posOffset>
                </wp:positionV>
                <wp:extent cx="2200275" cy="163830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638300"/>
                        </a:xfrm>
                        <a:prstGeom prst="rect">
                          <a:avLst/>
                        </a:prstGeom>
                        <a:solidFill>
                          <a:srgbClr val="FFFFFF"/>
                        </a:solidFill>
                        <a:ln w="9525">
                          <a:noFill/>
                          <a:miter lim="800000"/>
                          <a:headEnd/>
                          <a:tailEnd/>
                        </a:ln>
                      </wps:spPr>
                      <wps:txbx>
                        <w:txbxContent>
                          <w:p w14:paraId="3FB45800" w14:textId="32EB88E7" w:rsidR="00963C12" w:rsidRDefault="00963C12" w:rsidP="001C1897">
                            <w:r w:rsidRPr="001C1897">
                              <w:rPr>
                                <w:rFonts w:ascii="Arial" w:hAnsi="Arial" w:cs="Arial"/>
                                <w:bCs/>
                                <w:sz w:val="16"/>
                                <w:szCs w:val="16"/>
                              </w:rPr>
                              <w:t>Beulah Taylor from the Austin Lighthouse for the Blind helps produce hand sanitizer and soap products used to support the Federal government.</w:t>
                            </w:r>
                            <w:r>
                              <w:rPr>
                                <w:rFonts w:ascii="Arial" w:hAnsi="Arial" w:cs="Arial"/>
                                <w:bCs/>
                                <w:sz w:val="16"/>
                                <w:szCs w:val="16"/>
                              </w:rPr>
                              <w:t xml:space="preserve"> </w:t>
                            </w:r>
                            <w:r w:rsidRPr="001C1897">
                              <w:rPr>
                                <w:rFonts w:ascii="Arial" w:hAnsi="Arial" w:cs="Arial"/>
                                <w:bCs/>
                                <w:sz w:val="16"/>
                                <w:szCs w:val="16"/>
                              </w:rPr>
                              <w:t xml:space="preserve"> Since the COVID-19 crisis began in March 2020, the Austin Lighthouse has shipped more than 13 million bottles of hand sanitizer in response to unprecedented demand. </w:t>
                            </w:r>
                            <w:r>
                              <w:rPr>
                                <w:rFonts w:ascii="Arial" w:hAnsi="Arial" w:cs="Arial"/>
                                <w:bCs/>
                                <w:sz w:val="16"/>
                                <w:szCs w:val="16"/>
                              </w:rPr>
                              <w:t xml:space="preserve"> </w:t>
                            </w:r>
                            <w:r w:rsidRPr="001C1897">
                              <w:rPr>
                                <w:rFonts w:ascii="Arial" w:hAnsi="Arial" w:cs="Arial"/>
                                <w:bCs/>
                                <w:sz w:val="16"/>
                                <w:szCs w:val="16"/>
                              </w:rPr>
                              <w:t>The AbilityOne nonprofit also increased its shipping lines production, tripled employee counts, hired more temporary workers, and invested in more facility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0BBBB" id="_x0000_s1027" type="#_x0000_t202" style="position:absolute;margin-left:0;margin-top:66.85pt;width:173.25pt;height:12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" stroked="f">
                <v:textbox>
                  <w:txbxContent>
                    <w:p w14:paraId="3FB45800" w14:textId="32EB88E7" w:rsidR="00963C12" w:rsidRDefault="00963C12" w:rsidP="001C1897">
                      <w:r w:rsidRPr="001C1897">
                        <w:rPr>
                          <w:rFonts w:ascii="Arial" w:hAnsi="Arial" w:cs="Arial"/>
                          <w:bCs/>
                          <w:sz w:val="16"/>
                          <w:szCs w:val="16"/>
                        </w:rPr>
                        <w:t>Beulah Taylor from the Austin Lighthouse for the Blind helps produce hand sanitizer and soap products used to support the Federal government.</w:t>
                      </w:r>
                      <w:r>
                        <w:rPr>
                          <w:rFonts w:ascii="Arial" w:hAnsi="Arial" w:cs="Arial"/>
                          <w:bCs/>
                          <w:sz w:val="16"/>
                          <w:szCs w:val="16"/>
                        </w:rPr>
                        <w:t xml:space="preserve"> </w:t>
                      </w:r>
                      <w:r w:rsidRPr="001C1897">
                        <w:rPr>
                          <w:rFonts w:ascii="Arial" w:hAnsi="Arial" w:cs="Arial"/>
                          <w:bCs/>
                          <w:sz w:val="16"/>
                          <w:szCs w:val="16"/>
                        </w:rPr>
                        <w:t xml:space="preserve"> Since the COVID-19 crisis began in March 2020, the Austin Lighthouse has shipped more than 13 million bottles of hand sanitizer in response to unprecedented demand. </w:t>
                      </w:r>
                      <w:r>
                        <w:rPr>
                          <w:rFonts w:ascii="Arial" w:hAnsi="Arial" w:cs="Arial"/>
                          <w:bCs/>
                          <w:sz w:val="16"/>
                          <w:szCs w:val="16"/>
                        </w:rPr>
                        <w:t xml:space="preserve"> </w:t>
                      </w:r>
                      <w:r w:rsidRPr="001C1897">
                        <w:rPr>
                          <w:rFonts w:ascii="Arial" w:hAnsi="Arial" w:cs="Arial"/>
                          <w:bCs/>
                          <w:sz w:val="16"/>
                          <w:szCs w:val="16"/>
                        </w:rPr>
                        <w:t>The AbilityOne nonprofit also increased its shipping lines production, tripled employee counts, hired more temporary workers, and invested in more facility equipment.</w:t>
                      </w:r>
                    </w:p>
                  </w:txbxContent>
                </v:textbox>
                <w10:wrap type="square" anchorx="margin"/>
              </v:shape>
            </w:pict>
          </mc:Fallback>
        </mc:AlternateContent>
      </w:r>
      <w:r w:rsidR="000F688A" w:rsidRPr="00E4533C">
        <w:rPr>
          <w:rFonts w:ascii="Times New Roman" w:hAnsi="Times New Roman" w:cs="Times New Roman"/>
          <w:sz w:val="24"/>
          <w:szCs w:val="24"/>
        </w:rPr>
        <w:t xml:space="preserve">The </w:t>
      </w:r>
      <w:r w:rsidR="006F1165" w:rsidRPr="00E4533C">
        <w:rPr>
          <w:rFonts w:ascii="Times New Roman" w:hAnsi="Times New Roman" w:cs="Times New Roman"/>
          <w:sz w:val="24"/>
          <w:szCs w:val="24"/>
        </w:rPr>
        <w:t>F</w:t>
      </w:r>
      <w:r w:rsidR="00595228" w:rsidRPr="00E4533C">
        <w:rPr>
          <w:rFonts w:ascii="Times New Roman" w:hAnsi="Times New Roman" w:cs="Times New Roman"/>
          <w:sz w:val="24"/>
          <w:szCs w:val="24"/>
        </w:rPr>
        <w:t>Y</w:t>
      </w:r>
      <w:r w:rsidR="006F1165" w:rsidRPr="00E4533C">
        <w:rPr>
          <w:rFonts w:ascii="Times New Roman" w:hAnsi="Times New Roman" w:cs="Times New Roman"/>
          <w:sz w:val="24"/>
          <w:szCs w:val="24"/>
        </w:rPr>
        <w:t xml:space="preserve"> 2021 </w:t>
      </w:r>
      <w:r w:rsidR="000F688A" w:rsidRPr="00E4533C">
        <w:rPr>
          <w:rFonts w:ascii="Times New Roman" w:hAnsi="Times New Roman" w:cs="Times New Roman"/>
          <w:sz w:val="24"/>
          <w:szCs w:val="24"/>
        </w:rPr>
        <w:t xml:space="preserve">budget seeks an appropriation for the Commission that would result in an estimated budget of $1.379 million for the Commission’s Oversight and Compliance Directorate.  The </w:t>
      </w:r>
      <w:r w:rsidR="006F1165" w:rsidRPr="00E4533C">
        <w:rPr>
          <w:rFonts w:ascii="Times New Roman" w:hAnsi="Times New Roman" w:cs="Times New Roman"/>
          <w:sz w:val="24"/>
          <w:szCs w:val="24"/>
        </w:rPr>
        <w:t>Commission</w:t>
      </w:r>
      <w:r w:rsidR="000F688A" w:rsidRPr="00E4533C">
        <w:rPr>
          <w:rFonts w:ascii="Times New Roman" w:hAnsi="Times New Roman" w:cs="Times New Roman"/>
          <w:sz w:val="24"/>
          <w:szCs w:val="24"/>
        </w:rPr>
        <w:t xml:space="preserve"> has not increased resources for the </w:t>
      </w:r>
      <w:r w:rsidR="006F1165" w:rsidRPr="00E4533C">
        <w:rPr>
          <w:rFonts w:ascii="Times New Roman" w:hAnsi="Times New Roman" w:cs="Times New Roman"/>
          <w:sz w:val="24"/>
          <w:szCs w:val="24"/>
        </w:rPr>
        <w:t>Oversight and Compliance Directorate since F</w:t>
      </w:r>
      <w:r w:rsidR="00595228" w:rsidRPr="00E4533C">
        <w:rPr>
          <w:rFonts w:ascii="Times New Roman" w:hAnsi="Times New Roman" w:cs="Times New Roman"/>
          <w:sz w:val="24"/>
          <w:szCs w:val="24"/>
        </w:rPr>
        <w:t>Y</w:t>
      </w:r>
      <w:r w:rsidR="006F1165" w:rsidRPr="00E4533C">
        <w:rPr>
          <w:rFonts w:ascii="Times New Roman" w:hAnsi="Times New Roman" w:cs="Times New Roman"/>
          <w:sz w:val="24"/>
          <w:szCs w:val="24"/>
        </w:rPr>
        <w:t xml:space="preserve"> 2018.  For the current fiscal year, these resources were </w:t>
      </w:r>
      <w:r w:rsidR="000F688A" w:rsidRPr="00E4533C">
        <w:rPr>
          <w:rFonts w:ascii="Times New Roman" w:hAnsi="Times New Roman" w:cs="Times New Roman"/>
          <w:sz w:val="24"/>
          <w:szCs w:val="24"/>
        </w:rPr>
        <w:t>calculated to fund six FTE positions, but the Directorate is currently staffed by only two permanent FTEs</w:t>
      </w:r>
      <w:r w:rsidR="00AE112E" w:rsidRPr="00E4533C">
        <w:rPr>
          <w:rFonts w:ascii="Times New Roman" w:hAnsi="Times New Roman" w:cs="Times New Roman"/>
          <w:sz w:val="24"/>
          <w:szCs w:val="24"/>
        </w:rPr>
        <w:t xml:space="preserve"> and one temporary detailee</w:t>
      </w:r>
      <w:r w:rsidR="000F688A" w:rsidRPr="00E4533C">
        <w:rPr>
          <w:rFonts w:ascii="Times New Roman" w:hAnsi="Times New Roman" w:cs="Times New Roman"/>
          <w:sz w:val="24"/>
          <w:szCs w:val="24"/>
        </w:rPr>
        <w:t>.</w:t>
      </w:r>
      <w:r w:rsidR="00C17862" w:rsidRPr="00E4533C">
        <w:rPr>
          <w:rFonts w:ascii="Times New Roman" w:hAnsi="Times New Roman" w:cs="Times New Roman"/>
          <w:sz w:val="24"/>
          <w:szCs w:val="24"/>
        </w:rPr>
        <w:t xml:space="preserve"> </w:t>
      </w:r>
      <w:r w:rsidR="000F688A" w:rsidRPr="00E4533C">
        <w:rPr>
          <w:rFonts w:ascii="Times New Roman" w:hAnsi="Times New Roman" w:cs="Times New Roman"/>
          <w:sz w:val="24"/>
          <w:szCs w:val="24"/>
        </w:rPr>
        <w:t xml:space="preserve"> </w:t>
      </w:r>
      <w:r w:rsidR="00F83D01">
        <w:rPr>
          <w:rFonts w:ascii="Times New Roman" w:hAnsi="Times New Roman" w:cs="Times New Roman"/>
          <w:sz w:val="24"/>
          <w:szCs w:val="24"/>
        </w:rPr>
        <w:t>Even though this report covers the period through October 30, 2020, it is worth noting that o</w:t>
      </w:r>
      <w:r w:rsidR="000F688A" w:rsidRPr="00E4533C">
        <w:rPr>
          <w:rFonts w:ascii="Times New Roman" w:hAnsi="Times New Roman" w:cs="Times New Roman"/>
          <w:sz w:val="24"/>
          <w:szCs w:val="24"/>
        </w:rPr>
        <w:t>n November 5, 2020, the Director of the Oversight and Compliance Directorate resigned from his position.  The Commission has assigned the head of its Western regional office to serve simultaneously as Acting Director of Oversight and Compliance.</w:t>
      </w:r>
      <w:r w:rsidR="00F1323F" w:rsidRPr="00E4533C">
        <w:rPr>
          <w:rFonts w:ascii="Times New Roman" w:hAnsi="Times New Roman" w:cs="Times New Roman"/>
          <w:sz w:val="24"/>
          <w:szCs w:val="24"/>
        </w:rPr>
        <w:t xml:space="preserve">  </w:t>
      </w:r>
    </w:p>
    <w:p w14:paraId="5E0A60F7" w14:textId="77777777" w:rsidR="00E6247D" w:rsidRPr="00E4533C" w:rsidRDefault="00E6247D" w:rsidP="00F1323F">
      <w:pPr>
        <w:spacing w:after="0" w:line="240" w:lineRule="auto"/>
        <w:rPr>
          <w:rFonts w:ascii="Times New Roman" w:hAnsi="Times New Roman" w:cs="Times New Roman"/>
          <w:sz w:val="24"/>
          <w:szCs w:val="24"/>
        </w:rPr>
      </w:pPr>
    </w:p>
    <w:p w14:paraId="67A0A1B4" w14:textId="2B8C1B4A" w:rsidR="00F1323F" w:rsidRPr="00E4533C" w:rsidRDefault="00F1323F" w:rsidP="00F1323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The estimated budget of $1.379 million for F</w:t>
      </w:r>
      <w:r w:rsidR="00595228" w:rsidRPr="00E4533C">
        <w:rPr>
          <w:rFonts w:ascii="Times New Roman" w:hAnsi="Times New Roman" w:cs="Times New Roman"/>
          <w:sz w:val="24"/>
          <w:szCs w:val="24"/>
        </w:rPr>
        <w:t>Y</w:t>
      </w:r>
      <w:r w:rsidRPr="00E4533C">
        <w:rPr>
          <w:rFonts w:ascii="Times New Roman" w:hAnsi="Times New Roman" w:cs="Times New Roman"/>
          <w:sz w:val="24"/>
          <w:szCs w:val="24"/>
        </w:rPr>
        <w:t xml:space="preserve"> 2021 would fund 9.33 FTE positions</w:t>
      </w:r>
      <w:r w:rsidR="00E6247D" w:rsidRPr="00E4533C">
        <w:rPr>
          <w:rFonts w:ascii="Times New Roman" w:hAnsi="Times New Roman" w:cs="Times New Roman"/>
          <w:sz w:val="24"/>
          <w:szCs w:val="24"/>
        </w:rPr>
        <w:t xml:space="preserve"> to oversee the </w:t>
      </w:r>
      <w:r w:rsidR="00C17862" w:rsidRPr="00E4533C">
        <w:rPr>
          <w:rFonts w:ascii="Times New Roman" w:hAnsi="Times New Roman" w:cs="Times New Roman"/>
          <w:sz w:val="24"/>
          <w:szCs w:val="24"/>
        </w:rPr>
        <w:t xml:space="preserve">Oversight and Compliance Directorate’s </w:t>
      </w:r>
      <w:r w:rsidR="00E6247D" w:rsidRPr="00E4533C">
        <w:rPr>
          <w:rFonts w:ascii="Times New Roman" w:hAnsi="Times New Roman" w:cs="Times New Roman"/>
          <w:sz w:val="24"/>
          <w:szCs w:val="24"/>
        </w:rPr>
        <w:t>responsibilities as discussed in the below para</w:t>
      </w:r>
      <w:r w:rsidR="000F688A" w:rsidRPr="00E4533C">
        <w:rPr>
          <w:rFonts w:ascii="Times New Roman" w:hAnsi="Times New Roman" w:cs="Times New Roman"/>
          <w:sz w:val="24"/>
          <w:szCs w:val="24"/>
        </w:rPr>
        <w:t>graph.  The Panel recommends to the Commission that it (a) conduct a prompt and thorough search for a highly qualified individual with significant experience in compliance matters to fill the Director position permanently, (b) incorporate greater input from the new Director regarding Directorate staffing levels and hiring decisions than was afforded previously, (c) immediately increase the size of the Directorate’s staff to at least four FTEs aside from the Director, which the Commission’s pre</w:t>
      </w:r>
      <w:r w:rsidR="00963C12">
        <w:rPr>
          <w:rFonts w:ascii="Times New Roman" w:hAnsi="Times New Roman" w:cs="Times New Roman"/>
          <w:sz w:val="24"/>
          <w:szCs w:val="24"/>
        </w:rPr>
        <w:t>-</w:t>
      </w:r>
      <w:r w:rsidR="000F688A" w:rsidRPr="00E4533C">
        <w:rPr>
          <w:rFonts w:ascii="Times New Roman" w:hAnsi="Times New Roman" w:cs="Times New Roman"/>
          <w:sz w:val="24"/>
          <w:szCs w:val="24"/>
        </w:rPr>
        <w:t xml:space="preserve">existing funding levels are already sufficient to fund, and (d) develop written </w:t>
      </w:r>
      <w:r w:rsidR="000F688A" w:rsidRPr="00E4533C">
        <w:rPr>
          <w:rFonts w:ascii="Times New Roman" w:hAnsi="Times New Roman" w:cs="Times New Roman"/>
          <w:sz w:val="24"/>
          <w:szCs w:val="24"/>
        </w:rPr>
        <w:lastRenderedPageBreak/>
        <w:t xml:space="preserve">staffing plans for the </w:t>
      </w:r>
      <w:r w:rsidR="006F1165" w:rsidRPr="00E4533C">
        <w:rPr>
          <w:rFonts w:ascii="Times New Roman" w:hAnsi="Times New Roman" w:cs="Times New Roman"/>
          <w:sz w:val="24"/>
          <w:szCs w:val="24"/>
        </w:rPr>
        <w:t>Directorate</w:t>
      </w:r>
      <w:r w:rsidR="000F688A" w:rsidRPr="00E4533C">
        <w:rPr>
          <w:rFonts w:ascii="Times New Roman" w:hAnsi="Times New Roman" w:cs="Times New Roman"/>
          <w:sz w:val="24"/>
          <w:szCs w:val="24"/>
        </w:rPr>
        <w:t xml:space="preserve"> and evaluate the proper job series and skill level needed as they continue to hire additional staff for the Directorate in F</w:t>
      </w:r>
      <w:r w:rsidR="00595228" w:rsidRPr="00E4533C">
        <w:rPr>
          <w:rFonts w:ascii="Times New Roman" w:hAnsi="Times New Roman" w:cs="Times New Roman"/>
          <w:sz w:val="24"/>
          <w:szCs w:val="24"/>
        </w:rPr>
        <w:t>Y</w:t>
      </w:r>
      <w:r w:rsidR="000F688A" w:rsidRPr="00E4533C">
        <w:rPr>
          <w:rFonts w:ascii="Times New Roman" w:hAnsi="Times New Roman" w:cs="Times New Roman"/>
          <w:sz w:val="24"/>
          <w:szCs w:val="24"/>
        </w:rPr>
        <w:t xml:space="preserve"> 2021 (including</w:t>
      </w:r>
      <w:r w:rsidR="00963C12">
        <w:rPr>
          <w:rFonts w:ascii="Times New Roman" w:hAnsi="Times New Roman" w:cs="Times New Roman"/>
          <w:sz w:val="24"/>
          <w:szCs w:val="24"/>
        </w:rPr>
        <w:t>,</w:t>
      </w:r>
      <w:r w:rsidR="000F688A" w:rsidRPr="00E4533C">
        <w:rPr>
          <w:rFonts w:ascii="Times New Roman" w:hAnsi="Times New Roman" w:cs="Times New Roman"/>
          <w:sz w:val="24"/>
          <w:szCs w:val="24"/>
        </w:rPr>
        <w:t xml:space="preserve"> but not limited to a Deputy Director) to the full extent permitted by Congress’s appropriation for that year.  </w:t>
      </w:r>
      <w:r w:rsidRPr="00E4533C">
        <w:rPr>
          <w:rFonts w:ascii="Times New Roman" w:hAnsi="Times New Roman" w:cs="Times New Roman"/>
          <w:sz w:val="24"/>
          <w:szCs w:val="24"/>
        </w:rPr>
        <w:t>In the longer term, 17.66 FTE positions will be needed to adequately staff the Directorate so that it may fulfill all mission functions, at an estimated cost of $2.384 million per year.</w:t>
      </w:r>
    </w:p>
    <w:p w14:paraId="060EC39E" w14:textId="17635060" w:rsidR="00E6247D" w:rsidRPr="00E4533C" w:rsidRDefault="00E6247D" w:rsidP="00E6247D">
      <w:pPr>
        <w:pStyle w:val="FootnoteText"/>
        <w:rPr>
          <w:rFonts w:ascii="Times New Roman" w:hAnsi="Times New Roman" w:cs="Times New Roman"/>
          <w:sz w:val="24"/>
          <w:szCs w:val="24"/>
        </w:rPr>
      </w:pPr>
    </w:p>
    <w:p w14:paraId="64813D51" w14:textId="41705F53" w:rsidR="00E6247D" w:rsidRPr="00E4533C" w:rsidRDefault="00E6247D" w:rsidP="00E6247D">
      <w:pPr>
        <w:pStyle w:val="FootnoteText"/>
        <w:rPr>
          <w:rFonts w:ascii="Times New Roman" w:hAnsi="Times New Roman" w:cs="Times New Roman"/>
          <w:sz w:val="24"/>
          <w:szCs w:val="24"/>
        </w:rPr>
      </w:pPr>
      <w:r w:rsidRPr="00E4533C">
        <w:rPr>
          <w:rFonts w:ascii="Times New Roman" w:hAnsi="Times New Roman" w:cs="Times New Roman"/>
          <w:sz w:val="24"/>
          <w:szCs w:val="24"/>
        </w:rPr>
        <w:t xml:space="preserve">The Commission headquarters is responsible for the workload of the Oversight and Compliance Directorate, including product and service additions to the </w:t>
      </w:r>
      <w:r w:rsidR="001E2D3C" w:rsidRPr="00E4533C">
        <w:rPr>
          <w:rFonts w:ascii="Times New Roman" w:hAnsi="Times New Roman" w:cs="Times New Roman"/>
          <w:sz w:val="24"/>
          <w:szCs w:val="24"/>
        </w:rPr>
        <w:t>PL</w:t>
      </w:r>
      <w:r w:rsidRPr="00E4533C">
        <w:rPr>
          <w:rFonts w:ascii="Times New Roman" w:hAnsi="Times New Roman" w:cs="Times New Roman"/>
          <w:sz w:val="24"/>
          <w:szCs w:val="24"/>
        </w:rPr>
        <w:t>, CNA Cooperative Agreement adherence, and NPA paperwork review and evaluation.  Therefore, staffing needs should be prioritized to ensure and bolster Compliance as a top priority.  The Commission also has a Western U.S. Field Office with compliance-related duties, which will therefore need Compliance staff in addition to the 9.33 FTEs for the Oversight and Compliance Directorate.  The Commission has also proposed a Central U.S. Field Office, which will likewise have such duties and require such personnel.  Organizational flowcharts are provided below</w:t>
      </w:r>
      <w:r w:rsidR="00C26688" w:rsidRPr="00E4533C">
        <w:rPr>
          <w:rFonts w:ascii="Times New Roman" w:hAnsi="Times New Roman" w:cs="Times New Roman"/>
          <w:sz w:val="24"/>
          <w:szCs w:val="24"/>
        </w:rPr>
        <w:t xml:space="preserve"> in Figure 05 and Figure 06</w:t>
      </w:r>
      <w:r w:rsidRPr="00E4533C">
        <w:rPr>
          <w:rFonts w:ascii="Times New Roman" w:hAnsi="Times New Roman" w:cs="Times New Roman"/>
          <w:sz w:val="24"/>
          <w:szCs w:val="24"/>
        </w:rPr>
        <w:t xml:space="preserve">. </w:t>
      </w:r>
    </w:p>
    <w:p w14:paraId="4D1A2E35" w14:textId="277D9189" w:rsidR="00E6247D" w:rsidRPr="00E4533C" w:rsidRDefault="00E6247D" w:rsidP="00E6247D">
      <w:pPr>
        <w:pStyle w:val="FootnoteText"/>
        <w:rPr>
          <w:rFonts w:ascii="Times New Roman" w:hAnsi="Times New Roman" w:cs="Times New Roman"/>
          <w:sz w:val="24"/>
          <w:szCs w:val="24"/>
        </w:rPr>
      </w:pPr>
    </w:p>
    <w:p w14:paraId="006B82AC" w14:textId="19E14392" w:rsidR="00E6247D" w:rsidRPr="00E4533C" w:rsidRDefault="00C26688" w:rsidP="00E6247D">
      <w:pPr>
        <w:pStyle w:val="FootnoteText"/>
        <w:tabs>
          <w:tab w:val="left" w:pos="360"/>
          <w:tab w:val="left" w:pos="5220"/>
        </w:tabs>
        <w:spacing w:after="100"/>
        <w:rPr>
          <w:rFonts w:ascii="Times New Roman" w:hAnsi="Times New Roman" w:cs="Times New Roman"/>
          <w:b/>
          <w:sz w:val="24"/>
          <w:szCs w:val="24"/>
        </w:rPr>
      </w:pPr>
      <w:r w:rsidRPr="00E4533C">
        <w:rPr>
          <w:rFonts w:ascii="Times New Roman" w:hAnsi="Times New Roman" w:cs="Times New Roman"/>
          <w:b/>
          <w:sz w:val="24"/>
          <w:szCs w:val="24"/>
        </w:rPr>
        <w:t>Figure 05.</w:t>
      </w:r>
      <w:r w:rsidR="00595228" w:rsidRPr="00E4533C">
        <w:rPr>
          <w:rFonts w:ascii="Times New Roman" w:hAnsi="Times New Roman" w:cs="Times New Roman"/>
          <w:b/>
          <w:sz w:val="24"/>
          <w:szCs w:val="24"/>
        </w:rPr>
        <w:t xml:space="preserve"> </w:t>
      </w:r>
      <w:r w:rsidRPr="00E4533C">
        <w:rPr>
          <w:rFonts w:ascii="Times New Roman" w:hAnsi="Times New Roman" w:cs="Times New Roman"/>
          <w:sz w:val="24"/>
          <w:szCs w:val="24"/>
        </w:rPr>
        <w:t xml:space="preserve"> </w:t>
      </w:r>
      <w:r w:rsidR="00E6247D" w:rsidRPr="00E4533C">
        <w:rPr>
          <w:rFonts w:ascii="Times New Roman" w:hAnsi="Times New Roman" w:cs="Times New Roman"/>
          <w:sz w:val="24"/>
          <w:szCs w:val="24"/>
        </w:rPr>
        <w:t>Headquarters Compliance Personnel Future Structure</w:t>
      </w:r>
    </w:p>
    <w:p w14:paraId="438EB464" w14:textId="783B4284" w:rsidR="00E6247D" w:rsidRPr="00E4533C" w:rsidRDefault="00E6247D" w:rsidP="00E6247D">
      <w:pPr>
        <w:pStyle w:val="FootnoteText"/>
        <w:tabs>
          <w:tab w:val="left" w:pos="4680"/>
        </w:tabs>
        <w:rPr>
          <w:rFonts w:ascii="Times New Roman" w:hAnsi="Times New Roman" w:cs="Times New Roman"/>
          <w:sz w:val="24"/>
          <w:szCs w:val="24"/>
        </w:rPr>
      </w:pPr>
      <w:r w:rsidRPr="00E4533C">
        <w:rPr>
          <w:rFonts w:ascii="Times New Roman" w:hAnsi="Times New Roman" w:cs="Times New Roman"/>
          <w:noProof/>
          <w:sz w:val="24"/>
          <w:szCs w:val="24"/>
        </w:rPr>
        <w:drawing>
          <wp:inline distT="0" distB="0" distL="0" distR="0" wp14:anchorId="5D3A506C" wp14:editId="5E689BFA">
            <wp:extent cx="5948770" cy="2124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liance Future Org Chart_20201021.jpg"/>
                    <pic:cNvPicPr/>
                  </pic:nvPicPr>
                  <pic:blipFill rotWithShape="1">
                    <a:blip r:embed="rId11">
                      <a:extLst>
                        <a:ext uri="{28A0092B-C50C-407E-A947-70E740481C1C}">
                          <a14:useLocalDpi xmlns:a14="http://schemas.microsoft.com/office/drawing/2010/main" val="0"/>
                        </a:ext>
                      </a:extLst>
                    </a:blip>
                    <a:srcRect l="3098" t="27351" r="3846" b="28348"/>
                    <a:stretch/>
                  </pic:blipFill>
                  <pic:spPr bwMode="auto">
                    <a:xfrm>
                      <a:off x="0" y="0"/>
                      <a:ext cx="6118068" cy="2184525"/>
                    </a:xfrm>
                    <a:prstGeom prst="rect">
                      <a:avLst/>
                    </a:prstGeom>
                    <a:ln>
                      <a:noFill/>
                    </a:ln>
                    <a:extLst>
                      <a:ext uri="{53640926-AAD7-44D8-BBD7-CCE9431645EC}">
                        <a14:shadowObscured xmlns:a14="http://schemas.microsoft.com/office/drawing/2010/main"/>
                      </a:ext>
                    </a:extLst>
                  </pic:spPr>
                </pic:pic>
              </a:graphicData>
            </a:graphic>
          </wp:inline>
        </w:drawing>
      </w:r>
    </w:p>
    <w:p w14:paraId="3DE1B5A5" w14:textId="0250D3E4" w:rsidR="00E6247D" w:rsidRPr="00E4533C" w:rsidRDefault="00E6247D" w:rsidP="00F1323F">
      <w:pPr>
        <w:spacing w:after="0" w:line="240" w:lineRule="auto"/>
        <w:rPr>
          <w:rFonts w:ascii="Times New Roman" w:hAnsi="Times New Roman" w:cs="Times New Roman"/>
          <w:sz w:val="24"/>
          <w:szCs w:val="24"/>
        </w:rPr>
      </w:pPr>
    </w:p>
    <w:p w14:paraId="24128E48" w14:textId="6582EE2B" w:rsidR="00E6247D" w:rsidRPr="00E4533C" w:rsidRDefault="00C26688" w:rsidP="00E6247D">
      <w:pPr>
        <w:pStyle w:val="FootnoteText"/>
        <w:tabs>
          <w:tab w:val="left" w:pos="360"/>
          <w:tab w:val="left" w:pos="5220"/>
        </w:tabs>
        <w:spacing w:after="100"/>
        <w:rPr>
          <w:rFonts w:ascii="Times New Roman" w:hAnsi="Times New Roman" w:cs="Times New Roman"/>
          <w:b/>
          <w:sz w:val="24"/>
          <w:szCs w:val="24"/>
        </w:rPr>
      </w:pPr>
      <w:r w:rsidRPr="00E4533C">
        <w:rPr>
          <w:rFonts w:ascii="Times New Roman" w:hAnsi="Times New Roman" w:cs="Times New Roman"/>
          <w:b/>
          <w:sz w:val="24"/>
          <w:szCs w:val="24"/>
        </w:rPr>
        <w:t>Figure 06.</w:t>
      </w:r>
      <w:r w:rsidRPr="00E4533C">
        <w:rPr>
          <w:rFonts w:ascii="Times New Roman" w:hAnsi="Times New Roman" w:cs="Times New Roman"/>
          <w:sz w:val="24"/>
          <w:szCs w:val="24"/>
        </w:rPr>
        <w:t xml:space="preserve"> </w:t>
      </w:r>
      <w:r w:rsidR="00595228" w:rsidRPr="00E4533C">
        <w:rPr>
          <w:rFonts w:ascii="Times New Roman" w:hAnsi="Times New Roman" w:cs="Times New Roman"/>
          <w:sz w:val="24"/>
          <w:szCs w:val="24"/>
        </w:rPr>
        <w:t xml:space="preserve"> </w:t>
      </w:r>
      <w:r w:rsidR="00E6247D" w:rsidRPr="00E4533C">
        <w:rPr>
          <w:rFonts w:ascii="Times New Roman" w:hAnsi="Times New Roman" w:cs="Times New Roman"/>
          <w:sz w:val="24"/>
          <w:szCs w:val="24"/>
        </w:rPr>
        <w:t>Regional Compliance Personnel Future Structure</w:t>
      </w:r>
    </w:p>
    <w:p w14:paraId="5180842A" w14:textId="12BE8F71" w:rsidR="00E6247D" w:rsidRPr="00E4533C" w:rsidRDefault="00E6247D" w:rsidP="00F1323F">
      <w:pPr>
        <w:spacing w:after="0" w:line="240" w:lineRule="auto"/>
        <w:rPr>
          <w:rFonts w:ascii="Times New Roman" w:hAnsi="Times New Roman" w:cs="Times New Roman"/>
          <w:sz w:val="24"/>
          <w:szCs w:val="24"/>
        </w:rPr>
      </w:pPr>
      <w:r w:rsidRPr="00E4533C">
        <w:rPr>
          <w:rFonts w:ascii="Times New Roman" w:hAnsi="Times New Roman" w:cs="Times New Roman"/>
          <w:noProof/>
          <w:sz w:val="24"/>
          <w:szCs w:val="24"/>
        </w:rPr>
        <w:drawing>
          <wp:inline distT="0" distB="0" distL="0" distR="0" wp14:anchorId="3391AB08" wp14:editId="7141F05A">
            <wp:extent cx="6067425" cy="2402205"/>
            <wp:effectExtent l="0" t="0" r="9525" b="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rotWithShape="1">
                    <a:blip r:embed="rId12">
                      <a:extLst>
                        <a:ext uri="{28A0092B-C50C-407E-A947-70E740481C1C}">
                          <a14:useLocalDpi xmlns:a14="http://schemas.microsoft.com/office/drawing/2010/main" val="0"/>
                        </a:ext>
                      </a:extLst>
                    </a:blip>
                    <a:srcRect l="3001" t="20000" r="3999" b="32667"/>
                    <a:stretch/>
                  </pic:blipFill>
                  <pic:spPr bwMode="auto">
                    <a:xfrm>
                      <a:off x="0" y="0"/>
                      <a:ext cx="6096019" cy="2413526"/>
                    </a:xfrm>
                    <a:prstGeom prst="rect">
                      <a:avLst/>
                    </a:prstGeom>
                    <a:noFill/>
                    <a:ln>
                      <a:noFill/>
                    </a:ln>
                  </pic:spPr>
                </pic:pic>
              </a:graphicData>
            </a:graphic>
          </wp:inline>
        </w:drawing>
      </w:r>
    </w:p>
    <w:p w14:paraId="18685A93" w14:textId="5FDDA603" w:rsidR="00F1323F" w:rsidRPr="00E4533C" w:rsidRDefault="00F1323F" w:rsidP="00F1323F">
      <w:pPr>
        <w:spacing w:after="0" w:line="240" w:lineRule="auto"/>
        <w:rPr>
          <w:rFonts w:ascii="Times New Roman" w:hAnsi="Times New Roman" w:cs="Times New Roman"/>
          <w:sz w:val="24"/>
          <w:szCs w:val="24"/>
        </w:rPr>
      </w:pPr>
    </w:p>
    <w:p w14:paraId="2E562444" w14:textId="77777777" w:rsidR="00361DC2" w:rsidRDefault="00361DC2" w:rsidP="00F1323F">
      <w:pPr>
        <w:spacing w:after="0" w:line="240" w:lineRule="auto"/>
        <w:rPr>
          <w:rFonts w:ascii="Times New Roman" w:hAnsi="Times New Roman" w:cs="Times New Roman"/>
          <w:b/>
          <w:sz w:val="24"/>
          <w:szCs w:val="24"/>
        </w:rPr>
      </w:pPr>
    </w:p>
    <w:p w14:paraId="53EC8FDD" w14:textId="001C713F" w:rsidR="001439D6" w:rsidRPr="00E4533C" w:rsidRDefault="00F1323F" w:rsidP="00F1323F">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t>Reso</w:t>
      </w:r>
      <w:r w:rsidR="00103949" w:rsidRPr="00E4533C">
        <w:rPr>
          <w:rFonts w:ascii="Times New Roman" w:hAnsi="Times New Roman" w:cs="Times New Roman"/>
          <w:b/>
          <w:sz w:val="24"/>
          <w:szCs w:val="24"/>
        </w:rPr>
        <w:t>urce Requirement</w:t>
      </w:r>
      <w:r w:rsidR="008C6132" w:rsidRPr="00E4533C">
        <w:rPr>
          <w:rFonts w:ascii="Times New Roman" w:hAnsi="Times New Roman" w:cs="Times New Roman"/>
          <w:b/>
          <w:sz w:val="24"/>
          <w:szCs w:val="24"/>
        </w:rPr>
        <w:t xml:space="preserve"> (if applicable)</w:t>
      </w:r>
      <w:r w:rsidRPr="00E4533C">
        <w:rPr>
          <w:rFonts w:ascii="Times New Roman" w:hAnsi="Times New Roman" w:cs="Times New Roman"/>
          <w:sz w:val="24"/>
          <w:szCs w:val="24"/>
        </w:rPr>
        <w:t xml:space="preserve">:  </w:t>
      </w:r>
    </w:p>
    <w:p w14:paraId="76676741" w14:textId="1D35E23E" w:rsidR="00F1323F" w:rsidRPr="00E4533C" w:rsidRDefault="00F1323F" w:rsidP="00F1323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(1) Funding for F</w:t>
      </w:r>
      <w:r w:rsidR="00595228" w:rsidRPr="00E4533C">
        <w:rPr>
          <w:rFonts w:ascii="Times New Roman" w:hAnsi="Times New Roman" w:cs="Times New Roman"/>
          <w:sz w:val="24"/>
          <w:szCs w:val="24"/>
        </w:rPr>
        <w:t>Y</w:t>
      </w:r>
      <w:r w:rsidRPr="00E4533C">
        <w:rPr>
          <w:rFonts w:ascii="Times New Roman" w:hAnsi="Times New Roman" w:cs="Times New Roman"/>
          <w:sz w:val="24"/>
          <w:szCs w:val="24"/>
        </w:rPr>
        <w:t xml:space="preserve"> 2021 in the amount of $2.30 million for the OIG</w:t>
      </w:r>
      <w:r w:rsidR="00E50BA5" w:rsidRPr="00E4533C">
        <w:rPr>
          <w:rFonts w:ascii="Times New Roman" w:hAnsi="Times New Roman" w:cs="Times New Roman"/>
          <w:sz w:val="24"/>
          <w:szCs w:val="24"/>
        </w:rPr>
        <w:t>;</w:t>
      </w:r>
      <w:r w:rsidRPr="00E4533C">
        <w:rPr>
          <w:rFonts w:ascii="Times New Roman" w:hAnsi="Times New Roman" w:cs="Times New Roman"/>
          <w:sz w:val="24"/>
          <w:szCs w:val="24"/>
        </w:rPr>
        <w:t xml:space="preserve"> and $1.379 million representing the share of the Commission’s appropriation that would be allocated to the Oversight and Compliance Directorate.  </w:t>
      </w:r>
    </w:p>
    <w:p w14:paraId="2E924989" w14:textId="77777777" w:rsidR="00F53653" w:rsidRPr="00E4533C" w:rsidRDefault="00F53653" w:rsidP="00F1323F">
      <w:pPr>
        <w:spacing w:after="0" w:line="240" w:lineRule="auto"/>
        <w:rPr>
          <w:rFonts w:ascii="Times New Roman" w:hAnsi="Times New Roman" w:cs="Times New Roman"/>
          <w:sz w:val="24"/>
          <w:szCs w:val="24"/>
        </w:rPr>
      </w:pPr>
    </w:p>
    <w:p w14:paraId="23D65574" w14:textId="129A2976" w:rsidR="00A4609F" w:rsidRPr="00E4533C" w:rsidRDefault="00F1323F" w:rsidP="00F1323F">
      <w:pPr>
        <w:spacing w:after="0" w:line="240" w:lineRule="auto"/>
        <w:rPr>
          <w:rFonts w:ascii="Times New Roman" w:hAnsi="Times New Roman" w:cs="Times New Roman"/>
          <w:b/>
          <w:sz w:val="24"/>
          <w:szCs w:val="24"/>
        </w:rPr>
      </w:pPr>
      <w:r w:rsidRPr="00E4533C">
        <w:rPr>
          <w:rFonts w:ascii="Times New Roman" w:hAnsi="Times New Roman" w:cs="Times New Roman"/>
          <w:sz w:val="24"/>
          <w:szCs w:val="24"/>
        </w:rPr>
        <w:t>(2) Increased funding in future fiscal years in the amount of $4.60 million for the OIG</w:t>
      </w:r>
      <w:r w:rsidR="00E50BA5" w:rsidRPr="00E4533C">
        <w:rPr>
          <w:rFonts w:ascii="Times New Roman" w:hAnsi="Times New Roman" w:cs="Times New Roman"/>
          <w:sz w:val="24"/>
          <w:szCs w:val="24"/>
        </w:rPr>
        <w:t>;</w:t>
      </w:r>
      <w:r w:rsidRPr="00E4533C">
        <w:rPr>
          <w:rFonts w:ascii="Times New Roman" w:hAnsi="Times New Roman" w:cs="Times New Roman"/>
          <w:sz w:val="24"/>
          <w:szCs w:val="24"/>
        </w:rPr>
        <w:t xml:space="preserve"> and $2.384 million representing the share of the Commission’s appropriation that would be allocated to the Oversight and Compliance Directorate.</w:t>
      </w:r>
    </w:p>
    <w:p w14:paraId="04C3D5BB" w14:textId="03885B42" w:rsidR="00433ECC" w:rsidRPr="00E4533C" w:rsidRDefault="00433ECC" w:rsidP="006F2423">
      <w:pPr>
        <w:spacing w:after="0" w:line="240" w:lineRule="auto"/>
        <w:rPr>
          <w:rFonts w:ascii="Times New Roman" w:hAnsi="Times New Roman" w:cs="Times New Roman"/>
          <w:b/>
          <w:sz w:val="24"/>
          <w:szCs w:val="24"/>
        </w:rPr>
      </w:pPr>
    </w:p>
    <w:p w14:paraId="2121A0D6" w14:textId="77777777" w:rsidR="00C26688" w:rsidRPr="00E4533C" w:rsidRDefault="00C26688" w:rsidP="006F2423">
      <w:pPr>
        <w:spacing w:after="0" w:line="240" w:lineRule="auto"/>
        <w:rPr>
          <w:rFonts w:ascii="Times New Roman" w:hAnsi="Times New Roman" w:cs="Times New Roman"/>
          <w:b/>
          <w:sz w:val="24"/>
          <w:szCs w:val="24"/>
        </w:rPr>
      </w:pPr>
    </w:p>
    <w:p w14:paraId="2A6E56DE" w14:textId="3497494E" w:rsidR="00683776" w:rsidRPr="00E4533C" w:rsidRDefault="00683776" w:rsidP="006F2423">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 xml:space="preserve">Panel Recommendation 4: </w:t>
      </w:r>
      <w:r w:rsidR="00595228" w:rsidRPr="00E4533C">
        <w:rPr>
          <w:rFonts w:ascii="Times New Roman" w:hAnsi="Times New Roman" w:cs="Times New Roman"/>
          <w:b/>
          <w:sz w:val="24"/>
          <w:szCs w:val="24"/>
        </w:rPr>
        <w:t xml:space="preserve"> </w:t>
      </w:r>
      <w:r w:rsidRPr="00E4533C">
        <w:rPr>
          <w:rFonts w:ascii="Times New Roman" w:hAnsi="Times New Roman" w:cs="Times New Roman"/>
          <w:color w:val="000000" w:themeColor="text1"/>
          <w:sz w:val="24"/>
          <w:szCs w:val="24"/>
        </w:rPr>
        <w:t>Impose stricter requirements on NPAs for documentation and disability determinations.</w:t>
      </w:r>
    </w:p>
    <w:p w14:paraId="660741A9" w14:textId="77777777" w:rsidR="00683776" w:rsidRPr="00E4533C" w:rsidRDefault="00683776" w:rsidP="006F2423">
      <w:pPr>
        <w:spacing w:after="0" w:line="240" w:lineRule="auto"/>
        <w:rPr>
          <w:rFonts w:ascii="Times New Roman" w:hAnsi="Times New Roman" w:cs="Times New Roman"/>
          <w:color w:val="000000" w:themeColor="text1"/>
          <w:sz w:val="24"/>
          <w:szCs w:val="24"/>
        </w:rPr>
      </w:pPr>
    </w:p>
    <w:p w14:paraId="3F6EE762" w14:textId="77777777" w:rsidR="00683776" w:rsidRPr="00E4533C" w:rsidRDefault="00683776"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6D8A7015" w14:textId="255323B8" w:rsidR="00F1323F" w:rsidRPr="00E4533C" w:rsidRDefault="00F1323F" w:rsidP="00F1323F">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Section 898(c)(2) – Take actions to eliminate waste, fraud, and abuse with respect to contracts of </w:t>
      </w:r>
      <w:r w:rsidR="00DD0C4E">
        <w:rPr>
          <w:rFonts w:ascii="Times New Roman" w:eastAsiaTheme="minorEastAsia" w:hAnsi="Times New Roman" w:cs="Times New Roman"/>
          <w:color w:val="000000" w:themeColor="text1"/>
          <w:sz w:val="24"/>
          <w:szCs w:val="24"/>
        </w:rPr>
        <w:t>DOD</w:t>
      </w:r>
      <w:r w:rsidRPr="00E4533C">
        <w:rPr>
          <w:rFonts w:ascii="Times New Roman" w:eastAsiaTheme="minorEastAsia" w:hAnsi="Times New Roman" w:cs="Times New Roman"/>
          <w:color w:val="000000" w:themeColor="text1"/>
          <w:sz w:val="24"/>
          <w:szCs w:val="24"/>
        </w:rPr>
        <w:t xml:space="preserve"> and the Commission</w:t>
      </w:r>
    </w:p>
    <w:p w14:paraId="72FABA8E" w14:textId="77777777" w:rsidR="00F1323F" w:rsidRPr="00E4533C" w:rsidRDefault="00F1323F" w:rsidP="00F1323F">
      <w:pPr>
        <w:spacing w:after="0" w:line="240" w:lineRule="auto"/>
        <w:rPr>
          <w:rFonts w:ascii="Times New Roman" w:hAnsi="Times New Roman" w:cs="Times New Roman"/>
          <w:sz w:val="24"/>
          <w:szCs w:val="24"/>
        </w:rPr>
      </w:pPr>
    </w:p>
    <w:p w14:paraId="17D3CD34" w14:textId="34C2F7F5" w:rsidR="00F1323F" w:rsidRPr="00E4533C" w:rsidRDefault="00F1323F" w:rsidP="00F1323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This Subcommittee found that determinations of individual eligibility for the AbilityOne Program were potentially affected by bias, and that NPA performance on </w:t>
      </w:r>
      <w:r w:rsidR="000535E3" w:rsidRPr="00E4533C">
        <w:rPr>
          <w:rFonts w:ascii="Times New Roman" w:hAnsi="Times New Roman" w:cs="Times New Roman"/>
          <w:sz w:val="24"/>
          <w:szCs w:val="24"/>
        </w:rPr>
        <w:t>JWOD</w:t>
      </w:r>
      <w:r w:rsidRPr="00E4533C">
        <w:rPr>
          <w:rFonts w:ascii="Times New Roman" w:hAnsi="Times New Roman" w:cs="Times New Roman"/>
          <w:sz w:val="24"/>
          <w:szCs w:val="24"/>
        </w:rPr>
        <w:t xml:space="preserve"> Act requirements was difficult to evaluate due to poor or complicated data/record-keeping and tracking of hours.  NPAs’ compliance with documentation and eligibility requirements has in recent years been hindered by a lack of guidance following the Commission’s withdrawal of its outdated Compliance Manual (published in 2007).  This is complicated by the Commission’s lack of transparent policy, training</w:t>
      </w:r>
      <w:r w:rsidR="00E50BA5" w:rsidRPr="00E4533C">
        <w:rPr>
          <w:rFonts w:ascii="Times New Roman" w:hAnsi="Times New Roman" w:cs="Times New Roman"/>
          <w:sz w:val="24"/>
          <w:szCs w:val="24"/>
        </w:rPr>
        <w:t>,</w:t>
      </w:r>
      <w:r w:rsidRPr="00E4533C">
        <w:rPr>
          <w:rFonts w:ascii="Times New Roman" w:hAnsi="Times New Roman" w:cs="Times New Roman"/>
          <w:sz w:val="24"/>
          <w:szCs w:val="24"/>
        </w:rPr>
        <w:t xml:space="preserve"> and a clear regulatory agenda in the area of compliance over the NPAs. </w:t>
      </w:r>
    </w:p>
    <w:p w14:paraId="0EE28974" w14:textId="77777777" w:rsidR="00683776" w:rsidRPr="00E4533C" w:rsidRDefault="00683776" w:rsidP="00683776">
      <w:pPr>
        <w:spacing w:after="0" w:line="240" w:lineRule="auto"/>
        <w:rPr>
          <w:rFonts w:ascii="Times New Roman" w:hAnsi="Times New Roman" w:cs="Times New Roman"/>
          <w:sz w:val="24"/>
          <w:szCs w:val="24"/>
        </w:rPr>
      </w:pPr>
    </w:p>
    <w:p w14:paraId="23BFEDA6" w14:textId="77777777" w:rsidR="00683776" w:rsidRPr="00E4533C" w:rsidRDefault="00683776" w:rsidP="00683776">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058A0996" w14:textId="67DDD5A3" w:rsidR="00361DC2" w:rsidRDefault="00F1323F" w:rsidP="00361DC2">
      <w:pPr>
        <w:spacing w:after="0" w:line="240" w:lineRule="auto"/>
        <w:rPr>
          <w:rFonts w:ascii="Times New Roman" w:hAnsi="Times New Roman" w:cs="Times New Roman"/>
          <w:sz w:val="24"/>
          <w:szCs w:val="24"/>
        </w:rPr>
      </w:pPr>
      <w:bookmarkStart w:id="2" w:name="_Hlk53492797"/>
      <w:r w:rsidRPr="00E4533C">
        <w:rPr>
          <w:rFonts w:ascii="Times New Roman" w:hAnsi="Times New Roman" w:cs="Times New Roman"/>
          <w:sz w:val="24"/>
          <w:szCs w:val="24"/>
        </w:rPr>
        <w:t xml:space="preserve">In </w:t>
      </w:r>
      <w:r w:rsidR="00595228" w:rsidRPr="00E4533C">
        <w:rPr>
          <w:rFonts w:ascii="Times New Roman" w:hAnsi="Times New Roman" w:cs="Times New Roman"/>
          <w:sz w:val="24"/>
          <w:szCs w:val="24"/>
        </w:rPr>
        <w:t>s</w:t>
      </w:r>
      <w:r w:rsidRPr="00E4533C">
        <w:rPr>
          <w:rFonts w:ascii="Times New Roman" w:hAnsi="Times New Roman" w:cs="Times New Roman"/>
          <w:sz w:val="24"/>
          <w:szCs w:val="24"/>
        </w:rPr>
        <w:t xml:space="preserve">ummer 2020, the Commission </w:t>
      </w:r>
      <w:r w:rsidR="00E50BA5" w:rsidRPr="00E4533C">
        <w:rPr>
          <w:rFonts w:ascii="Times New Roman" w:hAnsi="Times New Roman" w:cs="Times New Roman"/>
          <w:sz w:val="24"/>
          <w:szCs w:val="24"/>
        </w:rPr>
        <w:t>did not</w:t>
      </w:r>
      <w:r w:rsidR="00A10482" w:rsidRPr="00E4533C">
        <w:rPr>
          <w:rFonts w:ascii="Times New Roman" w:hAnsi="Times New Roman" w:cs="Times New Roman"/>
          <w:sz w:val="24"/>
          <w:szCs w:val="24"/>
        </w:rPr>
        <w:t xml:space="preserve"> complete and/or </w:t>
      </w:r>
      <w:r w:rsidRPr="00E4533C">
        <w:rPr>
          <w:rFonts w:ascii="Times New Roman" w:hAnsi="Times New Roman" w:cs="Times New Roman"/>
          <w:sz w:val="24"/>
          <w:szCs w:val="24"/>
        </w:rPr>
        <w:t xml:space="preserve">revise the </w:t>
      </w:r>
      <w:r w:rsidR="00E50BA5" w:rsidRPr="00E4533C">
        <w:rPr>
          <w:rFonts w:ascii="Times New Roman" w:hAnsi="Times New Roman" w:cs="Times New Roman"/>
          <w:sz w:val="24"/>
          <w:szCs w:val="24"/>
        </w:rPr>
        <w:t>Compliance M</w:t>
      </w:r>
      <w:r w:rsidRPr="00E4533C">
        <w:rPr>
          <w:rFonts w:ascii="Times New Roman" w:hAnsi="Times New Roman" w:cs="Times New Roman"/>
          <w:sz w:val="24"/>
          <w:szCs w:val="24"/>
        </w:rPr>
        <w:t xml:space="preserve">anual and instead prepared a series of new and updated draft policies on </w:t>
      </w:r>
      <w:r w:rsidR="00E50BA5" w:rsidRPr="00E4533C">
        <w:rPr>
          <w:rFonts w:ascii="Times New Roman" w:hAnsi="Times New Roman" w:cs="Times New Roman"/>
          <w:sz w:val="24"/>
          <w:szCs w:val="24"/>
        </w:rPr>
        <w:t>c</w:t>
      </w:r>
      <w:r w:rsidRPr="00E4533C">
        <w:rPr>
          <w:rFonts w:ascii="Times New Roman" w:hAnsi="Times New Roman" w:cs="Times New Roman"/>
          <w:sz w:val="24"/>
          <w:szCs w:val="24"/>
        </w:rPr>
        <w:t>ompliance, which were designed to replace the manual in providing guidance for NPAs.  This Subcommittee reviewed the drafts and provided edits and feedback to the Commission.  On August 15, 2020, the Co</w:t>
      </w:r>
      <w:r w:rsidR="00A72F73" w:rsidRPr="00E4533C">
        <w:rPr>
          <w:rFonts w:ascii="Times New Roman" w:hAnsi="Times New Roman" w:cs="Times New Roman"/>
          <w:sz w:val="24"/>
          <w:szCs w:val="24"/>
        </w:rPr>
        <w:t xml:space="preserve">mmission finalized the majority </w:t>
      </w:r>
      <w:r w:rsidRPr="00E4533C">
        <w:rPr>
          <w:rFonts w:ascii="Times New Roman" w:hAnsi="Times New Roman" w:cs="Times New Roman"/>
          <w:sz w:val="24"/>
          <w:szCs w:val="24"/>
        </w:rPr>
        <w:t xml:space="preserve">of these compliance policies, incorporating many of the Subcommittee’s edits and suggestions, and published the policies on its website at </w:t>
      </w:r>
      <w:r w:rsidR="00841CB7" w:rsidRPr="00963C12">
        <w:rPr>
          <w:rFonts w:ascii="Times New Roman" w:hAnsi="Times New Roman" w:cs="Times New Roman"/>
          <w:sz w:val="24"/>
          <w:szCs w:val="24"/>
        </w:rPr>
        <w:t>https://www.abilityone.gov/laws,_regulations_and_policy/commission_policy_51_400.html</w:t>
      </w:r>
      <w:r w:rsidRPr="00E4533C">
        <w:rPr>
          <w:rFonts w:ascii="Times New Roman" w:hAnsi="Times New Roman" w:cs="Times New Roman"/>
          <w:sz w:val="24"/>
          <w:szCs w:val="24"/>
        </w:rPr>
        <w:t xml:space="preserve">.  </w:t>
      </w:r>
    </w:p>
    <w:p w14:paraId="1EAB81A4" w14:textId="77777777" w:rsidR="00361DC2" w:rsidRDefault="00361DC2" w:rsidP="00A3577D">
      <w:pPr>
        <w:spacing w:after="0" w:line="240" w:lineRule="auto"/>
        <w:rPr>
          <w:rFonts w:ascii="Times New Roman" w:hAnsi="Times New Roman" w:cs="Times New Roman"/>
          <w:sz w:val="24"/>
          <w:szCs w:val="24"/>
        </w:rPr>
      </w:pPr>
    </w:p>
    <w:p w14:paraId="38E46938" w14:textId="3C671A65" w:rsidR="00A72F73" w:rsidRDefault="00F1323F" w:rsidP="00A3577D">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new policies are: </w:t>
      </w:r>
    </w:p>
    <w:p w14:paraId="5A6C6670" w14:textId="77777777" w:rsidR="00361DC2" w:rsidRPr="00E4533C" w:rsidRDefault="00361DC2" w:rsidP="00A3577D">
      <w:pPr>
        <w:spacing w:after="0" w:line="240" w:lineRule="auto"/>
        <w:rPr>
          <w:rFonts w:ascii="Times New Roman" w:hAnsi="Times New Roman" w:cs="Times New Roman"/>
          <w:sz w:val="24"/>
          <w:szCs w:val="24"/>
        </w:rPr>
      </w:pPr>
    </w:p>
    <w:p w14:paraId="19773BE2" w14:textId="77777777" w:rsidR="00A72F73" w:rsidRPr="00E4533C" w:rsidRDefault="00F1323F" w:rsidP="00F1323F">
      <w:pPr>
        <w:spacing w:line="240" w:lineRule="auto"/>
        <w:rPr>
          <w:rFonts w:ascii="Times New Roman" w:hAnsi="Times New Roman" w:cs="Times New Roman"/>
          <w:sz w:val="24"/>
          <w:szCs w:val="24"/>
        </w:rPr>
      </w:pPr>
      <w:r w:rsidRPr="00E4533C">
        <w:rPr>
          <w:rFonts w:ascii="Times New Roman" w:hAnsi="Times New Roman" w:cs="Times New Roman"/>
          <w:sz w:val="24"/>
          <w:szCs w:val="24"/>
        </w:rPr>
        <w:t>51.400 (</w:t>
      </w:r>
      <w:r w:rsidR="00A72F73" w:rsidRPr="00E4533C">
        <w:rPr>
          <w:rFonts w:ascii="Times New Roman" w:hAnsi="Times New Roman" w:cs="Times New Roman"/>
          <w:sz w:val="24"/>
          <w:szCs w:val="24"/>
        </w:rPr>
        <w:t>NPA Overall Compliance Policy)</w:t>
      </w:r>
    </w:p>
    <w:p w14:paraId="158A11BD" w14:textId="77777777" w:rsidR="00A72F73" w:rsidRPr="00E4533C" w:rsidRDefault="00F1323F" w:rsidP="00F1323F">
      <w:pPr>
        <w:spacing w:line="240" w:lineRule="auto"/>
        <w:rPr>
          <w:rFonts w:ascii="Times New Roman" w:hAnsi="Times New Roman" w:cs="Times New Roman"/>
          <w:sz w:val="24"/>
          <w:szCs w:val="24"/>
        </w:rPr>
      </w:pPr>
      <w:r w:rsidRPr="00E4533C">
        <w:rPr>
          <w:rFonts w:ascii="Times New Roman" w:hAnsi="Times New Roman" w:cs="Times New Roman"/>
          <w:sz w:val="24"/>
          <w:szCs w:val="24"/>
        </w:rPr>
        <w:t xml:space="preserve">51.401 (Direct </w:t>
      </w:r>
      <w:r w:rsidR="00A72F73" w:rsidRPr="00E4533C">
        <w:rPr>
          <w:rFonts w:ascii="Times New Roman" w:hAnsi="Times New Roman" w:cs="Times New Roman"/>
          <w:sz w:val="24"/>
          <w:szCs w:val="24"/>
        </w:rPr>
        <w:t>Labor Hour Ratio Requirements)</w:t>
      </w:r>
    </w:p>
    <w:p w14:paraId="668F0BA6" w14:textId="1004A538" w:rsidR="00A72F73" w:rsidRPr="00E4533C" w:rsidRDefault="00F1323F" w:rsidP="00F1323F">
      <w:pPr>
        <w:spacing w:line="240" w:lineRule="auto"/>
        <w:rPr>
          <w:rFonts w:ascii="Times New Roman" w:hAnsi="Times New Roman" w:cs="Times New Roman"/>
          <w:sz w:val="24"/>
          <w:szCs w:val="24"/>
        </w:rPr>
      </w:pPr>
      <w:r w:rsidRPr="00E4533C">
        <w:rPr>
          <w:rFonts w:ascii="Times New Roman" w:hAnsi="Times New Roman" w:cs="Times New Roman"/>
          <w:sz w:val="24"/>
          <w:szCs w:val="24"/>
        </w:rPr>
        <w:t>51.403 (NPA Out of Complia</w:t>
      </w:r>
      <w:r w:rsidR="00A72F73" w:rsidRPr="00E4533C">
        <w:rPr>
          <w:rFonts w:ascii="Times New Roman" w:hAnsi="Times New Roman" w:cs="Times New Roman"/>
          <w:sz w:val="24"/>
          <w:szCs w:val="24"/>
        </w:rPr>
        <w:t>nce with Commission Regulations</w:t>
      </w:r>
      <w:r w:rsidR="00C26688" w:rsidRPr="00E4533C">
        <w:rPr>
          <w:rFonts w:ascii="Times New Roman" w:hAnsi="Times New Roman" w:cs="Times New Roman"/>
          <w:sz w:val="24"/>
          <w:szCs w:val="24"/>
        </w:rPr>
        <w:t>)</w:t>
      </w:r>
    </w:p>
    <w:p w14:paraId="70400E6E" w14:textId="77777777" w:rsidR="00A72F73" w:rsidRPr="00E4533C" w:rsidRDefault="00F1323F" w:rsidP="00F1323F">
      <w:pPr>
        <w:spacing w:line="240" w:lineRule="auto"/>
        <w:rPr>
          <w:rFonts w:ascii="Times New Roman" w:hAnsi="Times New Roman" w:cs="Times New Roman"/>
          <w:sz w:val="24"/>
          <w:szCs w:val="24"/>
        </w:rPr>
      </w:pPr>
      <w:r w:rsidRPr="00E4533C">
        <w:rPr>
          <w:rFonts w:ascii="Times New Roman" w:hAnsi="Times New Roman" w:cs="Times New Roman"/>
          <w:sz w:val="24"/>
          <w:szCs w:val="24"/>
        </w:rPr>
        <w:t>51.406 (Equal Employment Opportunity for People with Disabilities at AbilityOne-Participa</w:t>
      </w:r>
      <w:r w:rsidR="00A72F73" w:rsidRPr="00E4533C">
        <w:rPr>
          <w:rFonts w:ascii="Times New Roman" w:hAnsi="Times New Roman" w:cs="Times New Roman"/>
          <w:sz w:val="24"/>
          <w:szCs w:val="24"/>
        </w:rPr>
        <w:t>ting NPAs)</w:t>
      </w:r>
    </w:p>
    <w:p w14:paraId="52F60DF0" w14:textId="1732FC1B" w:rsidR="00C26688" w:rsidRPr="00E4533C" w:rsidRDefault="00C26688" w:rsidP="00C26688">
      <w:pPr>
        <w:spacing w:line="240" w:lineRule="auto"/>
        <w:rPr>
          <w:rFonts w:ascii="Times New Roman" w:hAnsi="Times New Roman" w:cs="Times New Roman"/>
          <w:sz w:val="24"/>
          <w:szCs w:val="24"/>
        </w:rPr>
      </w:pPr>
      <w:r w:rsidRPr="00E4533C">
        <w:rPr>
          <w:rFonts w:ascii="Times New Roman" w:hAnsi="Times New Roman" w:cs="Times New Roman"/>
          <w:sz w:val="24"/>
          <w:szCs w:val="24"/>
        </w:rPr>
        <w:t>51.407 (Disability Documentation Requirements – People Who Are Blind)</w:t>
      </w:r>
    </w:p>
    <w:p w14:paraId="0AC47C8A" w14:textId="1EA46185" w:rsidR="00A72F73" w:rsidRPr="00E4533C" w:rsidRDefault="00F1323F" w:rsidP="00F1323F">
      <w:pPr>
        <w:spacing w:line="240" w:lineRule="auto"/>
        <w:rPr>
          <w:rFonts w:ascii="Times New Roman" w:hAnsi="Times New Roman" w:cs="Times New Roman"/>
          <w:sz w:val="24"/>
          <w:szCs w:val="24"/>
        </w:rPr>
      </w:pPr>
      <w:r w:rsidRPr="00E4533C">
        <w:rPr>
          <w:rFonts w:ascii="Times New Roman" w:hAnsi="Times New Roman" w:cs="Times New Roman"/>
          <w:sz w:val="24"/>
          <w:szCs w:val="24"/>
        </w:rPr>
        <w:lastRenderedPageBreak/>
        <w:t>51.40</w:t>
      </w:r>
      <w:r w:rsidR="00C26688" w:rsidRPr="00E4533C">
        <w:rPr>
          <w:rFonts w:ascii="Times New Roman" w:hAnsi="Times New Roman" w:cs="Times New Roman"/>
          <w:sz w:val="24"/>
          <w:szCs w:val="24"/>
        </w:rPr>
        <w:t>8</w:t>
      </w:r>
      <w:r w:rsidRPr="00E4533C">
        <w:rPr>
          <w:rFonts w:ascii="Times New Roman" w:hAnsi="Times New Roman" w:cs="Times New Roman"/>
          <w:sz w:val="24"/>
          <w:szCs w:val="24"/>
        </w:rPr>
        <w:t xml:space="preserve"> (Disability Documentation Requirements – Peopl</w:t>
      </w:r>
      <w:r w:rsidR="00C26688" w:rsidRPr="00E4533C">
        <w:rPr>
          <w:rFonts w:ascii="Times New Roman" w:hAnsi="Times New Roman" w:cs="Times New Roman"/>
          <w:sz w:val="24"/>
          <w:szCs w:val="24"/>
        </w:rPr>
        <w:t>e W</w:t>
      </w:r>
      <w:r w:rsidR="00A72F73" w:rsidRPr="00E4533C">
        <w:rPr>
          <w:rFonts w:ascii="Times New Roman" w:hAnsi="Times New Roman" w:cs="Times New Roman"/>
          <w:sz w:val="24"/>
          <w:szCs w:val="24"/>
        </w:rPr>
        <w:t>ith Significant Disabilities)</w:t>
      </w:r>
    </w:p>
    <w:p w14:paraId="6F873AE7" w14:textId="77777777" w:rsidR="00A72F73" w:rsidRPr="00E4533C" w:rsidRDefault="00F1323F" w:rsidP="00F1323F">
      <w:pPr>
        <w:spacing w:line="240" w:lineRule="auto"/>
        <w:rPr>
          <w:rFonts w:ascii="Times New Roman" w:hAnsi="Times New Roman" w:cs="Times New Roman"/>
          <w:sz w:val="24"/>
          <w:szCs w:val="24"/>
        </w:rPr>
      </w:pPr>
      <w:r w:rsidRPr="00E4533C">
        <w:rPr>
          <w:rFonts w:ascii="Times New Roman" w:hAnsi="Times New Roman" w:cs="Times New Roman"/>
          <w:sz w:val="24"/>
          <w:szCs w:val="24"/>
        </w:rPr>
        <w:t xml:space="preserve">51.409 (Maintaining Qualification of NPAs); and </w:t>
      </w:r>
    </w:p>
    <w:p w14:paraId="5D3A4C3F" w14:textId="77777777" w:rsidR="00A72F73" w:rsidRPr="00E4533C" w:rsidRDefault="00F1323F" w:rsidP="00F1323F">
      <w:pPr>
        <w:spacing w:line="240" w:lineRule="auto"/>
        <w:rPr>
          <w:rFonts w:ascii="Times New Roman" w:hAnsi="Times New Roman" w:cs="Times New Roman"/>
          <w:sz w:val="24"/>
          <w:szCs w:val="24"/>
        </w:rPr>
      </w:pPr>
      <w:r w:rsidRPr="00E4533C">
        <w:rPr>
          <w:rFonts w:ascii="Times New Roman" w:hAnsi="Times New Roman" w:cs="Times New Roman"/>
          <w:sz w:val="24"/>
          <w:szCs w:val="24"/>
        </w:rPr>
        <w:t>51.410 (Processing Complaints by Employees of NPAs Performing Work on Contracts Under the AbilityOne Program).</w:t>
      </w:r>
    </w:p>
    <w:p w14:paraId="3EF65A71" w14:textId="77777777" w:rsidR="00361DC2" w:rsidRDefault="00361DC2" w:rsidP="00361DC2">
      <w:pPr>
        <w:spacing w:after="0" w:line="240" w:lineRule="auto"/>
        <w:rPr>
          <w:rFonts w:ascii="Times New Roman" w:hAnsi="Times New Roman" w:cs="Times New Roman"/>
          <w:sz w:val="24"/>
          <w:szCs w:val="24"/>
        </w:rPr>
      </w:pPr>
    </w:p>
    <w:p w14:paraId="4B1EBE17" w14:textId="10B305E8" w:rsidR="00F1323F" w:rsidRDefault="00F1323F" w:rsidP="00361DC2">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On August 4, 2020, the Commission also created a related Oversight and Compliance Frequently Asked Questions page on its website, which will be updated as needed.  </w:t>
      </w:r>
      <w:r w:rsidR="00E50BA5" w:rsidRPr="00E4533C">
        <w:rPr>
          <w:rFonts w:ascii="Times New Roman" w:hAnsi="Times New Roman" w:cs="Times New Roman"/>
          <w:sz w:val="24"/>
          <w:szCs w:val="24"/>
        </w:rPr>
        <w:t xml:space="preserve">Two policies, 51.403 and 51.410, were further revised on November 12, 2020.  </w:t>
      </w:r>
    </w:p>
    <w:p w14:paraId="5F86E67B" w14:textId="77777777" w:rsidR="00361DC2" w:rsidRPr="00E4533C" w:rsidRDefault="00361DC2" w:rsidP="00361DC2">
      <w:pPr>
        <w:spacing w:after="0" w:line="240" w:lineRule="auto"/>
        <w:rPr>
          <w:rFonts w:ascii="Times New Roman" w:hAnsi="Times New Roman" w:cs="Times New Roman"/>
          <w:sz w:val="24"/>
          <w:szCs w:val="24"/>
        </w:rPr>
      </w:pPr>
    </w:p>
    <w:bookmarkEnd w:id="2"/>
    <w:p w14:paraId="0D9D0007" w14:textId="0B7894E5" w:rsidR="00A72F73" w:rsidRPr="00E4533C" w:rsidRDefault="00310860" w:rsidP="00683776">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Additional revised compliance policies are pending and will be published in the near future.</w:t>
      </w:r>
      <w:r w:rsidR="00E50BA5" w:rsidRPr="00E4533C">
        <w:rPr>
          <w:rFonts w:ascii="Times New Roman" w:hAnsi="Times New Roman" w:cs="Times New Roman"/>
          <w:sz w:val="24"/>
          <w:szCs w:val="24"/>
        </w:rPr>
        <w:t xml:space="preserve">  For example, certain policies will need to conform </w:t>
      </w:r>
      <w:r w:rsidR="000D6706" w:rsidRPr="00E4533C">
        <w:rPr>
          <w:rFonts w:ascii="Times New Roman" w:hAnsi="Times New Roman" w:cs="Times New Roman"/>
          <w:sz w:val="24"/>
          <w:szCs w:val="24"/>
        </w:rPr>
        <w:t>to</w:t>
      </w:r>
      <w:r w:rsidR="00E50BA5" w:rsidRPr="00E4533C">
        <w:rPr>
          <w:rFonts w:ascii="Times New Roman" w:hAnsi="Times New Roman" w:cs="Times New Roman"/>
          <w:sz w:val="24"/>
          <w:szCs w:val="24"/>
        </w:rPr>
        <w:t xml:space="preserve"> the implementation of recommendations that will be made by Subcommittee Four, as discussed below.  Certain other policies, such as Policy 51.403, should be clearer regarding the scope of the Commission’s referrals to </w:t>
      </w:r>
      <w:r w:rsidR="00A07EBC">
        <w:rPr>
          <w:rFonts w:ascii="Times New Roman" w:hAnsi="Times New Roman" w:cs="Times New Roman"/>
          <w:sz w:val="24"/>
          <w:szCs w:val="24"/>
        </w:rPr>
        <w:t>the OIG of information of</w:t>
      </w:r>
      <w:r w:rsidR="00E50BA5" w:rsidRPr="00E4533C">
        <w:rPr>
          <w:rFonts w:ascii="Times New Roman" w:hAnsi="Times New Roman" w:cs="Times New Roman"/>
          <w:sz w:val="24"/>
          <w:szCs w:val="24"/>
        </w:rPr>
        <w:t xml:space="preserve"> potential violations and complaints; </w:t>
      </w:r>
      <w:r w:rsidR="00A07EBC">
        <w:rPr>
          <w:rFonts w:ascii="Times New Roman" w:hAnsi="Times New Roman" w:cs="Times New Roman"/>
          <w:sz w:val="24"/>
          <w:szCs w:val="24"/>
        </w:rPr>
        <w:t xml:space="preserve">it is recommended </w:t>
      </w:r>
      <w:r w:rsidR="00E50BA5" w:rsidRPr="00E4533C">
        <w:rPr>
          <w:rFonts w:ascii="Times New Roman" w:hAnsi="Times New Roman" w:cs="Times New Roman"/>
          <w:sz w:val="24"/>
          <w:szCs w:val="24"/>
        </w:rPr>
        <w:t>t</w:t>
      </w:r>
      <w:r w:rsidR="00A07EBC">
        <w:rPr>
          <w:rFonts w:ascii="Times New Roman" w:hAnsi="Times New Roman" w:cs="Times New Roman"/>
          <w:sz w:val="24"/>
          <w:szCs w:val="24"/>
        </w:rPr>
        <w:t xml:space="preserve">he Commission </w:t>
      </w:r>
      <w:r w:rsidR="00E50BA5" w:rsidRPr="00E4533C">
        <w:rPr>
          <w:rFonts w:ascii="Times New Roman" w:hAnsi="Times New Roman" w:cs="Times New Roman"/>
          <w:sz w:val="24"/>
          <w:szCs w:val="24"/>
        </w:rPr>
        <w:t>coordinate with the OIG to ensure that these provisions are written in an optimal manner.  Consideration should also be given to ensuring the policies are harmonized with organic authority in the JWOD Act.  Subcommittee Two will continue to review and provide feedback and comments on the Commission’s Compliance policies and publications in 2021, as needed.</w:t>
      </w:r>
    </w:p>
    <w:p w14:paraId="468BAC19" w14:textId="302E89CF" w:rsidR="00A72F73" w:rsidRDefault="00A72F73" w:rsidP="00683776">
      <w:pPr>
        <w:spacing w:after="0" w:line="240" w:lineRule="auto"/>
        <w:rPr>
          <w:rFonts w:ascii="Times New Roman" w:hAnsi="Times New Roman" w:cs="Times New Roman"/>
          <w:b/>
          <w:sz w:val="24"/>
          <w:szCs w:val="24"/>
        </w:rPr>
      </w:pPr>
    </w:p>
    <w:p w14:paraId="0469901C" w14:textId="4F736780" w:rsidR="000600EA" w:rsidRPr="000600EA" w:rsidRDefault="000600EA" w:rsidP="00683776">
      <w:pPr>
        <w:spacing w:after="0" w:line="240" w:lineRule="auto"/>
        <w:rPr>
          <w:rFonts w:ascii="Times New Roman" w:hAnsi="Times New Roman" w:cs="Times New Roman"/>
          <w:sz w:val="24"/>
          <w:szCs w:val="24"/>
        </w:rPr>
      </w:pPr>
      <w:r>
        <w:rPr>
          <w:rFonts w:ascii="Times New Roman" w:hAnsi="Times New Roman" w:cs="Times New Roman"/>
          <w:b/>
          <w:sz w:val="24"/>
          <w:szCs w:val="24"/>
        </w:rPr>
        <w:t>Resource Requirement (if applicable)</w:t>
      </w:r>
      <w:r>
        <w:rPr>
          <w:rFonts w:ascii="Times New Roman" w:hAnsi="Times New Roman" w:cs="Times New Roman"/>
          <w:sz w:val="24"/>
          <w:szCs w:val="24"/>
        </w:rPr>
        <w:t>:  See resources identified for Recommendation 3 above.</w:t>
      </w:r>
    </w:p>
    <w:p w14:paraId="76BCC3D1" w14:textId="23220B49" w:rsidR="00433ECC" w:rsidRPr="000600EA" w:rsidRDefault="00433ECC" w:rsidP="00683776">
      <w:pPr>
        <w:spacing w:after="0" w:line="240" w:lineRule="auto"/>
        <w:rPr>
          <w:rFonts w:ascii="Times New Roman" w:hAnsi="Times New Roman" w:cs="Times New Roman"/>
          <w:sz w:val="24"/>
          <w:szCs w:val="24"/>
        </w:rPr>
      </w:pPr>
    </w:p>
    <w:p w14:paraId="6C17B92C" w14:textId="77777777" w:rsidR="000600EA" w:rsidRPr="000600EA" w:rsidRDefault="000600EA" w:rsidP="00683776">
      <w:pPr>
        <w:spacing w:after="0" w:line="240" w:lineRule="auto"/>
        <w:rPr>
          <w:rFonts w:ascii="Times New Roman" w:hAnsi="Times New Roman" w:cs="Times New Roman"/>
          <w:sz w:val="24"/>
          <w:szCs w:val="24"/>
        </w:rPr>
      </w:pPr>
    </w:p>
    <w:p w14:paraId="3D631CC0" w14:textId="32B8F319" w:rsidR="00683776" w:rsidRPr="00E4533C" w:rsidRDefault="00683776" w:rsidP="00683776">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 xml:space="preserve">Panel Recommendation 5: </w:t>
      </w:r>
      <w:r w:rsidR="00595228" w:rsidRPr="00E4533C">
        <w:rPr>
          <w:rFonts w:ascii="Times New Roman" w:hAnsi="Times New Roman" w:cs="Times New Roman"/>
          <w:b/>
          <w:sz w:val="24"/>
          <w:szCs w:val="24"/>
        </w:rPr>
        <w:t xml:space="preserve"> </w:t>
      </w:r>
      <w:r w:rsidRPr="00E4533C">
        <w:rPr>
          <w:rFonts w:ascii="Times New Roman" w:hAnsi="Times New Roman" w:cs="Times New Roman"/>
          <w:color w:val="000000" w:themeColor="text1"/>
          <w:sz w:val="24"/>
          <w:szCs w:val="24"/>
        </w:rPr>
        <w:t>Prohibit Use of Program Fee for Lobbying Expenses.</w:t>
      </w:r>
    </w:p>
    <w:p w14:paraId="1E52B45D" w14:textId="77777777" w:rsidR="00683776" w:rsidRPr="00E4533C" w:rsidRDefault="00683776" w:rsidP="00683776">
      <w:pPr>
        <w:spacing w:after="0" w:line="240" w:lineRule="auto"/>
        <w:rPr>
          <w:rFonts w:ascii="Times New Roman" w:hAnsi="Times New Roman" w:cs="Times New Roman"/>
          <w:color w:val="000000" w:themeColor="text1"/>
          <w:sz w:val="24"/>
          <w:szCs w:val="24"/>
        </w:rPr>
      </w:pPr>
    </w:p>
    <w:p w14:paraId="65DE199E" w14:textId="77777777" w:rsidR="00683776" w:rsidRPr="00E4533C" w:rsidRDefault="00683776" w:rsidP="00683776">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5C2712EC" w14:textId="3F4783F2" w:rsidR="00F1323F" w:rsidRPr="00E4533C" w:rsidRDefault="00F1323F" w:rsidP="00F1323F">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Section 898(c)(2) – Take actions to eliminate waste, fraud, and abuse with respect to contracts of </w:t>
      </w:r>
      <w:r w:rsidR="00DD0C4E">
        <w:rPr>
          <w:rFonts w:ascii="Times New Roman" w:eastAsiaTheme="minorEastAsia" w:hAnsi="Times New Roman" w:cs="Times New Roman"/>
          <w:color w:val="000000" w:themeColor="text1"/>
          <w:sz w:val="24"/>
          <w:szCs w:val="24"/>
        </w:rPr>
        <w:t>DOD</w:t>
      </w:r>
      <w:r w:rsidRPr="00E4533C">
        <w:rPr>
          <w:rFonts w:ascii="Times New Roman" w:eastAsiaTheme="minorEastAsia" w:hAnsi="Times New Roman" w:cs="Times New Roman"/>
          <w:color w:val="000000" w:themeColor="text1"/>
          <w:sz w:val="24"/>
          <w:szCs w:val="24"/>
        </w:rPr>
        <w:t xml:space="preserve"> and the Commission</w:t>
      </w:r>
    </w:p>
    <w:p w14:paraId="620DBDFA" w14:textId="77777777" w:rsidR="00F1323F" w:rsidRPr="00E4533C" w:rsidRDefault="00F1323F" w:rsidP="00F1323F">
      <w:pPr>
        <w:spacing w:after="0" w:line="240" w:lineRule="auto"/>
        <w:rPr>
          <w:rFonts w:ascii="Times New Roman" w:hAnsi="Times New Roman" w:cs="Times New Roman"/>
          <w:sz w:val="24"/>
          <w:szCs w:val="24"/>
        </w:rPr>
      </w:pPr>
    </w:p>
    <w:p w14:paraId="14298EDE" w14:textId="77777777" w:rsidR="00E15299" w:rsidRPr="00E4533C" w:rsidRDefault="00F1323F" w:rsidP="00F1323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FAR Part 31 prohibits government contractors from using Federal contract funds on lobbying and political activities.  However, CNAs use their program fees for lobbying on the basis that the fees do not come directly from Federal government agencies, but from the NPAs.  </w:t>
      </w:r>
    </w:p>
    <w:p w14:paraId="0120845E" w14:textId="77777777" w:rsidR="00E15299" w:rsidRPr="00E4533C" w:rsidRDefault="00E15299" w:rsidP="00F1323F">
      <w:pPr>
        <w:spacing w:after="0" w:line="240" w:lineRule="auto"/>
        <w:rPr>
          <w:rFonts w:ascii="Times New Roman" w:hAnsi="Times New Roman" w:cs="Times New Roman"/>
          <w:sz w:val="24"/>
          <w:szCs w:val="24"/>
        </w:rPr>
      </w:pPr>
    </w:p>
    <w:p w14:paraId="443DFC48" w14:textId="3A1055A6" w:rsidR="00F1323F" w:rsidRPr="00E4533C" w:rsidRDefault="00F1323F" w:rsidP="00F1323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Government Accountability Office (GAO) has never issued a formal opinion on whether CNAs’ program fees are subject to any restriction on lobbying, given the uniqueness of the AbilityOne Program’s structure within the Federal government.  CNAs’ activities can be restricted pursuant to the terms of the </w:t>
      </w:r>
      <w:r w:rsidR="00697256" w:rsidRPr="00E4533C">
        <w:rPr>
          <w:rFonts w:ascii="Times New Roman" w:hAnsi="Times New Roman" w:cs="Times New Roman"/>
          <w:sz w:val="24"/>
          <w:szCs w:val="24"/>
        </w:rPr>
        <w:t>C</w:t>
      </w:r>
      <w:r w:rsidRPr="00E4533C">
        <w:rPr>
          <w:rFonts w:ascii="Times New Roman" w:hAnsi="Times New Roman" w:cs="Times New Roman"/>
          <w:sz w:val="24"/>
          <w:szCs w:val="24"/>
        </w:rPr>
        <w:t xml:space="preserve">ooperative </w:t>
      </w:r>
      <w:r w:rsidR="00697256" w:rsidRPr="00E4533C">
        <w:rPr>
          <w:rFonts w:ascii="Times New Roman" w:hAnsi="Times New Roman" w:cs="Times New Roman"/>
          <w:sz w:val="24"/>
          <w:szCs w:val="24"/>
        </w:rPr>
        <w:t>A</w:t>
      </w:r>
      <w:r w:rsidRPr="00E4533C">
        <w:rPr>
          <w:rFonts w:ascii="Times New Roman" w:hAnsi="Times New Roman" w:cs="Times New Roman"/>
          <w:sz w:val="24"/>
          <w:szCs w:val="24"/>
        </w:rPr>
        <w:t>greements they sign with the Commission, but the Commission does not believe it can effectively, by contract, prohibit CNAs from using their program fees on lobbying.</w:t>
      </w:r>
    </w:p>
    <w:p w14:paraId="7FE50EB0" w14:textId="77777777" w:rsidR="00683776" w:rsidRPr="00E4533C" w:rsidRDefault="00683776" w:rsidP="00683776">
      <w:pPr>
        <w:spacing w:after="0" w:line="240" w:lineRule="auto"/>
        <w:rPr>
          <w:rFonts w:ascii="Times New Roman" w:hAnsi="Times New Roman" w:cs="Times New Roman"/>
          <w:sz w:val="24"/>
          <w:szCs w:val="24"/>
        </w:rPr>
      </w:pPr>
    </w:p>
    <w:p w14:paraId="11717997" w14:textId="77777777" w:rsidR="00683776" w:rsidRPr="00E4533C" w:rsidRDefault="00683776"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2380E5BD" w14:textId="77777777" w:rsidR="00F1323F" w:rsidRPr="00E4533C" w:rsidRDefault="00F1323F" w:rsidP="00F1323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The Panel recommends that Congress enact legislation closing the loophole that arguably now allows CNAs to use program fees for lobbying.  If Congress wishes to seek a formal opinion from GAO as to whether program fees may be used for lobbying under current law, it may seek a formal opinion from GAO, which prioritizes Congressional requests for opinions.</w:t>
      </w:r>
    </w:p>
    <w:p w14:paraId="1FE0A2B3" w14:textId="7C09295B" w:rsidR="00CB51A6" w:rsidRPr="00E4533C" w:rsidRDefault="00CB51A6" w:rsidP="006F2423">
      <w:pPr>
        <w:spacing w:after="0" w:line="240" w:lineRule="auto"/>
        <w:rPr>
          <w:rFonts w:ascii="Times New Roman" w:hAnsi="Times New Roman" w:cs="Times New Roman"/>
          <w:sz w:val="24"/>
          <w:szCs w:val="24"/>
        </w:rPr>
      </w:pPr>
    </w:p>
    <w:p w14:paraId="002322E1" w14:textId="77777777" w:rsidR="000600EA" w:rsidRDefault="000600EA" w:rsidP="000600EA">
      <w:pPr>
        <w:spacing w:after="0" w:line="240" w:lineRule="auto"/>
        <w:rPr>
          <w:rFonts w:ascii="Times New Roman" w:hAnsi="Times New Roman" w:cs="Times New Roman"/>
          <w:sz w:val="24"/>
          <w:szCs w:val="24"/>
        </w:rPr>
      </w:pPr>
      <w:bookmarkStart w:id="3" w:name="SC4"/>
      <w:r>
        <w:rPr>
          <w:rFonts w:ascii="Times New Roman" w:hAnsi="Times New Roman" w:cs="Times New Roman"/>
          <w:b/>
          <w:sz w:val="24"/>
          <w:szCs w:val="24"/>
        </w:rPr>
        <w:lastRenderedPageBreak/>
        <w:t>Resource Requirement (if applicable)</w:t>
      </w:r>
      <w:r>
        <w:rPr>
          <w:rFonts w:ascii="Times New Roman" w:hAnsi="Times New Roman" w:cs="Times New Roman"/>
          <w:sz w:val="24"/>
          <w:szCs w:val="24"/>
        </w:rPr>
        <w:t>:  Legislation as described above.</w:t>
      </w:r>
    </w:p>
    <w:p w14:paraId="1F922FB5" w14:textId="77777777" w:rsidR="000600EA" w:rsidRDefault="000600EA" w:rsidP="006F2423">
      <w:pPr>
        <w:spacing w:after="0" w:line="240" w:lineRule="auto"/>
        <w:rPr>
          <w:rFonts w:ascii="Times New Roman" w:hAnsi="Times New Roman" w:cs="Times New Roman"/>
          <w:sz w:val="24"/>
          <w:szCs w:val="24"/>
        </w:rPr>
      </w:pPr>
    </w:p>
    <w:p w14:paraId="6B54A4DB" w14:textId="77777777" w:rsidR="000600EA" w:rsidRDefault="000600EA" w:rsidP="006F2423">
      <w:pPr>
        <w:spacing w:after="0" w:line="240" w:lineRule="auto"/>
        <w:rPr>
          <w:rFonts w:ascii="Times New Roman" w:hAnsi="Times New Roman" w:cs="Times New Roman"/>
          <w:sz w:val="24"/>
          <w:szCs w:val="24"/>
        </w:rPr>
      </w:pPr>
    </w:p>
    <w:p w14:paraId="06E4CD46" w14:textId="336CADCF" w:rsidR="009E0CC2" w:rsidRPr="00E4533C" w:rsidRDefault="009E0CC2"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Subcommittee Four</w:t>
      </w:r>
      <w:bookmarkEnd w:id="3"/>
      <w:r w:rsidRPr="00E4533C">
        <w:rPr>
          <w:rFonts w:ascii="Times New Roman" w:hAnsi="Times New Roman" w:cs="Times New Roman"/>
          <w:b/>
          <w:sz w:val="24"/>
          <w:szCs w:val="24"/>
        </w:rPr>
        <w:t>:  Laws And Regulations</w:t>
      </w:r>
    </w:p>
    <w:p w14:paraId="12A39A40" w14:textId="77777777" w:rsidR="009E0CC2" w:rsidRPr="00E4533C" w:rsidRDefault="009E0CC2" w:rsidP="006F2423">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color w:val="000000" w:themeColor="text1"/>
          <w:sz w:val="24"/>
          <w:szCs w:val="24"/>
        </w:rPr>
        <w:t>Lead Organization:  U.S. Department of Justice</w:t>
      </w:r>
    </w:p>
    <w:p w14:paraId="296135FC" w14:textId="77777777" w:rsidR="009E0CC2" w:rsidRPr="00E4533C" w:rsidRDefault="009E0CC2" w:rsidP="006F2423">
      <w:pPr>
        <w:spacing w:after="0" w:line="240" w:lineRule="auto"/>
        <w:rPr>
          <w:rFonts w:ascii="Times New Roman" w:hAnsi="Times New Roman" w:cs="Times New Roman"/>
          <w:color w:val="000000" w:themeColor="text1"/>
          <w:sz w:val="24"/>
          <w:szCs w:val="24"/>
        </w:rPr>
      </w:pPr>
    </w:p>
    <w:p w14:paraId="1160C8E2" w14:textId="77777777" w:rsidR="009E0CC2" w:rsidRPr="00E4533C" w:rsidRDefault="009E0CC2" w:rsidP="006F2423">
      <w:pPr>
        <w:spacing w:after="0" w:line="240" w:lineRule="auto"/>
        <w:rPr>
          <w:rFonts w:ascii="Times New Roman" w:hAnsi="Times New Roman" w:cs="Times New Roman"/>
          <w:b/>
          <w:color w:val="000000" w:themeColor="text1"/>
          <w:sz w:val="24"/>
          <w:szCs w:val="24"/>
        </w:rPr>
      </w:pPr>
      <w:r w:rsidRPr="00E4533C">
        <w:rPr>
          <w:rFonts w:ascii="Times New Roman" w:hAnsi="Times New Roman" w:cs="Times New Roman"/>
          <w:b/>
          <w:color w:val="000000" w:themeColor="text1"/>
          <w:sz w:val="24"/>
          <w:szCs w:val="24"/>
        </w:rPr>
        <w:t>Recommendations</w:t>
      </w:r>
    </w:p>
    <w:p w14:paraId="490752C1" w14:textId="77777777" w:rsidR="009E0CC2" w:rsidRPr="00E4533C" w:rsidRDefault="009E0CC2" w:rsidP="006F2423">
      <w:pPr>
        <w:spacing w:after="0" w:line="240" w:lineRule="auto"/>
        <w:rPr>
          <w:rFonts w:ascii="Times New Roman" w:hAnsi="Times New Roman" w:cs="Times New Roman"/>
          <w:color w:val="000000" w:themeColor="text1"/>
          <w:sz w:val="24"/>
          <w:szCs w:val="24"/>
        </w:rPr>
      </w:pPr>
    </w:p>
    <w:p w14:paraId="3D45C555" w14:textId="4EC389B4" w:rsidR="0034729A" w:rsidRDefault="000B7225" w:rsidP="0034729A">
      <w:pPr>
        <w:pStyle w:val="ListParagraph"/>
        <w:numPr>
          <w:ilvl w:val="0"/>
          <w:numId w:val="4"/>
        </w:numPr>
        <w:spacing w:line="240" w:lineRule="auto"/>
        <w:rPr>
          <w:rFonts w:ascii="Times New Roman" w:hAnsi="Times New Roman" w:cs="Times New Roman"/>
          <w:sz w:val="24"/>
          <w:szCs w:val="24"/>
        </w:rPr>
      </w:pPr>
      <w:r w:rsidRPr="00E4533C">
        <w:rPr>
          <w:rFonts w:ascii="Times New Roman" w:hAnsi="Times New Roman" w:cs="Times New Roman"/>
          <w:sz w:val="24"/>
          <w:szCs w:val="24"/>
        </w:rPr>
        <w:t xml:space="preserve">Amend the </w:t>
      </w:r>
      <w:r w:rsidR="000535E3" w:rsidRPr="00E4533C">
        <w:rPr>
          <w:rFonts w:ascii="Times New Roman" w:hAnsi="Times New Roman" w:cs="Times New Roman"/>
          <w:sz w:val="24"/>
          <w:szCs w:val="24"/>
        </w:rPr>
        <w:t>JWOD</w:t>
      </w:r>
      <w:r w:rsidR="001E2D3C" w:rsidRPr="00E4533C">
        <w:rPr>
          <w:rFonts w:ascii="Times New Roman" w:hAnsi="Times New Roman" w:cs="Times New Roman"/>
          <w:sz w:val="24"/>
          <w:szCs w:val="24"/>
        </w:rPr>
        <w:t xml:space="preserve"> Act’s 75 percent</w:t>
      </w:r>
      <w:r w:rsidRPr="00E4533C">
        <w:rPr>
          <w:rFonts w:ascii="Times New Roman" w:hAnsi="Times New Roman" w:cs="Times New Roman"/>
          <w:sz w:val="24"/>
          <w:szCs w:val="24"/>
        </w:rPr>
        <w:t xml:space="preserve"> Direct Labor Hour ratio requirement, 41 U.S.C. §§ 8501(6)(C), (7)(C), to increase employment opportunities for people with disabilities, while also ensuring that these jobs are integrated and competitive, and provide for implementation requirements and guidelines.  This recommendation now also incorporates the previously separate recommendation to amend the </w:t>
      </w:r>
      <w:r w:rsidR="000535E3" w:rsidRPr="00E4533C">
        <w:rPr>
          <w:rFonts w:ascii="Times New Roman" w:hAnsi="Times New Roman" w:cs="Times New Roman"/>
          <w:sz w:val="24"/>
          <w:szCs w:val="24"/>
        </w:rPr>
        <w:t>JWOD</w:t>
      </w:r>
      <w:r w:rsidRPr="00E4533C">
        <w:rPr>
          <w:rFonts w:ascii="Times New Roman" w:hAnsi="Times New Roman" w:cs="Times New Roman"/>
          <w:sz w:val="24"/>
          <w:szCs w:val="24"/>
        </w:rPr>
        <w:t xml:space="preserve"> Act’s definition of “Direct labor,” 41 U.S.C. §§ 8501(3), to encourage upward mobility and hiring of people with disabilities in supervisory and other indirect labor positions.</w:t>
      </w:r>
    </w:p>
    <w:p w14:paraId="3E86AC03" w14:textId="668B1622" w:rsidR="0034729A" w:rsidRPr="0034729A" w:rsidRDefault="0034729A" w:rsidP="0034729A">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Note that recommendation 7 is combined with recommdation 6. </w:t>
      </w:r>
    </w:p>
    <w:p w14:paraId="385D98FA" w14:textId="4DBF41A2" w:rsidR="000B7225" w:rsidRPr="00E4533C" w:rsidRDefault="000B7225" w:rsidP="000B7225">
      <w:pPr>
        <w:pStyle w:val="ListParagraph"/>
        <w:numPr>
          <w:ilvl w:val="0"/>
          <w:numId w:val="13"/>
        </w:num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Amend the </w:t>
      </w:r>
      <w:r w:rsidR="000535E3" w:rsidRPr="00E4533C">
        <w:rPr>
          <w:rFonts w:ascii="Times New Roman" w:hAnsi="Times New Roman" w:cs="Times New Roman"/>
          <w:sz w:val="24"/>
          <w:szCs w:val="24"/>
        </w:rPr>
        <w:t>JWOD</w:t>
      </w:r>
      <w:r w:rsidRPr="00E4533C">
        <w:rPr>
          <w:rFonts w:ascii="Times New Roman" w:hAnsi="Times New Roman" w:cs="Times New Roman"/>
          <w:sz w:val="24"/>
          <w:szCs w:val="24"/>
        </w:rPr>
        <w:t xml:space="preserve"> Act’s definition of “severely disabled,” 41 U.S.C. §§ 8501(5) and (8), to eliminate the presumption that eligible individuals are not competitively employable and to clarify and institute a workable definition.</w:t>
      </w:r>
    </w:p>
    <w:p w14:paraId="11530804" w14:textId="27C6841C" w:rsidR="00CB51A6" w:rsidRPr="00E4533C" w:rsidRDefault="00CB51A6" w:rsidP="006F2423">
      <w:pPr>
        <w:spacing w:after="0" w:line="240" w:lineRule="auto"/>
        <w:rPr>
          <w:rFonts w:ascii="Times New Roman" w:hAnsi="Times New Roman" w:cs="Times New Roman"/>
          <w:sz w:val="24"/>
          <w:szCs w:val="24"/>
        </w:rPr>
      </w:pPr>
    </w:p>
    <w:p w14:paraId="2C79180F" w14:textId="77777777" w:rsidR="00433ECC" w:rsidRPr="00E4533C" w:rsidRDefault="00433ECC" w:rsidP="006F2423">
      <w:pPr>
        <w:spacing w:after="0" w:line="240" w:lineRule="auto"/>
        <w:rPr>
          <w:rFonts w:ascii="Times New Roman" w:hAnsi="Times New Roman" w:cs="Times New Roman"/>
          <w:sz w:val="24"/>
          <w:szCs w:val="24"/>
        </w:rPr>
      </w:pPr>
    </w:p>
    <w:p w14:paraId="44E6F6CE" w14:textId="4C36E4ED" w:rsidR="000B7225" w:rsidRPr="00E4533C" w:rsidRDefault="000B7225" w:rsidP="000B7225">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6:</w:t>
      </w:r>
      <w:r w:rsidR="00595228" w:rsidRPr="00E4533C">
        <w:rPr>
          <w:rFonts w:ascii="Times New Roman" w:hAnsi="Times New Roman" w:cs="Times New Roman"/>
          <w:b/>
          <w:sz w:val="24"/>
          <w:szCs w:val="24"/>
        </w:rPr>
        <w:t xml:space="preserve"> </w:t>
      </w:r>
      <w:r w:rsidRPr="00E4533C">
        <w:rPr>
          <w:rFonts w:ascii="Times New Roman" w:hAnsi="Times New Roman" w:cs="Times New Roman"/>
          <w:b/>
          <w:sz w:val="24"/>
          <w:szCs w:val="24"/>
        </w:rPr>
        <w:t xml:space="preserve"> </w:t>
      </w:r>
      <w:r w:rsidRPr="00E4533C">
        <w:rPr>
          <w:rFonts w:ascii="Times New Roman" w:hAnsi="Times New Roman" w:cs="Times New Roman"/>
          <w:color w:val="000000" w:themeColor="text1"/>
          <w:sz w:val="24"/>
          <w:szCs w:val="24"/>
        </w:rPr>
        <w:t xml:space="preserve">Amend the </w:t>
      </w:r>
      <w:r w:rsidR="001E2D3C" w:rsidRPr="00E4533C">
        <w:rPr>
          <w:rFonts w:ascii="Times New Roman" w:hAnsi="Times New Roman" w:cs="Times New Roman"/>
          <w:color w:val="000000" w:themeColor="text1"/>
          <w:sz w:val="24"/>
          <w:szCs w:val="24"/>
        </w:rPr>
        <w:t>JWOD Act’s 75 percent</w:t>
      </w:r>
      <w:r w:rsidRPr="00E4533C">
        <w:rPr>
          <w:rFonts w:ascii="Times New Roman" w:hAnsi="Times New Roman" w:cs="Times New Roman"/>
          <w:color w:val="000000" w:themeColor="text1"/>
          <w:sz w:val="24"/>
          <w:szCs w:val="24"/>
        </w:rPr>
        <w:t xml:space="preserve"> Direct Labor Hour ratio requirement, 41 U.S.C. §§ 8501(6)(C), (7)(C), as recommended in more detail below, to </w:t>
      </w:r>
      <w:r w:rsidRPr="00E4533C">
        <w:rPr>
          <w:rFonts w:ascii="Times New Roman" w:hAnsi="Times New Roman" w:cs="Times New Roman"/>
          <w:sz w:val="24"/>
          <w:szCs w:val="24"/>
        </w:rPr>
        <w:t>increase employment opportunities for people with disabilities, while also ensuring that these jobs are integrated and competitive</w:t>
      </w:r>
      <w:r w:rsidRPr="00E4533C">
        <w:rPr>
          <w:rFonts w:ascii="Times New Roman" w:hAnsi="Times New Roman" w:cs="Times New Roman"/>
          <w:color w:val="000000" w:themeColor="text1"/>
          <w:sz w:val="24"/>
          <w:szCs w:val="24"/>
        </w:rPr>
        <w:t>, and provide for implementation requirements and guidelines.</w:t>
      </w:r>
    </w:p>
    <w:p w14:paraId="6B97297B" w14:textId="77777777" w:rsidR="000B7225" w:rsidRPr="00E4533C" w:rsidRDefault="000B7225" w:rsidP="000B7225">
      <w:pPr>
        <w:spacing w:after="0" w:line="240" w:lineRule="auto"/>
        <w:rPr>
          <w:rFonts w:ascii="Times New Roman" w:hAnsi="Times New Roman" w:cs="Times New Roman"/>
          <w:color w:val="000000" w:themeColor="text1"/>
          <w:sz w:val="24"/>
          <w:szCs w:val="24"/>
        </w:rPr>
      </w:pPr>
    </w:p>
    <w:p w14:paraId="211F3C10" w14:textId="77777777" w:rsidR="000B7225" w:rsidRPr="00E4533C" w:rsidRDefault="000B7225" w:rsidP="000B7225">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464FE656" w14:textId="7BA28A79" w:rsidR="000B7225" w:rsidRPr="00E4533C" w:rsidRDefault="000B7225" w:rsidP="000B7225">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Section 898(c)(4) – recommend changes to law, regulations, and policy that the Panel determines necessary to eliminate vulnerability to waste, fraud, and abuse with respect to the performance of </w:t>
      </w:r>
      <w:r w:rsidR="00DD0C4E">
        <w:rPr>
          <w:rFonts w:ascii="Times New Roman" w:eastAsiaTheme="minorEastAsia" w:hAnsi="Times New Roman" w:cs="Times New Roman"/>
          <w:color w:val="000000" w:themeColor="text1"/>
          <w:sz w:val="24"/>
          <w:szCs w:val="24"/>
        </w:rPr>
        <w:t>DOD</w:t>
      </w:r>
      <w:r w:rsidRPr="00E4533C">
        <w:rPr>
          <w:rFonts w:ascii="Times New Roman" w:eastAsiaTheme="minorEastAsia" w:hAnsi="Times New Roman" w:cs="Times New Roman"/>
          <w:color w:val="000000" w:themeColor="text1"/>
          <w:sz w:val="24"/>
          <w:szCs w:val="24"/>
        </w:rPr>
        <w:t xml:space="preserve"> contracts</w:t>
      </w:r>
      <w:r w:rsidRPr="00E4533C">
        <w:rPr>
          <w:rFonts w:ascii="Times New Roman" w:eastAsia="Times New Roman" w:hAnsi="Times New Roman" w:cs="Times New Roman"/>
          <w:sz w:val="24"/>
          <w:szCs w:val="24"/>
        </w:rPr>
        <w:t>.</w:t>
      </w:r>
    </w:p>
    <w:p w14:paraId="024457C0" w14:textId="77777777" w:rsidR="000B7225" w:rsidRPr="00E4533C" w:rsidRDefault="000B7225" w:rsidP="000B7225">
      <w:pPr>
        <w:spacing w:after="0" w:line="240" w:lineRule="auto"/>
        <w:rPr>
          <w:rFonts w:ascii="Times New Roman" w:hAnsi="Times New Roman" w:cs="Times New Roman"/>
          <w:sz w:val="24"/>
          <w:szCs w:val="24"/>
        </w:rPr>
      </w:pPr>
    </w:p>
    <w:p w14:paraId="12E70073" w14:textId="3B68179A" w:rsidR="000B7225" w:rsidRPr="00E4533C" w:rsidRDefault="00E15299" w:rsidP="000B7225">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Panel </w:t>
      </w:r>
      <w:r w:rsidR="000B7225" w:rsidRPr="00E4533C">
        <w:rPr>
          <w:rFonts w:ascii="Times New Roman" w:hAnsi="Times New Roman" w:cs="Times New Roman"/>
          <w:sz w:val="24"/>
          <w:szCs w:val="24"/>
        </w:rPr>
        <w:t>re</w:t>
      </w:r>
      <w:r w:rsidR="001E2D3C" w:rsidRPr="00E4533C">
        <w:rPr>
          <w:rFonts w:ascii="Times New Roman" w:hAnsi="Times New Roman" w:cs="Times New Roman"/>
          <w:sz w:val="24"/>
          <w:szCs w:val="24"/>
        </w:rPr>
        <w:t>commends that the JWOD Act’s 75 percent</w:t>
      </w:r>
      <w:r w:rsidR="000B7225" w:rsidRPr="00E4533C">
        <w:rPr>
          <w:rFonts w:ascii="Times New Roman" w:hAnsi="Times New Roman" w:cs="Times New Roman"/>
          <w:sz w:val="24"/>
          <w:szCs w:val="24"/>
        </w:rPr>
        <w:t xml:space="preserve"> Direct Labor Hour ratio requirement be amended to achieve two goals: </w:t>
      </w:r>
      <w:r w:rsidR="00595228" w:rsidRPr="00E4533C">
        <w:rPr>
          <w:rFonts w:ascii="Times New Roman" w:hAnsi="Times New Roman" w:cs="Times New Roman"/>
          <w:sz w:val="24"/>
          <w:szCs w:val="24"/>
        </w:rPr>
        <w:t xml:space="preserve"> </w:t>
      </w:r>
      <w:r w:rsidR="000B7225" w:rsidRPr="00E4533C">
        <w:rPr>
          <w:rFonts w:ascii="Times New Roman" w:hAnsi="Times New Roman" w:cs="Times New Roman"/>
          <w:sz w:val="24"/>
          <w:szCs w:val="24"/>
        </w:rPr>
        <w:t xml:space="preserve">increase employment opportunities for people with disabilities, while also ensuring that these jobs are integrated and competitive (as </w:t>
      </w:r>
      <w:r w:rsidR="001357FB" w:rsidRPr="00E4533C">
        <w:rPr>
          <w:rFonts w:ascii="Times New Roman" w:hAnsi="Times New Roman" w:cs="Times New Roman"/>
          <w:sz w:val="24"/>
          <w:szCs w:val="24"/>
        </w:rPr>
        <w:t>required</w:t>
      </w:r>
      <w:r w:rsidR="000B7225" w:rsidRPr="00E4533C">
        <w:rPr>
          <w:rFonts w:ascii="Times New Roman" w:hAnsi="Times New Roman" w:cs="Times New Roman"/>
          <w:sz w:val="24"/>
          <w:szCs w:val="24"/>
        </w:rPr>
        <w:t xml:space="preserve"> </w:t>
      </w:r>
      <w:r w:rsidR="009C5189" w:rsidRPr="00E4533C">
        <w:rPr>
          <w:rFonts w:ascii="Times New Roman" w:hAnsi="Times New Roman" w:cs="Times New Roman"/>
          <w:sz w:val="24"/>
          <w:szCs w:val="24"/>
        </w:rPr>
        <w:t>by</w:t>
      </w:r>
      <w:r w:rsidR="000B7225" w:rsidRPr="00E4533C">
        <w:rPr>
          <w:rFonts w:ascii="Times New Roman" w:hAnsi="Times New Roman" w:cs="Times New Roman"/>
          <w:sz w:val="24"/>
          <w:szCs w:val="24"/>
        </w:rPr>
        <w:t xml:space="preserve"> the Americans with Disabilities Act and the Rehabilitation Act</w:t>
      </w:r>
      <w:r w:rsidR="001357FB" w:rsidRPr="00E4533C">
        <w:rPr>
          <w:rFonts w:ascii="Times New Roman" w:hAnsi="Times New Roman" w:cs="Times New Roman"/>
          <w:sz w:val="24"/>
          <w:szCs w:val="24"/>
        </w:rPr>
        <w:t xml:space="preserve"> of 1973, as amended by the Workforce Innovation and Opportunity Act</w:t>
      </w:r>
      <w:r w:rsidR="000B7225" w:rsidRPr="00E4533C">
        <w:rPr>
          <w:rFonts w:ascii="Times New Roman" w:hAnsi="Times New Roman" w:cs="Times New Roman"/>
          <w:sz w:val="24"/>
          <w:szCs w:val="24"/>
        </w:rPr>
        <w:t xml:space="preserve">).  This recommendation would modernize the AbilityOne </w:t>
      </w:r>
      <w:r w:rsidR="001E2D3C" w:rsidRPr="00E4533C">
        <w:rPr>
          <w:rFonts w:ascii="Times New Roman" w:hAnsi="Times New Roman" w:cs="Times New Roman"/>
          <w:sz w:val="24"/>
          <w:szCs w:val="24"/>
        </w:rPr>
        <w:t>P</w:t>
      </w:r>
      <w:r w:rsidR="000B7225" w:rsidRPr="00E4533C">
        <w:rPr>
          <w:rFonts w:ascii="Times New Roman" w:hAnsi="Times New Roman" w:cs="Times New Roman"/>
          <w:sz w:val="24"/>
          <w:szCs w:val="24"/>
        </w:rPr>
        <w:t xml:space="preserve">rogram in light of the preference in </w:t>
      </w:r>
      <w:r w:rsidR="00FA29F5" w:rsidRPr="00E4533C">
        <w:rPr>
          <w:rFonts w:ascii="Times New Roman" w:hAnsi="Times New Roman" w:cs="Times New Roman"/>
          <w:sz w:val="24"/>
          <w:szCs w:val="24"/>
        </w:rPr>
        <w:t>F</w:t>
      </w:r>
      <w:r w:rsidR="000B7225" w:rsidRPr="00E4533C">
        <w:rPr>
          <w:rFonts w:ascii="Times New Roman" w:hAnsi="Times New Roman" w:cs="Times New Roman"/>
          <w:sz w:val="24"/>
          <w:szCs w:val="24"/>
        </w:rPr>
        <w:t>ederal law (and in the policy of nearly all states) to employ people with disabilities in integrated settings and in positions offering competitive compensation.</w:t>
      </w:r>
    </w:p>
    <w:p w14:paraId="4308E8E3" w14:textId="77777777" w:rsidR="000B7225" w:rsidRPr="00E4533C" w:rsidRDefault="000B7225" w:rsidP="000B7225">
      <w:pPr>
        <w:spacing w:after="0" w:line="240" w:lineRule="auto"/>
        <w:rPr>
          <w:rFonts w:ascii="Times New Roman" w:hAnsi="Times New Roman" w:cs="Times New Roman"/>
          <w:sz w:val="24"/>
          <w:szCs w:val="24"/>
        </w:rPr>
      </w:pPr>
    </w:p>
    <w:p w14:paraId="47DB2448" w14:textId="7A9CB196" w:rsidR="000B7225" w:rsidRPr="00E4533C" w:rsidRDefault="001C1897" w:rsidP="000B7225">
      <w:pPr>
        <w:spacing w:after="0" w:line="240" w:lineRule="auto"/>
        <w:rPr>
          <w:rFonts w:ascii="Times New Roman" w:hAnsi="Times New Roman" w:cs="Times New Roman"/>
          <w:sz w:val="24"/>
          <w:szCs w:val="24"/>
        </w:rPr>
      </w:pPr>
      <w:r w:rsidRPr="00E4533C">
        <w:rPr>
          <w:rFonts w:ascii="Times New Roman" w:eastAsia="Times New Roman" w:hAnsi="Times New Roman" w:cs="Times New Roman"/>
          <w:noProof/>
          <w:color w:val="000000"/>
          <w:sz w:val="24"/>
          <w:szCs w:val="24"/>
        </w:rPr>
        <w:lastRenderedPageBreak/>
        <mc:AlternateContent>
          <mc:Choice Requires="wps">
            <w:drawing>
              <wp:anchor distT="45720" distB="45720" distL="114300" distR="114300" simplePos="0" relativeHeight="251666432" behindDoc="0" locked="0" layoutInCell="1" allowOverlap="1" wp14:anchorId="574695C3" wp14:editId="6A32A5F0">
                <wp:simplePos x="0" y="0"/>
                <wp:positionH relativeFrom="margin">
                  <wp:posOffset>3048000</wp:posOffset>
                </wp:positionH>
                <wp:positionV relativeFrom="paragraph">
                  <wp:posOffset>2393315</wp:posOffset>
                </wp:positionV>
                <wp:extent cx="2895600" cy="7239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23900"/>
                        </a:xfrm>
                        <a:prstGeom prst="rect">
                          <a:avLst/>
                        </a:prstGeom>
                        <a:solidFill>
                          <a:srgbClr val="FFFFFF"/>
                        </a:solidFill>
                        <a:ln w="9525">
                          <a:noFill/>
                          <a:miter lim="800000"/>
                          <a:headEnd/>
                          <a:tailEnd/>
                        </a:ln>
                      </wps:spPr>
                      <wps:txbx>
                        <w:txbxContent>
                          <w:p w14:paraId="6C9A4B88" w14:textId="42F47101" w:rsidR="00963C12" w:rsidRDefault="00963C12" w:rsidP="001C1897">
                            <w:r w:rsidRPr="001C1897">
                              <w:rPr>
                                <w:rFonts w:ascii="Arial" w:hAnsi="Arial" w:cs="Arial"/>
                                <w:bCs/>
                                <w:sz w:val="16"/>
                                <w:szCs w:val="16"/>
                              </w:rPr>
                              <w:t>Employees at TRDI, an AbilityOne-participating nonprofit in San Antonio,</w:t>
                            </w:r>
                            <w:r>
                              <w:rPr>
                                <w:rFonts w:ascii="Arial" w:hAnsi="Arial" w:cs="Arial"/>
                                <w:bCs/>
                                <w:sz w:val="16"/>
                                <w:szCs w:val="16"/>
                              </w:rPr>
                              <w:t xml:space="preserve"> TX,</w:t>
                            </w:r>
                            <w:r w:rsidRPr="001C1897">
                              <w:rPr>
                                <w:rFonts w:ascii="Arial" w:hAnsi="Arial" w:cs="Arial"/>
                                <w:bCs/>
                                <w:sz w:val="16"/>
                                <w:szCs w:val="16"/>
                              </w:rPr>
                              <w:t xml:space="preserve"> are among those performing essential janitorial services for Federal agen</w:t>
                            </w:r>
                            <w:r>
                              <w:rPr>
                                <w:rFonts w:ascii="Arial" w:hAnsi="Arial" w:cs="Arial"/>
                                <w:bCs/>
                                <w:sz w:val="16"/>
                                <w:szCs w:val="16"/>
                              </w:rPr>
                              <w:t>cies including the General Services Administration and the Department</w:t>
                            </w:r>
                            <w:r w:rsidRPr="001C1897">
                              <w:rPr>
                                <w:rFonts w:ascii="Arial" w:hAnsi="Arial" w:cs="Arial"/>
                                <w:bCs/>
                                <w:sz w:val="16"/>
                                <w:szCs w:val="16"/>
                              </w:rPr>
                              <w:t xml:space="preserve"> of Homeland Security.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695C3" id="_x0000_s1028" type="#_x0000_t202" style="position:absolute;margin-left:240pt;margin-top:188.45pt;width:228pt;height:5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" stroked="f">
                <v:textbox>
                  <w:txbxContent>
                    <w:p w14:paraId="6C9A4B88" w14:textId="42F47101" w:rsidR="00963C12" w:rsidRDefault="00963C12" w:rsidP="001C1897">
                      <w:r w:rsidRPr="001C1897">
                        <w:rPr>
                          <w:rFonts w:ascii="Arial" w:hAnsi="Arial" w:cs="Arial"/>
                          <w:bCs/>
                          <w:sz w:val="16"/>
                          <w:szCs w:val="16"/>
                        </w:rPr>
                        <w:t>Employees at TRDI, an AbilityOne-participating nonprofit in San Antonio,</w:t>
                      </w:r>
                      <w:r>
                        <w:rPr>
                          <w:rFonts w:ascii="Arial" w:hAnsi="Arial" w:cs="Arial"/>
                          <w:bCs/>
                          <w:sz w:val="16"/>
                          <w:szCs w:val="16"/>
                        </w:rPr>
                        <w:t xml:space="preserve"> TX,</w:t>
                      </w:r>
                      <w:r w:rsidRPr="001C1897">
                        <w:rPr>
                          <w:rFonts w:ascii="Arial" w:hAnsi="Arial" w:cs="Arial"/>
                          <w:bCs/>
                          <w:sz w:val="16"/>
                          <w:szCs w:val="16"/>
                        </w:rPr>
                        <w:t xml:space="preserve"> are among those performing essential janitorial services for Federal agen</w:t>
                      </w:r>
                      <w:r>
                        <w:rPr>
                          <w:rFonts w:ascii="Arial" w:hAnsi="Arial" w:cs="Arial"/>
                          <w:bCs/>
                          <w:sz w:val="16"/>
                          <w:szCs w:val="16"/>
                        </w:rPr>
                        <w:t>cies including the General Services Administration and the Department</w:t>
                      </w:r>
                      <w:r w:rsidRPr="001C1897">
                        <w:rPr>
                          <w:rFonts w:ascii="Arial" w:hAnsi="Arial" w:cs="Arial"/>
                          <w:bCs/>
                          <w:sz w:val="16"/>
                          <w:szCs w:val="16"/>
                        </w:rPr>
                        <w:t xml:space="preserve"> of Homeland Security.</w:t>
                      </w:r>
                    </w:p>
                  </w:txbxContent>
                </v:textbox>
                <w10:wrap type="square" anchorx="margin"/>
              </v:shape>
            </w:pict>
          </mc:Fallback>
        </mc:AlternateContent>
      </w:r>
      <w:r w:rsidRPr="00E4533C">
        <w:rPr>
          <w:rFonts w:ascii="Times New Roman" w:hAnsi="Times New Roman" w:cs="Times New Roman"/>
          <w:noProof/>
          <w:sz w:val="24"/>
          <w:szCs w:val="24"/>
        </w:rPr>
        <w:drawing>
          <wp:anchor distT="0" distB="0" distL="114300" distR="114300" simplePos="0" relativeHeight="251664384" behindDoc="0" locked="0" layoutInCell="1" allowOverlap="1" wp14:anchorId="0F6CCB5E" wp14:editId="17AA0B4E">
            <wp:simplePos x="0" y="0"/>
            <wp:positionH relativeFrom="margin">
              <wp:align>right</wp:align>
            </wp:positionH>
            <wp:positionV relativeFrom="paragraph">
              <wp:posOffset>8255</wp:posOffset>
            </wp:positionV>
            <wp:extent cx="2912562" cy="2377440"/>
            <wp:effectExtent l="0" t="0" r="254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2562" cy="2377440"/>
                    </a:xfrm>
                    <a:prstGeom prst="rect">
                      <a:avLst/>
                    </a:prstGeom>
                    <a:noFill/>
                  </pic:spPr>
                </pic:pic>
              </a:graphicData>
            </a:graphic>
            <wp14:sizeRelH relativeFrom="margin">
              <wp14:pctWidth>0</wp14:pctWidth>
            </wp14:sizeRelH>
            <wp14:sizeRelV relativeFrom="margin">
              <wp14:pctHeight>0</wp14:pctHeight>
            </wp14:sizeRelV>
          </wp:anchor>
        </w:drawing>
      </w:r>
      <w:r w:rsidR="000B7225" w:rsidRPr="00E4533C">
        <w:rPr>
          <w:rFonts w:ascii="Times New Roman" w:hAnsi="Times New Roman" w:cs="Times New Roman"/>
          <w:sz w:val="24"/>
          <w:szCs w:val="24"/>
        </w:rPr>
        <w:t>In order to meet th</w:t>
      </w:r>
      <w:r w:rsidR="00E15299" w:rsidRPr="00E4533C">
        <w:rPr>
          <w:rFonts w:ascii="Times New Roman" w:hAnsi="Times New Roman" w:cs="Times New Roman"/>
          <w:sz w:val="24"/>
          <w:szCs w:val="24"/>
        </w:rPr>
        <w:t>ese dual goals, the Panel</w:t>
      </w:r>
      <w:r w:rsidR="000B7225" w:rsidRPr="00E4533C">
        <w:rPr>
          <w:rFonts w:ascii="Times New Roman" w:hAnsi="Times New Roman" w:cs="Times New Roman"/>
          <w:sz w:val="24"/>
          <w:szCs w:val="24"/>
        </w:rPr>
        <w:t xml:space="preserve"> recommends that Congress repeal the Direct Labor Hour ratio currently required under </w:t>
      </w:r>
      <w:r w:rsidR="00C4280C" w:rsidRPr="00E4533C">
        <w:rPr>
          <w:rFonts w:ascii="Times New Roman" w:hAnsi="Times New Roman" w:cs="Times New Roman"/>
          <w:sz w:val="24"/>
          <w:szCs w:val="24"/>
        </w:rPr>
        <w:t xml:space="preserve">the </w:t>
      </w:r>
      <w:r w:rsidR="000B7225" w:rsidRPr="00E4533C">
        <w:rPr>
          <w:rFonts w:ascii="Times New Roman" w:hAnsi="Times New Roman" w:cs="Times New Roman"/>
          <w:sz w:val="24"/>
          <w:szCs w:val="24"/>
        </w:rPr>
        <w:t>JWOD</w:t>
      </w:r>
      <w:r w:rsidR="00C4280C" w:rsidRPr="00E4533C">
        <w:rPr>
          <w:rFonts w:ascii="Times New Roman" w:hAnsi="Times New Roman" w:cs="Times New Roman"/>
          <w:sz w:val="24"/>
          <w:szCs w:val="24"/>
        </w:rPr>
        <w:t xml:space="preserve"> Act</w:t>
      </w:r>
      <w:r w:rsidR="000B7225" w:rsidRPr="00E4533C">
        <w:rPr>
          <w:rFonts w:ascii="Times New Roman" w:hAnsi="Times New Roman" w:cs="Times New Roman"/>
          <w:sz w:val="24"/>
          <w:szCs w:val="24"/>
        </w:rPr>
        <w:t xml:space="preserve">, </w:t>
      </w:r>
      <w:r w:rsidR="000B7225" w:rsidRPr="00E4533C">
        <w:rPr>
          <w:rFonts w:ascii="Times New Roman" w:hAnsi="Times New Roman" w:cs="Times New Roman"/>
          <w:i/>
          <w:sz w:val="24"/>
          <w:szCs w:val="24"/>
        </w:rPr>
        <w:t xml:space="preserve">see </w:t>
      </w:r>
      <w:r w:rsidR="000B7225" w:rsidRPr="00E4533C">
        <w:rPr>
          <w:rFonts w:ascii="Times New Roman" w:hAnsi="Times New Roman" w:cs="Times New Roman"/>
          <w:sz w:val="24"/>
          <w:szCs w:val="24"/>
        </w:rPr>
        <w:t xml:space="preserve">41 U.S.C. § 8501(3), (6)(C), (7)(C), and that Congress replace it with two new ratios, both of which NPAs would be required to meet.  These new ratios are structured so as to: (1) remove the current ratio’s barrier to integrated employment settings; (2) incentivize NPAs to promote and hire individuals with disabilities into supervisory, management, executive, and directorial positions, and (3) incentivize NPAs to assist participants with disabilities to obtain </w:t>
      </w:r>
      <w:r w:rsidR="00606AD5" w:rsidRPr="00E4533C">
        <w:rPr>
          <w:rFonts w:ascii="Times New Roman" w:hAnsi="Times New Roman" w:cs="Times New Roman"/>
          <w:sz w:val="24"/>
          <w:szCs w:val="24"/>
        </w:rPr>
        <w:t>CIE</w:t>
      </w:r>
      <w:r w:rsidR="000B7225" w:rsidRPr="00E4533C">
        <w:rPr>
          <w:rFonts w:ascii="Times New Roman" w:hAnsi="Times New Roman" w:cs="Times New Roman"/>
          <w:sz w:val="24"/>
          <w:szCs w:val="24"/>
        </w:rPr>
        <w:t xml:space="preserve"> that fits their interests, skills, and preferences. </w:t>
      </w:r>
    </w:p>
    <w:p w14:paraId="66F61673" w14:textId="62888EC5" w:rsidR="00E15299" w:rsidRPr="00E4533C" w:rsidRDefault="00E15299" w:rsidP="000B7225">
      <w:pPr>
        <w:spacing w:after="0" w:line="240" w:lineRule="auto"/>
        <w:rPr>
          <w:rFonts w:ascii="Times New Roman" w:hAnsi="Times New Roman" w:cs="Times New Roman"/>
          <w:sz w:val="24"/>
          <w:szCs w:val="24"/>
        </w:rPr>
      </w:pPr>
    </w:p>
    <w:p w14:paraId="75099A4F" w14:textId="30B14367" w:rsidR="00E15299" w:rsidRPr="00E4533C" w:rsidRDefault="00E15299" w:rsidP="000B7225">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Findings:</w:t>
      </w:r>
    </w:p>
    <w:p w14:paraId="377F55DE" w14:textId="57FE76B9" w:rsidR="00E15299" w:rsidRPr="00E4533C" w:rsidRDefault="000B7225" w:rsidP="000B7225">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Subcommittee found, over the course of its three years evaluating potential alternative direct labor hour percentages under the existing 1938 statutory framework, that </w:t>
      </w:r>
      <w:r w:rsidR="001E2D3C" w:rsidRPr="00E4533C">
        <w:rPr>
          <w:rFonts w:ascii="Times New Roman" w:hAnsi="Times New Roman" w:cs="Times New Roman"/>
          <w:sz w:val="24"/>
          <w:szCs w:val="24"/>
        </w:rPr>
        <w:t>merely reducing the existing 75 percent</w:t>
      </w:r>
      <w:r w:rsidRPr="00E4533C">
        <w:rPr>
          <w:rFonts w:ascii="Times New Roman" w:hAnsi="Times New Roman" w:cs="Times New Roman"/>
          <w:sz w:val="24"/>
          <w:szCs w:val="24"/>
        </w:rPr>
        <w:t xml:space="preserve"> Direct Labor Hour ratio requirement would not best achieve these dual goals.  The current framework, which ties NPA qualification only to “direct,” non-supervisory labor, fails to incentivize career development of employees with disabilities and upward mobility into supervisory positions within NPAs or </w:t>
      </w:r>
      <w:r w:rsidR="00606AD5" w:rsidRPr="00E4533C">
        <w:rPr>
          <w:rFonts w:ascii="Times New Roman" w:hAnsi="Times New Roman" w:cs="Times New Roman"/>
          <w:sz w:val="24"/>
          <w:szCs w:val="24"/>
        </w:rPr>
        <w:t>CIE</w:t>
      </w:r>
      <w:r w:rsidRPr="00E4533C">
        <w:rPr>
          <w:rFonts w:ascii="Times New Roman" w:hAnsi="Times New Roman" w:cs="Times New Roman"/>
          <w:sz w:val="24"/>
          <w:szCs w:val="24"/>
        </w:rPr>
        <w:t xml:space="preserve"> positions.  </w:t>
      </w:r>
    </w:p>
    <w:p w14:paraId="08DA5E06" w14:textId="77777777" w:rsidR="00E15299" w:rsidRPr="00E4533C" w:rsidRDefault="00E15299" w:rsidP="000B7225">
      <w:pPr>
        <w:spacing w:after="0" w:line="240" w:lineRule="auto"/>
        <w:rPr>
          <w:rFonts w:ascii="Times New Roman" w:hAnsi="Times New Roman" w:cs="Times New Roman"/>
          <w:sz w:val="24"/>
          <w:szCs w:val="24"/>
        </w:rPr>
      </w:pPr>
    </w:p>
    <w:p w14:paraId="04F20B12" w14:textId="375EEBFD" w:rsidR="000B7225" w:rsidRPr="00E4533C" w:rsidRDefault="000B7225" w:rsidP="000B7225">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In addition, while reducing the required Direc</w:t>
      </w:r>
      <w:r w:rsidR="001E2D3C" w:rsidRPr="00E4533C">
        <w:rPr>
          <w:rFonts w:ascii="Times New Roman" w:hAnsi="Times New Roman" w:cs="Times New Roman"/>
          <w:sz w:val="24"/>
          <w:szCs w:val="24"/>
        </w:rPr>
        <w:t>t Labor Hour percentage from 75 percent</w:t>
      </w:r>
      <w:r w:rsidRPr="00E4533C">
        <w:rPr>
          <w:rFonts w:ascii="Times New Roman" w:hAnsi="Times New Roman" w:cs="Times New Roman"/>
          <w:sz w:val="24"/>
          <w:szCs w:val="24"/>
        </w:rPr>
        <w:t xml:space="preserve"> might facilitate increased integration in AbilityOne workplaces, it would not, by itself, ensure that AbilityOne workplaces are integrated settings where employees with disabilities work side-by-side with colleagues without disabilities and receive competitive wages.  Further, it could have the unintended consequence of incentivizing NPAs to eliminate jobs for people with disabilities in order to reduce their direct labor hour percentage.   </w:t>
      </w:r>
    </w:p>
    <w:p w14:paraId="56199C0F" w14:textId="4C1767A7" w:rsidR="00E15299" w:rsidRPr="00E4533C" w:rsidRDefault="00E15299" w:rsidP="000B7225">
      <w:pPr>
        <w:spacing w:after="0" w:line="240" w:lineRule="auto"/>
        <w:rPr>
          <w:rFonts w:ascii="Times New Roman" w:hAnsi="Times New Roman" w:cs="Times New Roman"/>
          <w:sz w:val="24"/>
          <w:szCs w:val="24"/>
        </w:rPr>
      </w:pPr>
    </w:p>
    <w:p w14:paraId="04713F6B" w14:textId="4545D02D" w:rsidR="000B7225" w:rsidRPr="00E4533C" w:rsidRDefault="000B7225" w:rsidP="000B7225">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Subcommittee </w:t>
      </w:r>
      <w:r w:rsidR="00EB3F52" w:rsidRPr="00E4533C">
        <w:rPr>
          <w:rFonts w:ascii="Times New Roman" w:hAnsi="Times New Roman" w:cs="Times New Roman"/>
          <w:sz w:val="24"/>
          <w:szCs w:val="24"/>
        </w:rPr>
        <w:t>developed and the Panel supports this</w:t>
      </w:r>
      <w:r w:rsidRPr="00E4533C">
        <w:rPr>
          <w:rFonts w:ascii="Times New Roman" w:hAnsi="Times New Roman" w:cs="Times New Roman"/>
          <w:sz w:val="24"/>
          <w:szCs w:val="24"/>
        </w:rPr>
        <w:t xml:space="preserve"> recommendation </w:t>
      </w:r>
      <w:r w:rsidR="00EB3F52" w:rsidRPr="00E4533C">
        <w:rPr>
          <w:rFonts w:ascii="Times New Roman" w:hAnsi="Times New Roman" w:cs="Times New Roman"/>
          <w:sz w:val="24"/>
          <w:szCs w:val="24"/>
        </w:rPr>
        <w:t>for</w:t>
      </w:r>
      <w:r w:rsidRPr="00E4533C">
        <w:rPr>
          <w:rFonts w:ascii="Times New Roman" w:hAnsi="Times New Roman" w:cs="Times New Roman"/>
          <w:sz w:val="24"/>
          <w:szCs w:val="24"/>
        </w:rPr>
        <w:t xml:space="preserve"> two new ratios, defined as follows.</w:t>
      </w:r>
    </w:p>
    <w:p w14:paraId="079AA4BF" w14:textId="77777777" w:rsidR="000B7225" w:rsidRPr="00E4533C" w:rsidRDefault="000B7225" w:rsidP="000B7225">
      <w:pPr>
        <w:spacing w:after="0" w:line="240" w:lineRule="auto"/>
        <w:rPr>
          <w:rFonts w:ascii="Times New Roman" w:hAnsi="Times New Roman" w:cs="Times New Roman"/>
          <w:sz w:val="24"/>
          <w:szCs w:val="24"/>
        </w:rPr>
      </w:pPr>
    </w:p>
    <w:p w14:paraId="52AEE1B1" w14:textId="77777777" w:rsidR="000B7225" w:rsidRPr="00E4533C" w:rsidRDefault="000B7225" w:rsidP="000B7225">
      <w:pPr>
        <w:pStyle w:val="Heading1"/>
      </w:pPr>
      <w:r w:rsidRPr="00E4533C">
        <w:t>Recommended Ratio Formulas</w:t>
      </w:r>
    </w:p>
    <w:p w14:paraId="1A1526E2" w14:textId="77777777" w:rsidR="000B7225" w:rsidRPr="00E4533C" w:rsidRDefault="000B7225" w:rsidP="000B7225">
      <w:pPr>
        <w:spacing w:after="0" w:line="240" w:lineRule="auto"/>
        <w:rPr>
          <w:rFonts w:ascii="Times New Roman" w:hAnsi="Times New Roman" w:cs="Times New Roman"/>
          <w:sz w:val="24"/>
          <w:szCs w:val="24"/>
        </w:rPr>
      </w:pPr>
    </w:p>
    <w:p w14:paraId="38816EF0" w14:textId="77777777" w:rsidR="000B7225" w:rsidRPr="00E4533C" w:rsidRDefault="000B7225" w:rsidP="000B7225">
      <w:pPr>
        <w:spacing w:after="240"/>
        <w:rPr>
          <w:rFonts w:ascii="Times New Roman" w:hAnsi="Times New Roman" w:cs="Times New Roman"/>
          <w:sz w:val="24"/>
          <w:szCs w:val="24"/>
        </w:rPr>
      </w:pPr>
      <w:r w:rsidRPr="00E4533C">
        <w:rPr>
          <w:rFonts w:ascii="Times New Roman" w:hAnsi="Times New Roman" w:cs="Times New Roman"/>
          <w:sz w:val="24"/>
          <w:szCs w:val="24"/>
        </w:rPr>
        <w:t xml:space="preserve">NPAs would have to meet </w:t>
      </w:r>
      <w:r w:rsidRPr="00E4533C">
        <w:rPr>
          <w:rFonts w:ascii="Times New Roman" w:hAnsi="Times New Roman" w:cs="Times New Roman"/>
          <w:b/>
          <w:sz w:val="24"/>
          <w:szCs w:val="24"/>
          <w:u w:val="single"/>
        </w:rPr>
        <w:t>both</w:t>
      </w:r>
      <w:r w:rsidRPr="00E4533C">
        <w:rPr>
          <w:rFonts w:ascii="Times New Roman" w:hAnsi="Times New Roman" w:cs="Times New Roman"/>
          <w:sz w:val="24"/>
          <w:szCs w:val="24"/>
        </w:rPr>
        <w:t xml:space="preserve"> of the following ratios:</w:t>
      </w:r>
    </w:p>
    <w:p w14:paraId="5889C7ED" w14:textId="77777777" w:rsidR="000B7225" w:rsidRPr="00E4533C" w:rsidRDefault="000B7225" w:rsidP="000B7225">
      <w:pPr>
        <w:pStyle w:val="ListParagraph"/>
        <w:numPr>
          <w:ilvl w:val="0"/>
          <w:numId w:val="14"/>
        </w:numPr>
        <w:autoSpaceDE w:val="0"/>
        <w:autoSpaceDN w:val="0"/>
        <w:adjustRightInd w:val="0"/>
        <w:spacing w:after="240" w:line="240" w:lineRule="auto"/>
        <w:contextualSpacing w:val="0"/>
        <w:rPr>
          <w:rFonts w:ascii="Times New Roman" w:hAnsi="Times New Roman" w:cs="Times New Roman"/>
          <w:b/>
          <w:sz w:val="24"/>
          <w:szCs w:val="24"/>
        </w:rPr>
      </w:pPr>
      <w:r w:rsidRPr="00E4533C">
        <w:rPr>
          <w:rFonts w:ascii="Times New Roman" w:hAnsi="Times New Roman" w:cs="Times New Roman"/>
          <w:b/>
          <w:sz w:val="24"/>
          <w:szCs w:val="24"/>
        </w:rPr>
        <w:t>(A + C + D) / (A + B) &gt; 75%, and</w:t>
      </w:r>
    </w:p>
    <w:p w14:paraId="38C7A7AA" w14:textId="77777777" w:rsidR="000B7225" w:rsidRPr="00E4533C" w:rsidRDefault="000B7225" w:rsidP="000B7225">
      <w:pPr>
        <w:spacing w:after="240"/>
        <w:ind w:firstLine="630"/>
        <w:rPr>
          <w:rFonts w:ascii="Times New Roman" w:hAnsi="Times New Roman" w:cs="Times New Roman"/>
          <w:sz w:val="24"/>
          <w:szCs w:val="24"/>
        </w:rPr>
      </w:pPr>
      <w:r w:rsidRPr="00E4533C">
        <w:rPr>
          <w:rFonts w:ascii="Times New Roman" w:hAnsi="Times New Roman" w:cs="Times New Roman"/>
          <w:b/>
          <w:sz w:val="24"/>
          <w:szCs w:val="24"/>
        </w:rPr>
        <w:t>(Ratio II)</w:t>
      </w:r>
      <w:r w:rsidRPr="00E4533C">
        <w:rPr>
          <w:rFonts w:ascii="Times New Roman" w:hAnsi="Times New Roman" w:cs="Times New Roman"/>
          <w:b/>
          <w:sz w:val="24"/>
          <w:szCs w:val="24"/>
        </w:rPr>
        <w:tab/>
        <w:t>A / (A + B) &lt; 75%,</w:t>
      </w:r>
      <w:r w:rsidRPr="00E4533C" w:rsidDel="00C86318">
        <w:rPr>
          <w:rFonts w:ascii="Times New Roman" w:hAnsi="Times New Roman" w:cs="Times New Roman"/>
          <w:b/>
          <w:sz w:val="24"/>
          <w:szCs w:val="24"/>
        </w:rPr>
        <w:t xml:space="preserve"> </w:t>
      </w:r>
      <w:r w:rsidRPr="00E4533C">
        <w:rPr>
          <w:rFonts w:ascii="Times New Roman" w:hAnsi="Times New Roman" w:cs="Times New Roman"/>
          <w:b/>
          <w:sz w:val="24"/>
          <w:szCs w:val="24"/>
        </w:rPr>
        <w:t xml:space="preserve"> </w:t>
      </w:r>
    </w:p>
    <w:p w14:paraId="5E77F30E" w14:textId="77777777" w:rsidR="000B7225" w:rsidRPr="00E4533C" w:rsidRDefault="000B7225" w:rsidP="000B7225">
      <w:pPr>
        <w:spacing w:after="240"/>
        <w:rPr>
          <w:rFonts w:ascii="Times New Roman" w:hAnsi="Times New Roman" w:cs="Times New Roman"/>
          <w:sz w:val="24"/>
          <w:szCs w:val="24"/>
        </w:rPr>
      </w:pPr>
      <w:r w:rsidRPr="00E4533C">
        <w:rPr>
          <w:rFonts w:ascii="Times New Roman" w:hAnsi="Times New Roman" w:cs="Times New Roman"/>
          <w:sz w:val="24"/>
          <w:szCs w:val="24"/>
        </w:rPr>
        <w:t>where, for each NPA:</w:t>
      </w:r>
    </w:p>
    <w:p w14:paraId="3AB4592C" w14:textId="77777777" w:rsidR="000B7225" w:rsidRPr="00E4533C" w:rsidRDefault="000B7225" w:rsidP="000B7225">
      <w:pPr>
        <w:spacing w:after="240"/>
        <w:ind w:firstLine="720"/>
        <w:rPr>
          <w:rFonts w:ascii="Times New Roman" w:hAnsi="Times New Roman" w:cs="Times New Roman"/>
          <w:sz w:val="24"/>
          <w:szCs w:val="24"/>
        </w:rPr>
      </w:pPr>
      <w:r w:rsidRPr="00E4533C">
        <w:rPr>
          <w:rFonts w:ascii="Times New Roman" w:hAnsi="Times New Roman" w:cs="Times New Roman"/>
          <w:sz w:val="24"/>
          <w:szCs w:val="24"/>
        </w:rPr>
        <w:lastRenderedPageBreak/>
        <w:t>A = The number of employees with disabilities working on AbilityOne contracts in non-supervisory positions during the reporting period;</w:t>
      </w:r>
    </w:p>
    <w:p w14:paraId="33CDB4D7" w14:textId="77777777" w:rsidR="000B7225" w:rsidRPr="00E4533C" w:rsidRDefault="000B7225" w:rsidP="000B7225">
      <w:pPr>
        <w:spacing w:after="240"/>
        <w:ind w:firstLine="720"/>
        <w:rPr>
          <w:rFonts w:ascii="Times New Roman" w:hAnsi="Times New Roman" w:cs="Times New Roman"/>
          <w:sz w:val="24"/>
          <w:szCs w:val="24"/>
        </w:rPr>
      </w:pPr>
      <w:r w:rsidRPr="00E4533C">
        <w:rPr>
          <w:rFonts w:ascii="Times New Roman" w:hAnsi="Times New Roman" w:cs="Times New Roman"/>
          <w:sz w:val="24"/>
          <w:szCs w:val="24"/>
        </w:rPr>
        <w:t xml:space="preserve">B = The number of employees without disabilities working on AbilityOne contracts only in non-supervisory positions during the reporting period; </w:t>
      </w:r>
    </w:p>
    <w:p w14:paraId="759F7D5C" w14:textId="7B88BD6D" w:rsidR="000B7225" w:rsidRPr="00E4533C" w:rsidRDefault="000B7225" w:rsidP="000B7225">
      <w:pPr>
        <w:spacing w:after="240"/>
        <w:ind w:firstLine="720"/>
        <w:rPr>
          <w:rFonts w:ascii="Times New Roman" w:hAnsi="Times New Roman" w:cs="Times New Roman"/>
          <w:sz w:val="24"/>
          <w:szCs w:val="24"/>
        </w:rPr>
      </w:pPr>
      <w:r w:rsidRPr="00E4533C">
        <w:rPr>
          <w:rFonts w:ascii="Times New Roman" w:hAnsi="Times New Roman" w:cs="Times New Roman"/>
          <w:sz w:val="24"/>
          <w:szCs w:val="24"/>
        </w:rPr>
        <w:t xml:space="preserve">C = The total number of individuals with disabilities at the NPA who (i) work in supervisory positions on AbilityOne contracts; (ii) hold management or executive positions at the NPA; </w:t>
      </w:r>
      <w:r w:rsidR="003464DD" w:rsidRPr="00E4533C">
        <w:rPr>
          <w:rFonts w:ascii="Times New Roman" w:hAnsi="Times New Roman" w:cs="Times New Roman"/>
          <w:sz w:val="24"/>
          <w:szCs w:val="24"/>
        </w:rPr>
        <w:t>or</w:t>
      </w:r>
      <w:r w:rsidRPr="00E4533C">
        <w:rPr>
          <w:rFonts w:ascii="Times New Roman" w:hAnsi="Times New Roman" w:cs="Times New Roman"/>
          <w:sz w:val="24"/>
          <w:szCs w:val="24"/>
        </w:rPr>
        <w:t xml:space="preserve"> (iii) are serving on the NPA’s Board of Directors during the reporting period; and </w:t>
      </w:r>
    </w:p>
    <w:p w14:paraId="029929C9" w14:textId="11F3A4FE" w:rsidR="000B7225" w:rsidRPr="00E4533C" w:rsidRDefault="000B7225" w:rsidP="000B7225">
      <w:pPr>
        <w:spacing w:after="240"/>
        <w:ind w:firstLine="720"/>
        <w:rPr>
          <w:rFonts w:ascii="Times New Roman" w:hAnsi="Times New Roman" w:cs="Times New Roman"/>
          <w:b/>
          <w:sz w:val="24"/>
          <w:szCs w:val="24"/>
        </w:rPr>
      </w:pPr>
      <w:r w:rsidRPr="00E4533C">
        <w:rPr>
          <w:rFonts w:ascii="Times New Roman" w:hAnsi="Times New Roman" w:cs="Times New Roman"/>
          <w:sz w:val="24"/>
          <w:szCs w:val="24"/>
        </w:rPr>
        <w:t xml:space="preserve">D = The total number of employees with disabilities who transitioned, during the reporting period, into non-AbilityOne </w:t>
      </w:r>
      <w:r w:rsidR="00606AD5" w:rsidRPr="00E4533C">
        <w:rPr>
          <w:rFonts w:ascii="Times New Roman" w:hAnsi="Times New Roman" w:cs="Times New Roman"/>
          <w:sz w:val="24"/>
          <w:szCs w:val="24"/>
        </w:rPr>
        <w:t>CIE</w:t>
      </w:r>
      <w:r w:rsidRPr="00E4533C">
        <w:rPr>
          <w:rFonts w:ascii="Times New Roman" w:hAnsi="Times New Roman" w:cs="Times New Roman"/>
          <w:sz w:val="24"/>
          <w:szCs w:val="24"/>
        </w:rPr>
        <w:t xml:space="preserve"> positions, where the NPA is not their employer.  </w:t>
      </w:r>
      <w:r w:rsidRPr="00E4533C">
        <w:rPr>
          <w:rFonts w:ascii="Times New Roman" w:hAnsi="Times New Roman" w:cs="Times New Roman"/>
          <w:b/>
          <w:sz w:val="24"/>
          <w:szCs w:val="24"/>
        </w:rPr>
        <w:t xml:space="preserve"> </w:t>
      </w:r>
    </w:p>
    <w:p w14:paraId="48E4C522" w14:textId="02D2C9C1" w:rsidR="000B7225" w:rsidRPr="00E4533C" w:rsidRDefault="000B7225" w:rsidP="000B7225">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NPAs currently report direct labor hours, as well as other information, to CNAs quarterly and to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annually.  The </w:t>
      </w:r>
      <w:r w:rsidR="00EB3F52" w:rsidRPr="00E4533C">
        <w:rPr>
          <w:rFonts w:ascii="Times New Roman" w:hAnsi="Times New Roman" w:cs="Times New Roman"/>
          <w:sz w:val="24"/>
          <w:szCs w:val="24"/>
        </w:rPr>
        <w:t xml:space="preserve">Panel </w:t>
      </w:r>
      <w:r w:rsidRPr="00E4533C">
        <w:rPr>
          <w:rFonts w:ascii="Times New Roman" w:hAnsi="Times New Roman" w:cs="Times New Roman"/>
          <w:sz w:val="24"/>
          <w:szCs w:val="24"/>
        </w:rPr>
        <w:t>is not recommending that this reporting schedule be changed, so the same reporting periods would apply to NPAs’ calculation of the ratios recommended here.</w:t>
      </w:r>
    </w:p>
    <w:p w14:paraId="0B6B7D47" w14:textId="77777777" w:rsidR="000B7225" w:rsidRPr="00E4533C" w:rsidRDefault="000B7225" w:rsidP="000B7225">
      <w:pPr>
        <w:spacing w:after="0" w:line="240" w:lineRule="auto"/>
        <w:rPr>
          <w:rFonts w:ascii="Times New Roman" w:hAnsi="Times New Roman" w:cs="Times New Roman"/>
          <w:sz w:val="24"/>
          <w:szCs w:val="24"/>
        </w:rPr>
      </w:pPr>
    </w:p>
    <w:p w14:paraId="35B1C1B1" w14:textId="76B09F1F" w:rsidR="000B7225" w:rsidRPr="00E4533C" w:rsidRDefault="000B7225" w:rsidP="000B7225">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Under this proposal, “employees with disabilities” means blind individuals qualified to</w:t>
      </w:r>
      <w:r w:rsidR="001E2D3C" w:rsidRPr="00E4533C">
        <w:rPr>
          <w:rFonts w:ascii="Times New Roman" w:hAnsi="Times New Roman" w:cs="Times New Roman"/>
          <w:sz w:val="24"/>
          <w:szCs w:val="24"/>
        </w:rPr>
        <w:t xml:space="preserve"> participate in the AbilityOne P</w:t>
      </w:r>
      <w:r w:rsidRPr="00E4533C">
        <w:rPr>
          <w:rFonts w:ascii="Times New Roman" w:hAnsi="Times New Roman" w:cs="Times New Roman"/>
          <w:sz w:val="24"/>
          <w:szCs w:val="24"/>
        </w:rPr>
        <w:t xml:space="preserve">rogram under </w:t>
      </w:r>
      <w:r w:rsidR="00C4280C" w:rsidRPr="00E4533C">
        <w:rPr>
          <w:rFonts w:ascii="Times New Roman" w:hAnsi="Times New Roman" w:cs="Times New Roman"/>
          <w:sz w:val="24"/>
          <w:szCs w:val="24"/>
        </w:rPr>
        <w:t xml:space="preserve">the </w:t>
      </w:r>
      <w:r w:rsidRPr="00E4533C">
        <w:rPr>
          <w:rFonts w:ascii="Times New Roman" w:hAnsi="Times New Roman" w:cs="Times New Roman"/>
          <w:sz w:val="24"/>
          <w:szCs w:val="24"/>
        </w:rPr>
        <w:t>JWOD</w:t>
      </w:r>
      <w:r w:rsidR="00C4280C" w:rsidRPr="00E4533C">
        <w:rPr>
          <w:rFonts w:ascii="Times New Roman" w:hAnsi="Times New Roman" w:cs="Times New Roman"/>
          <w:sz w:val="24"/>
          <w:szCs w:val="24"/>
        </w:rPr>
        <w:t xml:space="preserve"> Act</w:t>
      </w:r>
      <w:r w:rsidRPr="00E4533C">
        <w:rPr>
          <w:rFonts w:ascii="Times New Roman" w:hAnsi="Times New Roman" w:cs="Times New Roman"/>
          <w:sz w:val="24"/>
          <w:szCs w:val="24"/>
        </w:rPr>
        <w:t xml:space="preserve">, 41 U.S.C. § 8501(1), as well as individuals with significant disabilities who meet the definition the </w:t>
      </w:r>
      <w:r w:rsidR="008D3627" w:rsidRPr="00E4533C">
        <w:rPr>
          <w:rFonts w:ascii="Times New Roman" w:hAnsi="Times New Roman" w:cs="Times New Roman"/>
          <w:sz w:val="24"/>
          <w:szCs w:val="24"/>
        </w:rPr>
        <w:t xml:space="preserve">Panel </w:t>
      </w:r>
      <w:r w:rsidRPr="00E4533C">
        <w:rPr>
          <w:rFonts w:ascii="Times New Roman" w:hAnsi="Times New Roman" w:cs="Times New Roman"/>
          <w:sz w:val="24"/>
          <w:szCs w:val="24"/>
        </w:rPr>
        <w:t xml:space="preserve">is recommending to replace </w:t>
      </w:r>
      <w:r w:rsidR="00C4280C" w:rsidRPr="00E4533C">
        <w:rPr>
          <w:rFonts w:ascii="Times New Roman" w:hAnsi="Times New Roman" w:cs="Times New Roman"/>
          <w:sz w:val="24"/>
          <w:szCs w:val="24"/>
        </w:rPr>
        <w:t xml:space="preserve">the </w:t>
      </w:r>
      <w:r w:rsidRPr="00E4533C">
        <w:rPr>
          <w:rFonts w:ascii="Times New Roman" w:hAnsi="Times New Roman" w:cs="Times New Roman"/>
          <w:sz w:val="24"/>
          <w:szCs w:val="24"/>
        </w:rPr>
        <w:t>JWOD</w:t>
      </w:r>
      <w:r w:rsidR="00C4280C" w:rsidRPr="00E4533C">
        <w:rPr>
          <w:rFonts w:ascii="Times New Roman" w:hAnsi="Times New Roman" w:cs="Times New Roman"/>
          <w:sz w:val="24"/>
          <w:szCs w:val="24"/>
        </w:rPr>
        <w:t xml:space="preserve"> Act</w:t>
      </w:r>
      <w:r w:rsidRPr="00E4533C">
        <w:rPr>
          <w:rFonts w:ascii="Times New Roman" w:hAnsi="Times New Roman" w:cs="Times New Roman"/>
          <w:sz w:val="24"/>
          <w:szCs w:val="24"/>
        </w:rPr>
        <w:t>’s current definition of “severely disabled” (</w:t>
      </w:r>
      <w:r w:rsidRPr="00E4533C">
        <w:rPr>
          <w:rFonts w:ascii="Times New Roman" w:hAnsi="Times New Roman" w:cs="Times New Roman"/>
          <w:i/>
          <w:sz w:val="24"/>
          <w:szCs w:val="24"/>
        </w:rPr>
        <w:t xml:space="preserve">see </w:t>
      </w:r>
      <w:r w:rsidRPr="00E4533C">
        <w:rPr>
          <w:rFonts w:ascii="Times New Roman" w:hAnsi="Times New Roman" w:cs="Times New Roman"/>
          <w:sz w:val="24"/>
          <w:szCs w:val="24"/>
        </w:rPr>
        <w:t xml:space="preserve">Recommendation 8 herein).  </w:t>
      </w:r>
    </w:p>
    <w:p w14:paraId="7F608647" w14:textId="77777777" w:rsidR="000B7225" w:rsidRPr="00E4533C" w:rsidRDefault="000B7225" w:rsidP="000B7225">
      <w:pPr>
        <w:spacing w:after="0" w:line="240" w:lineRule="auto"/>
        <w:rPr>
          <w:rFonts w:ascii="Times New Roman" w:hAnsi="Times New Roman" w:cs="Times New Roman"/>
          <w:sz w:val="24"/>
          <w:szCs w:val="24"/>
        </w:rPr>
      </w:pPr>
    </w:p>
    <w:p w14:paraId="350C4FF9" w14:textId="35D963F3" w:rsidR="000B7225" w:rsidRPr="00E4533C" w:rsidRDefault="000B7225" w:rsidP="000B7225">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Each “employee” would be counted as a fraction of FTE status, based on the average hours he or she works per week on AbilityOne contracts over the reporting period, as follows: </w:t>
      </w:r>
      <w:r w:rsidR="00EB3F52" w:rsidRPr="00E4533C">
        <w:rPr>
          <w:rFonts w:ascii="Times New Roman" w:hAnsi="Times New Roman" w:cs="Times New Roman"/>
          <w:sz w:val="24"/>
          <w:szCs w:val="24"/>
        </w:rPr>
        <w:t xml:space="preserve"> </w:t>
      </w:r>
      <w:r w:rsidRPr="00E4533C">
        <w:rPr>
          <w:rFonts w:ascii="Times New Roman" w:hAnsi="Times New Roman" w:cs="Times New Roman"/>
          <w:sz w:val="24"/>
          <w:szCs w:val="24"/>
        </w:rPr>
        <w:t>(1) someone working 10 hours or less per week average would count as 0.25; (2) someone working 11-20 hours per week average would count as 0.50; (3) someone working 21-30 hours per week average would count as 0.75; and (4) someone working above 30 hours per week average would count as 1.00.  This method of counting employees would allow employees who work on multiple contracts, or in multiple types of positions, to be accurately captured for their time worked on each, while also avoiding duplication (each employee cannot total more than 1.00).  It would also encourage NPAs to employ individuals with the most intensive needs, who, current data shows, tend to work less than 40 hours per week.  Finally, this methodology is similar to the way NPAs currently track direct labor hours and thus would minimize the administrative burdens imposed by new ratio requirements.</w:t>
      </w:r>
    </w:p>
    <w:p w14:paraId="3464D8CD" w14:textId="77777777" w:rsidR="000B7225" w:rsidRPr="00E4533C" w:rsidRDefault="000B7225" w:rsidP="000B7225">
      <w:pPr>
        <w:spacing w:after="0" w:line="240" w:lineRule="auto"/>
        <w:rPr>
          <w:rFonts w:ascii="Times New Roman" w:hAnsi="Times New Roman" w:cs="Times New Roman"/>
          <w:sz w:val="24"/>
          <w:szCs w:val="24"/>
        </w:rPr>
      </w:pPr>
    </w:p>
    <w:p w14:paraId="1BDE060B" w14:textId="77777777" w:rsidR="000B7225" w:rsidRPr="00E4533C" w:rsidRDefault="000B7225" w:rsidP="000B7225">
      <w:pPr>
        <w:spacing w:after="0" w:line="240" w:lineRule="auto"/>
        <w:rPr>
          <w:rFonts w:ascii="Times New Roman" w:hAnsi="Times New Roman" w:cs="Times New Roman"/>
          <w:i/>
          <w:sz w:val="24"/>
          <w:szCs w:val="24"/>
        </w:rPr>
      </w:pPr>
      <w:r w:rsidRPr="00E4533C">
        <w:rPr>
          <w:rFonts w:ascii="Times New Roman" w:hAnsi="Times New Roman" w:cs="Times New Roman"/>
          <w:i/>
          <w:sz w:val="24"/>
          <w:szCs w:val="24"/>
        </w:rPr>
        <w:t xml:space="preserve">Additional Details Regarding the Recommended Ratio Formulas  </w:t>
      </w:r>
    </w:p>
    <w:p w14:paraId="2F9A981B" w14:textId="77777777" w:rsidR="000B7225" w:rsidRPr="00E4533C" w:rsidRDefault="000B7225" w:rsidP="000B7225">
      <w:pPr>
        <w:spacing w:after="0" w:line="240" w:lineRule="auto"/>
        <w:rPr>
          <w:rFonts w:ascii="Times New Roman" w:hAnsi="Times New Roman" w:cs="Times New Roman"/>
          <w:sz w:val="24"/>
          <w:szCs w:val="24"/>
        </w:rPr>
      </w:pPr>
    </w:p>
    <w:p w14:paraId="58CA21EB" w14:textId="761014CD" w:rsidR="000B7225" w:rsidRPr="00E4533C" w:rsidRDefault="000B7225" w:rsidP="000B7225">
      <w:pPr>
        <w:pStyle w:val="ListParagraph"/>
        <w:numPr>
          <w:ilvl w:val="0"/>
          <w:numId w:val="16"/>
        </w:numPr>
        <w:spacing w:after="0" w:line="240" w:lineRule="auto"/>
        <w:rPr>
          <w:rFonts w:ascii="Times New Roman" w:hAnsi="Times New Roman" w:cs="Times New Roman"/>
          <w:sz w:val="24"/>
          <w:szCs w:val="24"/>
        </w:rPr>
      </w:pPr>
      <w:r w:rsidRPr="00E4533C">
        <w:rPr>
          <w:rFonts w:ascii="Times New Roman" w:hAnsi="Times New Roman" w:cs="Times New Roman"/>
          <w:sz w:val="24"/>
          <w:szCs w:val="24"/>
          <w:u w:val="single"/>
        </w:rPr>
        <w:t>Ratio II</w:t>
      </w:r>
      <w:r w:rsidRPr="00E4533C">
        <w:rPr>
          <w:rFonts w:ascii="Times New Roman" w:hAnsi="Times New Roman" w:cs="Times New Roman"/>
          <w:sz w:val="24"/>
          <w:szCs w:val="24"/>
        </w:rPr>
        <w:t xml:space="preserve">: </w:t>
      </w:r>
      <w:r w:rsidR="00EB3F52"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Any NPAs operating contracts where employees </w:t>
      </w:r>
      <w:r w:rsidRPr="00E4533C">
        <w:rPr>
          <w:rFonts w:ascii="Times New Roman" w:hAnsi="Times New Roman" w:cs="Times New Roman"/>
          <w:i/>
          <w:sz w:val="24"/>
          <w:szCs w:val="24"/>
        </w:rPr>
        <w:t>only</w:t>
      </w:r>
      <w:r w:rsidRPr="00E4533C">
        <w:rPr>
          <w:rFonts w:ascii="Times New Roman" w:hAnsi="Times New Roman" w:cs="Times New Roman"/>
          <w:sz w:val="24"/>
          <w:szCs w:val="24"/>
        </w:rPr>
        <w:t xml:space="preserve"> perform work from home would be exempt from counting those employees in calculating Ratio II.   </w:t>
      </w:r>
    </w:p>
    <w:p w14:paraId="5D84139A" w14:textId="77777777" w:rsidR="000B7225" w:rsidRPr="00E4533C" w:rsidRDefault="000B7225" w:rsidP="000B7225">
      <w:pPr>
        <w:spacing w:after="0" w:line="240" w:lineRule="auto"/>
        <w:rPr>
          <w:rFonts w:ascii="Times New Roman" w:hAnsi="Times New Roman" w:cs="Times New Roman"/>
          <w:sz w:val="24"/>
          <w:szCs w:val="24"/>
        </w:rPr>
      </w:pPr>
    </w:p>
    <w:p w14:paraId="2EF0F5FB" w14:textId="7BE8B50E" w:rsidR="000B7225" w:rsidRPr="00E4533C" w:rsidRDefault="000B7225" w:rsidP="000B7225">
      <w:pPr>
        <w:pStyle w:val="ListParagraph"/>
        <w:numPr>
          <w:ilvl w:val="0"/>
          <w:numId w:val="16"/>
        </w:numPr>
        <w:spacing w:after="0" w:line="240" w:lineRule="auto"/>
        <w:rPr>
          <w:rFonts w:ascii="Times New Roman" w:hAnsi="Times New Roman" w:cs="Times New Roman"/>
          <w:sz w:val="24"/>
          <w:szCs w:val="24"/>
        </w:rPr>
      </w:pPr>
      <w:r w:rsidRPr="00E4533C">
        <w:rPr>
          <w:rFonts w:ascii="Times New Roman" w:hAnsi="Times New Roman" w:cs="Times New Roman"/>
          <w:sz w:val="24"/>
          <w:szCs w:val="24"/>
          <w:u w:val="single"/>
        </w:rPr>
        <w:t>Category A</w:t>
      </w:r>
      <w:r w:rsidRPr="00E4533C">
        <w:rPr>
          <w:rFonts w:ascii="Times New Roman" w:hAnsi="Times New Roman" w:cs="Times New Roman"/>
          <w:sz w:val="24"/>
          <w:szCs w:val="24"/>
        </w:rPr>
        <w:t xml:space="preserve">: </w:t>
      </w:r>
      <w:r w:rsidR="00EB3F52" w:rsidRPr="00E4533C">
        <w:rPr>
          <w:rFonts w:ascii="Times New Roman" w:hAnsi="Times New Roman" w:cs="Times New Roman"/>
          <w:sz w:val="24"/>
          <w:szCs w:val="24"/>
        </w:rPr>
        <w:t xml:space="preserve"> </w:t>
      </w:r>
      <w:r w:rsidRPr="00E4533C">
        <w:rPr>
          <w:rFonts w:ascii="Times New Roman" w:hAnsi="Times New Roman" w:cs="Times New Roman"/>
          <w:sz w:val="24"/>
          <w:szCs w:val="24"/>
        </w:rPr>
        <w:t>An NPA may subtract from (A) any employee who works alone (</w:t>
      </w:r>
      <w:r w:rsidRPr="00E4533C">
        <w:rPr>
          <w:rFonts w:ascii="Times New Roman" w:hAnsi="Times New Roman" w:cs="Times New Roman"/>
          <w:i/>
          <w:sz w:val="24"/>
          <w:szCs w:val="24"/>
        </w:rPr>
        <w:t>i.e.</w:t>
      </w:r>
      <w:r w:rsidRPr="00E4533C">
        <w:rPr>
          <w:rFonts w:ascii="Times New Roman" w:hAnsi="Times New Roman" w:cs="Times New Roman"/>
          <w:sz w:val="24"/>
          <w:szCs w:val="24"/>
        </w:rPr>
        <w:t xml:space="preserve">, does not have coworkers who do the same job during the same period of time during the day) if an employee without a disability doing the same job would also work alone.  These would be jobs filled by one employee (or one employee per shift).  </w:t>
      </w:r>
    </w:p>
    <w:p w14:paraId="6D195B66" w14:textId="77777777" w:rsidR="000B7225" w:rsidRPr="00E4533C" w:rsidRDefault="000B7225" w:rsidP="000B7225">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lastRenderedPageBreak/>
        <w:t xml:space="preserve">  </w:t>
      </w:r>
    </w:p>
    <w:p w14:paraId="00D44142" w14:textId="1635667C" w:rsidR="000B7225" w:rsidRPr="00E4533C" w:rsidRDefault="000B7225" w:rsidP="000B7225">
      <w:pPr>
        <w:pStyle w:val="ListParagraph"/>
        <w:numPr>
          <w:ilvl w:val="0"/>
          <w:numId w:val="17"/>
        </w:numPr>
        <w:spacing w:after="0" w:line="240" w:lineRule="auto"/>
        <w:rPr>
          <w:rFonts w:ascii="Times New Roman" w:hAnsi="Times New Roman" w:cs="Times New Roman"/>
          <w:sz w:val="24"/>
          <w:szCs w:val="24"/>
        </w:rPr>
      </w:pPr>
      <w:r w:rsidRPr="00E4533C">
        <w:rPr>
          <w:rFonts w:ascii="Times New Roman" w:hAnsi="Times New Roman" w:cs="Times New Roman"/>
          <w:sz w:val="24"/>
          <w:szCs w:val="24"/>
          <w:u w:val="single"/>
        </w:rPr>
        <w:t>Category B</w:t>
      </w:r>
      <w:r w:rsidRPr="00E4533C">
        <w:rPr>
          <w:rFonts w:ascii="Times New Roman" w:hAnsi="Times New Roman" w:cs="Times New Roman"/>
          <w:sz w:val="24"/>
          <w:szCs w:val="24"/>
        </w:rPr>
        <w:t xml:space="preserve">: </w:t>
      </w:r>
      <w:r w:rsidR="00EB3F52" w:rsidRPr="00E4533C">
        <w:rPr>
          <w:rFonts w:ascii="Times New Roman" w:hAnsi="Times New Roman" w:cs="Times New Roman"/>
          <w:sz w:val="24"/>
          <w:szCs w:val="24"/>
        </w:rPr>
        <w:t xml:space="preserve">  </w:t>
      </w:r>
      <w:r w:rsidRPr="00E4533C">
        <w:rPr>
          <w:rFonts w:ascii="Times New Roman" w:hAnsi="Times New Roman" w:cs="Times New Roman"/>
          <w:sz w:val="24"/>
          <w:szCs w:val="24"/>
        </w:rPr>
        <w:t>An NPA may include in (B) any employees without disabilities who are not employed by the NPA, but who physically work alongside any NPA employees in the (A) category, doing the same jobs as those employees (and are also not their supervisors, managers, or service providers).</w:t>
      </w:r>
      <w:r w:rsidRPr="00E4533C">
        <w:rPr>
          <w:rFonts w:ascii="Times New Roman" w:hAnsi="Times New Roman" w:cs="Times New Roman"/>
          <w:sz w:val="24"/>
          <w:szCs w:val="24"/>
        </w:rPr>
        <w:br/>
      </w:r>
    </w:p>
    <w:p w14:paraId="69D83559" w14:textId="5A289F12" w:rsidR="000B7225" w:rsidRPr="00E4533C" w:rsidRDefault="000B7225" w:rsidP="000B7225">
      <w:pPr>
        <w:pStyle w:val="ListParagraph"/>
        <w:numPr>
          <w:ilvl w:val="0"/>
          <w:numId w:val="17"/>
        </w:numPr>
        <w:spacing w:after="0" w:line="240" w:lineRule="auto"/>
        <w:rPr>
          <w:rFonts w:ascii="Times New Roman" w:hAnsi="Times New Roman" w:cs="Times New Roman"/>
          <w:sz w:val="24"/>
          <w:szCs w:val="24"/>
        </w:rPr>
      </w:pPr>
      <w:r w:rsidRPr="00E4533C">
        <w:rPr>
          <w:rFonts w:ascii="Times New Roman" w:hAnsi="Times New Roman" w:cs="Times New Roman"/>
          <w:sz w:val="24"/>
          <w:szCs w:val="24"/>
          <w:u w:val="single"/>
        </w:rPr>
        <w:t>Category D</w:t>
      </w:r>
      <w:r w:rsidRPr="00E4533C">
        <w:rPr>
          <w:rFonts w:ascii="Times New Roman" w:hAnsi="Times New Roman" w:cs="Times New Roman"/>
          <w:sz w:val="24"/>
          <w:szCs w:val="24"/>
        </w:rPr>
        <w:t>:</w:t>
      </w:r>
      <w:r w:rsidR="00EB3F52"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NPAs may count individuals whom they assisted to obtain positions in </w:t>
      </w:r>
      <w:r w:rsidR="00606AD5" w:rsidRPr="00E4533C">
        <w:rPr>
          <w:rFonts w:ascii="Times New Roman" w:hAnsi="Times New Roman" w:cs="Times New Roman"/>
          <w:sz w:val="24"/>
          <w:szCs w:val="24"/>
        </w:rPr>
        <w:t>CIE</w:t>
      </w:r>
      <w:r w:rsidRPr="00E4533C">
        <w:rPr>
          <w:rFonts w:ascii="Times New Roman" w:hAnsi="Times New Roman" w:cs="Times New Roman"/>
          <w:sz w:val="24"/>
          <w:szCs w:val="24"/>
        </w:rPr>
        <w:t xml:space="preserve"> as 1.00 FTE only so long as the individuals are no longer employed by the NPA.  If an individual obtains a position in </w:t>
      </w:r>
      <w:r w:rsidR="00606AD5" w:rsidRPr="00E4533C">
        <w:rPr>
          <w:rFonts w:ascii="Times New Roman" w:hAnsi="Times New Roman" w:cs="Times New Roman"/>
          <w:sz w:val="24"/>
          <w:szCs w:val="24"/>
        </w:rPr>
        <w:t>CIE</w:t>
      </w:r>
      <w:r w:rsidRPr="00E4533C">
        <w:rPr>
          <w:rFonts w:ascii="Times New Roman" w:hAnsi="Times New Roman" w:cs="Times New Roman"/>
          <w:sz w:val="24"/>
          <w:szCs w:val="24"/>
        </w:rPr>
        <w:t xml:space="preserve"> and also remains employed by the NPA, the NPA may only count the individual under “D” (with the appropriate fraction of FTE) if the individual is working at least 20 hours per week in </w:t>
      </w:r>
      <w:r w:rsidR="00606AD5" w:rsidRPr="00E4533C">
        <w:rPr>
          <w:rFonts w:ascii="Times New Roman" w:hAnsi="Times New Roman" w:cs="Times New Roman"/>
          <w:sz w:val="24"/>
          <w:szCs w:val="24"/>
        </w:rPr>
        <w:t>CIE</w:t>
      </w:r>
      <w:r w:rsidRPr="00E4533C">
        <w:rPr>
          <w:rFonts w:ascii="Times New Roman" w:hAnsi="Times New Roman" w:cs="Times New Roman"/>
          <w:sz w:val="24"/>
          <w:szCs w:val="24"/>
        </w:rPr>
        <w:t>.  This is to incentivize NPAs to maximally assist their employees with career development and with obtaining and retaining jobs in the competitive labor market, when they so choose, with more than nominal weekly hours and compensation, rather than incentivizing NPAs to retain the financial and program benefit of the labor of employees who would instead prefer to work at their full capacity in the community.</w:t>
      </w:r>
      <w:r w:rsidRPr="00E4533C">
        <w:rPr>
          <w:rFonts w:ascii="Times New Roman" w:hAnsi="Times New Roman" w:cs="Times New Roman"/>
          <w:sz w:val="24"/>
          <w:szCs w:val="24"/>
        </w:rPr>
        <w:br/>
      </w:r>
    </w:p>
    <w:p w14:paraId="26839643" w14:textId="032CB2DB" w:rsidR="000B7225" w:rsidRPr="00E4533C" w:rsidRDefault="000B7225" w:rsidP="000B7225">
      <w:pPr>
        <w:pStyle w:val="ListParagraph"/>
        <w:numPr>
          <w:ilvl w:val="0"/>
          <w:numId w:val="16"/>
        </w:num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Employees who are currently working on both AbilityOne contracts as well as non-AbilityOne positions at the NPA in segregated settings should be excluded from the ratios by the end of the phase-in period recommended and described below.  NPAs would be encouraged to use the phase-in period to shift these employees fully onto AbilityOne contracts or into </w:t>
      </w:r>
      <w:r w:rsidR="00606AD5" w:rsidRPr="00E4533C">
        <w:rPr>
          <w:rFonts w:ascii="Times New Roman" w:hAnsi="Times New Roman" w:cs="Times New Roman"/>
          <w:sz w:val="24"/>
          <w:szCs w:val="24"/>
        </w:rPr>
        <w:t>CIE</w:t>
      </w:r>
      <w:r w:rsidRPr="00E4533C">
        <w:rPr>
          <w:rFonts w:ascii="Times New Roman" w:hAnsi="Times New Roman" w:cs="Times New Roman"/>
          <w:sz w:val="24"/>
          <w:szCs w:val="24"/>
        </w:rPr>
        <w:t xml:space="preserve">.  </w:t>
      </w:r>
    </w:p>
    <w:p w14:paraId="2128621B" w14:textId="77777777" w:rsidR="000B7225" w:rsidRPr="00E4533C" w:rsidRDefault="000B7225" w:rsidP="000B7225">
      <w:pPr>
        <w:spacing w:after="0" w:line="240" w:lineRule="auto"/>
        <w:rPr>
          <w:rFonts w:ascii="Times New Roman" w:hAnsi="Times New Roman" w:cs="Times New Roman"/>
          <w:sz w:val="24"/>
          <w:szCs w:val="24"/>
        </w:rPr>
      </w:pPr>
    </w:p>
    <w:p w14:paraId="25487084" w14:textId="77777777" w:rsidR="000B7225" w:rsidRPr="00E4533C" w:rsidRDefault="000B7225" w:rsidP="000B7225">
      <w:pPr>
        <w:spacing w:after="0" w:line="240" w:lineRule="auto"/>
        <w:rPr>
          <w:rFonts w:ascii="Times New Roman" w:hAnsi="Times New Roman" w:cs="Times New Roman"/>
          <w:i/>
          <w:sz w:val="24"/>
          <w:szCs w:val="24"/>
        </w:rPr>
      </w:pPr>
      <w:r w:rsidRPr="00E4533C">
        <w:rPr>
          <w:rFonts w:ascii="Times New Roman" w:hAnsi="Times New Roman" w:cs="Times New Roman"/>
          <w:i/>
          <w:sz w:val="24"/>
          <w:szCs w:val="24"/>
        </w:rPr>
        <w:t>Summary of Recommended Ratios</w:t>
      </w:r>
    </w:p>
    <w:p w14:paraId="67112F19" w14:textId="77777777" w:rsidR="000B7225" w:rsidRPr="00E4533C" w:rsidRDefault="000B7225" w:rsidP="000B7225">
      <w:pPr>
        <w:spacing w:after="0" w:line="240" w:lineRule="auto"/>
        <w:rPr>
          <w:rFonts w:ascii="Times New Roman" w:hAnsi="Times New Roman" w:cs="Times New Roman"/>
          <w:sz w:val="24"/>
          <w:szCs w:val="24"/>
        </w:rPr>
      </w:pPr>
    </w:p>
    <w:p w14:paraId="1948C64C" w14:textId="07E39464" w:rsidR="000B7225" w:rsidRPr="00E4533C" w:rsidRDefault="000B7225" w:rsidP="000B7225">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This dual-ratio recommendation would help ensure more integration of non-supervisory employees with and without disabilities by removing the current ratio’s barrier to integrated work settings (Ratio II), while at the same time encouraging the promotion and hiring of employees with disabilities into supervisory, management, executive, and directorial positions within NPAs, as well as encouraging NPAs to assist employees who want to work in the community to transition into competitive and integrated non-AbilityOne jobs that fit their interests and skills (Ratio I).  Rather than incentivizing NPAs to eliminate jobs for people with disabilities or hire only additional people without disabilities, as</w:t>
      </w:r>
      <w:r w:rsidR="001E2D3C" w:rsidRPr="00E4533C">
        <w:rPr>
          <w:rFonts w:ascii="Times New Roman" w:hAnsi="Times New Roman" w:cs="Times New Roman"/>
          <w:sz w:val="24"/>
          <w:szCs w:val="24"/>
        </w:rPr>
        <w:t xml:space="preserve"> merely reducing the current 75 percent</w:t>
      </w:r>
      <w:r w:rsidRPr="00E4533C">
        <w:rPr>
          <w:rFonts w:ascii="Times New Roman" w:hAnsi="Times New Roman" w:cs="Times New Roman"/>
          <w:sz w:val="24"/>
          <w:szCs w:val="24"/>
        </w:rPr>
        <w:t xml:space="preserve"> requirement might, this recommendation would </w:t>
      </w:r>
      <w:r w:rsidR="00C43263" w:rsidRPr="00E4533C">
        <w:rPr>
          <w:rFonts w:ascii="Times New Roman" w:hAnsi="Times New Roman" w:cs="Times New Roman"/>
          <w:sz w:val="24"/>
          <w:szCs w:val="24"/>
        </w:rPr>
        <w:t xml:space="preserve">enable </w:t>
      </w:r>
      <w:r w:rsidRPr="00E4533C">
        <w:rPr>
          <w:rFonts w:ascii="Times New Roman" w:hAnsi="Times New Roman" w:cs="Times New Roman"/>
          <w:sz w:val="24"/>
          <w:szCs w:val="24"/>
        </w:rPr>
        <w:t xml:space="preserve">NPAs </w:t>
      </w:r>
      <w:r w:rsidR="00C43263" w:rsidRPr="00E4533C">
        <w:rPr>
          <w:rFonts w:ascii="Times New Roman" w:hAnsi="Times New Roman" w:cs="Times New Roman"/>
          <w:sz w:val="24"/>
          <w:szCs w:val="24"/>
        </w:rPr>
        <w:t xml:space="preserve">to </w:t>
      </w:r>
      <w:r w:rsidRPr="00E4533C">
        <w:rPr>
          <w:rFonts w:ascii="Times New Roman" w:hAnsi="Times New Roman" w:cs="Times New Roman"/>
          <w:sz w:val="24"/>
          <w:szCs w:val="24"/>
        </w:rPr>
        <w:t>maximize employment of people with disabi</w:t>
      </w:r>
      <w:r w:rsidR="001E2D3C" w:rsidRPr="00E4533C">
        <w:rPr>
          <w:rFonts w:ascii="Times New Roman" w:hAnsi="Times New Roman" w:cs="Times New Roman"/>
          <w:sz w:val="24"/>
          <w:szCs w:val="24"/>
        </w:rPr>
        <w:t>lities, both in the AbilityOne P</w:t>
      </w:r>
      <w:r w:rsidRPr="00E4533C">
        <w:rPr>
          <w:rFonts w:ascii="Times New Roman" w:hAnsi="Times New Roman" w:cs="Times New Roman"/>
          <w:sz w:val="24"/>
          <w:szCs w:val="24"/>
        </w:rPr>
        <w:t>rogram and in the competitive labor market, and incentivize their employment at all levels of the NPAs.</w:t>
      </w:r>
    </w:p>
    <w:p w14:paraId="17EC20E3" w14:textId="77777777" w:rsidR="000B7225" w:rsidRPr="00E4533C" w:rsidRDefault="000B7225" w:rsidP="000B7225">
      <w:pPr>
        <w:spacing w:after="0" w:line="240" w:lineRule="auto"/>
        <w:rPr>
          <w:rFonts w:ascii="Times New Roman" w:hAnsi="Times New Roman" w:cs="Times New Roman"/>
          <w:sz w:val="24"/>
          <w:szCs w:val="24"/>
        </w:rPr>
      </w:pPr>
    </w:p>
    <w:p w14:paraId="58B65EAF" w14:textId="77777777" w:rsidR="000B7225" w:rsidRPr="00E4533C" w:rsidRDefault="000B7225" w:rsidP="000B7225">
      <w:pPr>
        <w:pStyle w:val="Heading1"/>
      </w:pPr>
      <w:r w:rsidRPr="00E4533C">
        <w:t>Qualitative Reporting Requirements and Technical Assistance</w:t>
      </w:r>
    </w:p>
    <w:p w14:paraId="675B3E95" w14:textId="77777777" w:rsidR="000B7225" w:rsidRPr="00E4533C" w:rsidRDefault="000B7225" w:rsidP="000B7225">
      <w:pPr>
        <w:spacing w:after="0" w:line="240" w:lineRule="auto"/>
        <w:rPr>
          <w:rFonts w:ascii="Times New Roman" w:hAnsi="Times New Roman" w:cs="Times New Roman"/>
          <w:sz w:val="24"/>
          <w:szCs w:val="24"/>
        </w:rPr>
      </w:pPr>
    </w:p>
    <w:p w14:paraId="327CC042" w14:textId="0E4023A2" w:rsidR="000B7225" w:rsidRPr="00E4533C" w:rsidRDefault="000B7225" w:rsidP="000B7225">
      <w:pPr>
        <w:spacing w:after="240"/>
        <w:rPr>
          <w:rFonts w:ascii="Times New Roman" w:hAnsi="Times New Roman" w:cs="Times New Roman"/>
          <w:sz w:val="24"/>
          <w:szCs w:val="24"/>
        </w:rPr>
      </w:pPr>
      <w:r w:rsidRPr="00E4533C">
        <w:rPr>
          <w:rFonts w:ascii="Times New Roman" w:hAnsi="Times New Roman" w:cs="Times New Roman"/>
          <w:sz w:val="24"/>
          <w:szCs w:val="24"/>
        </w:rPr>
        <w:t xml:space="preserve">The two new ratio requirements recommended above, while establishing the right incentives, will not by themselves ensure that the employment opportunities the AbilityOne </w:t>
      </w:r>
      <w:r w:rsidR="001E2D3C" w:rsidRPr="00E4533C">
        <w:rPr>
          <w:rFonts w:ascii="Times New Roman" w:hAnsi="Times New Roman" w:cs="Times New Roman"/>
          <w:sz w:val="24"/>
          <w:szCs w:val="24"/>
        </w:rPr>
        <w:t>P</w:t>
      </w:r>
      <w:r w:rsidRPr="00E4533C">
        <w:rPr>
          <w:rFonts w:ascii="Times New Roman" w:hAnsi="Times New Roman" w:cs="Times New Roman"/>
          <w:sz w:val="24"/>
          <w:szCs w:val="24"/>
        </w:rPr>
        <w:t xml:space="preserve">rogram offers are in integrated settings and offer competitive wages.  Thus, the Subcommittee </w:t>
      </w:r>
      <w:r w:rsidR="008D3627" w:rsidRPr="00E4533C">
        <w:rPr>
          <w:rFonts w:ascii="Times New Roman" w:hAnsi="Times New Roman" w:cs="Times New Roman"/>
          <w:sz w:val="24"/>
          <w:szCs w:val="24"/>
        </w:rPr>
        <w:t xml:space="preserve">and Panel </w:t>
      </w:r>
      <w:r w:rsidRPr="00E4533C">
        <w:rPr>
          <w:rFonts w:ascii="Times New Roman" w:hAnsi="Times New Roman" w:cs="Times New Roman"/>
          <w:sz w:val="24"/>
          <w:szCs w:val="24"/>
        </w:rPr>
        <w:t>continue to recommend</w:t>
      </w:r>
      <w:r w:rsidRPr="00E4533C">
        <w:rPr>
          <w:rStyle w:val="FootnoteReference"/>
          <w:rFonts w:ascii="Times New Roman" w:hAnsi="Times New Roman" w:cs="Times New Roman"/>
          <w:sz w:val="24"/>
          <w:szCs w:val="24"/>
        </w:rPr>
        <w:footnoteReference w:id="1"/>
      </w:r>
      <w:r w:rsidRPr="00E4533C">
        <w:rPr>
          <w:rFonts w:ascii="Times New Roman" w:hAnsi="Times New Roman" w:cs="Times New Roman"/>
          <w:sz w:val="24"/>
          <w:szCs w:val="24"/>
        </w:rPr>
        <w:t xml:space="preserve"> that NPAs be required to report to the CNAs and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additional information that would assist compliance staff in determining whether </w:t>
      </w:r>
      <w:r w:rsidRPr="00E4533C">
        <w:rPr>
          <w:rFonts w:ascii="Times New Roman" w:hAnsi="Times New Roman" w:cs="Times New Roman"/>
          <w:sz w:val="24"/>
          <w:szCs w:val="24"/>
        </w:rPr>
        <w:lastRenderedPageBreak/>
        <w:t>NPAs’ AbilityOne work settings and compensation are integrated and competitive, respectively, as defined by relevant disability rights laws and regulations.</w:t>
      </w:r>
      <w:r w:rsidRPr="00E4533C">
        <w:rPr>
          <w:rStyle w:val="FootnoteReference"/>
          <w:rFonts w:ascii="Times New Roman" w:hAnsi="Times New Roman" w:cs="Times New Roman"/>
          <w:sz w:val="24"/>
          <w:szCs w:val="24"/>
        </w:rPr>
        <w:footnoteReference w:id="2"/>
      </w:r>
      <w:r w:rsidRPr="00E4533C">
        <w:rPr>
          <w:rFonts w:ascii="Times New Roman" w:hAnsi="Times New Roman" w:cs="Times New Roman"/>
          <w:sz w:val="24"/>
          <w:szCs w:val="24"/>
        </w:rPr>
        <w:t xml:space="preserve"> </w:t>
      </w:r>
      <w:r w:rsidR="005E7AFD" w:rsidRPr="00E4533C">
        <w:rPr>
          <w:rFonts w:ascii="Times New Roman" w:hAnsi="Times New Roman" w:cs="Times New Roman"/>
          <w:sz w:val="24"/>
          <w:szCs w:val="24"/>
        </w:rPr>
        <w:t>It should be noted that under the Rehabilitation Act, the responsibility to determine whether an employment setting is “</w:t>
      </w:r>
      <w:r w:rsidR="00890567" w:rsidRPr="00E4533C">
        <w:rPr>
          <w:rFonts w:ascii="Times New Roman" w:hAnsi="Times New Roman" w:cs="Times New Roman"/>
          <w:sz w:val="24"/>
          <w:szCs w:val="24"/>
        </w:rPr>
        <w:t xml:space="preserve">competitive </w:t>
      </w:r>
      <w:r w:rsidR="005E7AFD" w:rsidRPr="00E4533C">
        <w:rPr>
          <w:rFonts w:ascii="Times New Roman" w:hAnsi="Times New Roman" w:cs="Times New Roman"/>
          <w:sz w:val="24"/>
          <w:szCs w:val="24"/>
        </w:rPr>
        <w:t xml:space="preserve">integrated employment” under the statute and regulations, for purposes of whether an individual can receive funded </w:t>
      </w:r>
      <w:r w:rsidR="00890567" w:rsidRPr="00E4533C">
        <w:rPr>
          <w:rFonts w:ascii="Times New Roman" w:hAnsi="Times New Roman" w:cs="Times New Roman"/>
          <w:sz w:val="24"/>
          <w:szCs w:val="24"/>
        </w:rPr>
        <w:t xml:space="preserve">vocational rehabilitation </w:t>
      </w:r>
      <w:r w:rsidR="005E7AFD" w:rsidRPr="00E4533C">
        <w:rPr>
          <w:rFonts w:ascii="Times New Roman" w:hAnsi="Times New Roman" w:cs="Times New Roman"/>
          <w:sz w:val="24"/>
          <w:szCs w:val="24"/>
        </w:rPr>
        <w:t xml:space="preserve">services in the employment setting, belongs to </w:t>
      </w:r>
      <w:r w:rsidR="00890567" w:rsidRPr="00E4533C">
        <w:rPr>
          <w:rFonts w:ascii="Times New Roman" w:hAnsi="Times New Roman" w:cs="Times New Roman"/>
          <w:sz w:val="24"/>
          <w:szCs w:val="24"/>
        </w:rPr>
        <w:t xml:space="preserve">State </w:t>
      </w:r>
      <w:r w:rsidR="007408F4" w:rsidRPr="00E4533C">
        <w:rPr>
          <w:rFonts w:ascii="Times New Roman" w:hAnsi="Times New Roman" w:cs="Times New Roman"/>
          <w:sz w:val="24"/>
          <w:szCs w:val="24"/>
        </w:rPr>
        <w:t>vocational rehabilitation agencies</w:t>
      </w:r>
      <w:r w:rsidR="005E7AFD" w:rsidRPr="00E4533C">
        <w:rPr>
          <w:rFonts w:ascii="Times New Roman" w:hAnsi="Times New Roman" w:cs="Times New Roman"/>
          <w:sz w:val="24"/>
          <w:szCs w:val="24"/>
        </w:rPr>
        <w:t xml:space="preserve">.  The requirements of JWOD are separate and, even if amended, would not change the authority of </w:t>
      </w:r>
      <w:r w:rsidR="007408F4" w:rsidRPr="00E4533C">
        <w:rPr>
          <w:rFonts w:ascii="Times New Roman" w:hAnsi="Times New Roman" w:cs="Times New Roman"/>
          <w:sz w:val="24"/>
          <w:szCs w:val="24"/>
        </w:rPr>
        <w:t xml:space="preserve">State </w:t>
      </w:r>
      <w:r w:rsidR="005E7AFD" w:rsidRPr="00E4533C">
        <w:rPr>
          <w:rFonts w:ascii="Times New Roman" w:hAnsi="Times New Roman" w:cs="Times New Roman"/>
          <w:sz w:val="24"/>
          <w:szCs w:val="24"/>
        </w:rPr>
        <w:t>vocational rehabilitation agencies to make this determination for referral and service funding purposes.  However, the requirements proposed here would aim to be consistent with the definitions under the Rehabilitation Act and the Americans with Disabilities Act and their regulations, as well as relevant Medicaid regulations, assisting NPAs in maintaining integrated employment settings.</w:t>
      </w:r>
    </w:p>
    <w:p w14:paraId="76E86D8E" w14:textId="4A22E596" w:rsidR="000B7225" w:rsidRPr="00E4533C" w:rsidRDefault="000B7225" w:rsidP="000B7225">
      <w:pPr>
        <w:spacing w:after="240"/>
        <w:rPr>
          <w:rFonts w:ascii="Times New Roman" w:hAnsi="Times New Roman" w:cs="Times New Roman"/>
          <w:sz w:val="24"/>
          <w:szCs w:val="24"/>
        </w:rPr>
      </w:pPr>
      <w:r w:rsidRPr="00E4533C">
        <w:rPr>
          <w:rFonts w:ascii="Times New Roman" w:hAnsi="Times New Roman" w:cs="Times New Roman"/>
          <w:sz w:val="24"/>
          <w:szCs w:val="24"/>
        </w:rPr>
        <w:t xml:space="preserve">In addition, the </w:t>
      </w:r>
      <w:r w:rsidR="008D3627" w:rsidRPr="00E4533C">
        <w:rPr>
          <w:rFonts w:ascii="Times New Roman" w:hAnsi="Times New Roman" w:cs="Times New Roman"/>
          <w:sz w:val="24"/>
          <w:szCs w:val="24"/>
        </w:rPr>
        <w:t xml:space="preserve">Panel </w:t>
      </w:r>
      <w:r w:rsidRPr="00E4533C">
        <w:rPr>
          <w:rFonts w:ascii="Times New Roman" w:hAnsi="Times New Roman" w:cs="Times New Roman"/>
          <w:sz w:val="24"/>
          <w:szCs w:val="24"/>
        </w:rPr>
        <w:t xml:space="preserve">recommends that the CNAs be required to provide technical assistance regarding such reporting requirements to all NPAs, as well as to provide ongoing technical assistance to all NPAs regarding providing, and building capacity to provide, career exploration, job discovery, </w:t>
      </w:r>
      <w:r w:rsidR="009C5189" w:rsidRPr="00E4533C">
        <w:rPr>
          <w:rFonts w:ascii="Times New Roman" w:hAnsi="Times New Roman" w:cs="Times New Roman"/>
          <w:sz w:val="24"/>
          <w:szCs w:val="24"/>
        </w:rPr>
        <w:t xml:space="preserve">benefits counseling, </w:t>
      </w:r>
      <w:r w:rsidRPr="00E4533C">
        <w:rPr>
          <w:rFonts w:ascii="Times New Roman" w:hAnsi="Times New Roman" w:cs="Times New Roman"/>
          <w:sz w:val="24"/>
          <w:szCs w:val="24"/>
        </w:rPr>
        <w:t>and supported and customized employment services.  Such technical assistance would support NPAs in complying with new reporting requirements, as well as enable them to maximize their ability to assist employees with disabilities in obtaining and retaining jobs in the community that fit their preferences and skills.</w:t>
      </w:r>
    </w:p>
    <w:p w14:paraId="4DBFC8A9" w14:textId="5A793593" w:rsidR="000B7225" w:rsidRPr="00E4533C" w:rsidRDefault="000B7225" w:rsidP="000B7225">
      <w:pPr>
        <w:spacing w:after="240"/>
        <w:rPr>
          <w:rFonts w:ascii="Times New Roman" w:hAnsi="Times New Roman" w:cs="Times New Roman"/>
          <w:sz w:val="24"/>
          <w:szCs w:val="24"/>
        </w:rPr>
      </w:pPr>
      <w:r w:rsidRPr="00E4533C">
        <w:rPr>
          <w:rFonts w:ascii="Times New Roman" w:hAnsi="Times New Roman" w:cs="Times New Roman"/>
          <w:sz w:val="24"/>
          <w:szCs w:val="24"/>
        </w:rPr>
        <w:t xml:space="preserve">To develop and implement the reporting requirements, the </w:t>
      </w:r>
      <w:r w:rsidR="008D3627" w:rsidRPr="00E4533C">
        <w:rPr>
          <w:rFonts w:ascii="Times New Roman" w:hAnsi="Times New Roman" w:cs="Times New Roman"/>
          <w:sz w:val="24"/>
          <w:szCs w:val="24"/>
        </w:rPr>
        <w:t xml:space="preserve">Panel </w:t>
      </w:r>
      <w:r w:rsidRPr="00E4533C">
        <w:rPr>
          <w:rFonts w:ascii="Times New Roman" w:hAnsi="Times New Roman" w:cs="Times New Roman"/>
          <w:sz w:val="24"/>
          <w:szCs w:val="24"/>
        </w:rPr>
        <w:t xml:space="preserve">recommends that a committee of representatives with expertise in disability rights law and disability employment policy (specifically, </w:t>
      </w:r>
      <w:r w:rsidR="00606AD5" w:rsidRPr="00E4533C">
        <w:rPr>
          <w:rFonts w:ascii="Times New Roman" w:hAnsi="Times New Roman" w:cs="Times New Roman"/>
          <w:sz w:val="24"/>
          <w:szCs w:val="24"/>
        </w:rPr>
        <w:t>CIE</w:t>
      </w:r>
      <w:r w:rsidRPr="00E4533C">
        <w:rPr>
          <w:rFonts w:ascii="Times New Roman" w:hAnsi="Times New Roman" w:cs="Times New Roman"/>
          <w:sz w:val="24"/>
          <w:szCs w:val="24"/>
        </w:rPr>
        <w:t>),</w:t>
      </w:r>
      <w:r w:rsidRPr="00E4533C">
        <w:rPr>
          <w:rStyle w:val="FootnoteReference"/>
          <w:rFonts w:ascii="Times New Roman" w:hAnsi="Times New Roman" w:cs="Times New Roman"/>
          <w:sz w:val="24"/>
          <w:szCs w:val="24"/>
        </w:rPr>
        <w:footnoteReference w:id="3"/>
      </w:r>
      <w:r w:rsidRPr="00E4533C">
        <w:rPr>
          <w:rFonts w:ascii="Times New Roman" w:hAnsi="Times New Roman" w:cs="Times New Roman"/>
          <w:sz w:val="24"/>
          <w:szCs w:val="24"/>
        </w:rPr>
        <w:t xml:space="preserve"> along with representatives from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AbilityOne Commission, be created to:</w:t>
      </w:r>
      <w:r w:rsidR="00814202"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determine what information NPAs must report;</w:t>
      </w:r>
      <w:r w:rsidRPr="00E4533C">
        <w:rPr>
          <w:rStyle w:val="FootnoteReference"/>
          <w:rFonts w:ascii="Times New Roman" w:hAnsi="Times New Roman" w:cs="Times New Roman"/>
          <w:sz w:val="24"/>
          <w:szCs w:val="24"/>
        </w:rPr>
        <w:footnoteReference w:id="4"/>
      </w:r>
      <w:r w:rsidRPr="00E4533C">
        <w:rPr>
          <w:rFonts w:ascii="Times New Roman" w:hAnsi="Times New Roman" w:cs="Times New Roman"/>
          <w:sz w:val="24"/>
          <w:szCs w:val="24"/>
        </w:rPr>
        <w:t xml:space="preserve"> set specific timelines and processes for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review of NPA reporting; recommend the number of any additional compliance staff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would need in order to adequately review and ensure NPAs’ compliance with the requirements, along with their required qualifications; and recommend technical assistance methods and content to be used by the CNAs to provide to NPAs.  Once the committee completes these tasks,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w:t>
      </w:r>
      <w:r w:rsidRPr="00E4533C">
        <w:rPr>
          <w:rFonts w:ascii="Times New Roman" w:hAnsi="Times New Roman" w:cs="Times New Roman"/>
          <w:sz w:val="24"/>
          <w:szCs w:val="24"/>
        </w:rPr>
        <w:lastRenderedPageBreak/>
        <w:t xml:space="preserve">Commission would be required to immediately implement the policies and requirements crafted by the committee. </w:t>
      </w:r>
    </w:p>
    <w:p w14:paraId="5181E0C6" w14:textId="77777777" w:rsidR="000B7225" w:rsidRPr="00E4533C" w:rsidRDefault="000B7225" w:rsidP="000B7225">
      <w:pPr>
        <w:pStyle w:val="Heading1"/>
      </w:pPr>
      <w:r w:rsidRPr="00E4533C">
        <w:t>Phase-In of Recommended Program Requirements</w:t>
      </w:r>
    </w:p>
    <w:p w14:paraId="7E98DC8D" w14:textId="1BBAAC1E" w:rsidR="000B7225" w:rsidRPr="00E4533C" w:rsidRDefault="000B7225" w:rsidP="000B7225">
      <w:pPr>
        <w:spacing w:after="240"/>
        <w:rPr>
          <w:rFonts w:ascii="Times New Roman" w:hAnsi="Times New Roman" w:cs="Times New Roman"/>
          <w:sz w:val="24"/>
          <w:szCs w:val="24"/>
        </w:rPr>
      </w:pPr>
      <w:bookmarkStart w:id="4" w:name="_Hlk53566469"/>
      <w:r w:rsidRPr="00E4533C">
        <w:rPr>
          <w:rFonts w:ascii="Times New Roman" w:hAnsi="Times New Roman" w:cs="Times New Roman"/>
          <w:sz w:val="24"/>
          <w:szCs w:val="24"/>
        </w:rPr>
        <w:br/>
        <w:t xml:space="preserve">The Subcommittee </w:t>
      </w:r>
      <w:r w:rsidR="008D3627" w:rsidRPr="00E4533C">
        <w:rPr>
          <w:rFonts w:ascii="Times New Roman" w:hAnsi="Times New Roman" w:cs="Times New Roman"/>
          <w:sz w:val="24"/>
          <w:szCs w:val="24"/>
        </w:rPr>
        <w:t xml:space="preserve">and Panel </w:t>
      </w:r>
      <w:r w:rsidRPr="00E4533C">
        <w:rPr>
          <w:rFonts w:ascii="Times New Roman" w:hAnsi="Times New Roman" w:cs="Times New Roman"/>
          <w:sz w:val="24"/>
          <w:szCs w:val="24"/>
        </w:rPr>
        <w:t>continue to recommend that this proposal be implemented using a phase-in approach,</w:t>
      </w:r>
      <w:r w:rsidRPr="00E4533C">
        <w:rPr>
          <w:rStyle w:val="FootnoteReference"/>
          <w:rFonts w:ascii="Times New Roman" w:hAnsi="Times New Roman" w:cs="Times New Roman"/>
          <w:sz w:val="24"/>
          <w:szCs w:val="24"/>
        </w:rPr>
        <w:footnoteReference w:id="5"/>
      </w:r>
      <w:r w:rsidRPr="00E4533C">
        <w:rPr>
          <w:rFonts w:ascii="Times New Roman" w:hAnsi="Times New Roman" w:cs="Times New Roman"/>
          <w:sz w:val="24"/>
          <w:szCs w:val="24"/>
        </w:rPr>
        <w:t xml:space="preserve"> such that NPAs have sufficient opportunity to transition to compliance with new program requirements.  The </w:t>
      </w:r>
      <w:r w:rsidR="008D3627" w:rsidRPr="00E4533C">
        <w:rPr>
          <w:rFonts w:ascii="Times New Roman" w:hAnsi="Times New Roman" w:cs="Times New Roman"/>
          <w:sz w:val="24"/>
          <w:szCs w:val="24"/>
        </w:rPr>
        <w:t xml:space="preserve">Panel </w:t>
      </w:r>
      <w:r w:rsidRPr="00E4533C">
        <w:rPr>
          <w:rFonts w:ascii="Times New Roman" w:hAnsi="Times New Roman" w:cs="Times New Roman"/>
          <w:sz w:val="24"/>
          <w:szCs w:val="24"/>
        </w:rPr>
        <w:t>recommends the following timeframes for compliance and consequences for noncompliance:</w:t>
      </w:r>
      <w:r w:rsidR="00814202"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(1) NPAs found noncompliant with new program requirements per the first compliance review under these requirements should be required to remedy noncompliant settings or wages within 18 months of the finding of noncompliance; (2) NPAs found noncompliant with the requirements per any subsequent compliance review should be required to remedy noncompliant settings or wages within 12 months of the finding; and (3) any NPA found noncompliant in more than two consecutive compliance reviews under these requirements should be disqualified.</w:t>
      </w:r>
    </w:p>
    <w:bookmarkEnd w:id="4"/>
    <w:p w14:paraId="4951F825" w14:textId="77777777" w:rsidR="000B7225" w:rsidRPr="00E4533C" w:rsidRDefault="000B7225" w:rsidP="000B7225">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68A98512" w14:textId="41B63A94" w:rsidR="000B7225" w:rsidRPr="00E4533C" w:rsidRDefault="000B7225" w:rsidP="000B7225">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The Subcommittee is continuing to solicit feedback from stakeholders regarding this recommendation</w:t>
      </w:r>
      <w:r w:rsidR="00E15299" w:rsidRPr="00E4533C">
        <w:rPr>
          <w:rFonts w:ascii="Times New Roman" w:hAnsi="Times New Roman" w:cs="Times New Roman"/>
          <w:sz w:val="24"/>
          <w:szCs w:val="24"/>
        </w:rPr>
        <w:t>,</w:t>
      </w:r>
      <w:r w:rsidRPr="00E4533C">
        <w:rPr>
          <w:rFonts w:ascii="Times New Roman" w:hAnsi="Times New Roman" w:cs="Times New Roman"/>
          <w:sz w:val="24"/>
          <w:szCs w:val="24"/>
        </w:rPr>
        <w:t xml:space="preserve"> but anticipates that during the next reporting period, the </w:t>
      </w:r>
      <w:r w:rsidR="004B7EA2" w:rsidRPr="00E4533C">
        <w:rPr>
          <w:rFonts w:ascii="Times New Roman" w:hAnsi="Times New Roman" w:cs="Times New Roman"/>
          <w:sz w:val="24"/>
          <w:szCs w:val="24"/>
        </w:rPr>
        <w:t xml:space="preserve">Panel </w:t>
      </w:r>
      <w:r w:rsidRPr="00E4533C">
        <w:rPr>
          <w:rFonts w:ascii="Times New Roman" w:hAnsi="Times New Roman" w:cs="Times New Roman"/>
          <w:sz w:val="24"/>
          <w:szCs w:val="24"/>
        </w:rPr>
        <w:t>recommendation will be prepared and submitted as a legislative package.</w:t>
      </w:r>
    </w:p>
    <w:p w14:paraId="4A62F761" w14:textId="577322AC" w:rsidR="000B7225" w:rsidRPr="00E4533C" w:rsidRDefault="000B7225" w:rsidP="000B7225">
      <w:pPr>
        <w:spacing w:after="0" w:line="240" w:lineRule="auto"/>
        <w:rPr>
          <w:rFonts w:ascii="Times New Roman" w:hAnsi="Times New Roman" w:cs="Times New Roman"/>
          <w:sz w:val="24"/>
          <w:szCs w:val="24"/>
        </w:rPr>
      </w:pPr>
    </w:p>
    <w:p w14:paraId="77061640" w14:textId="77777777" w:rsidR="00841CB7" w:rsidRPr="00E4533C" w:rsidRDefault="00841CB7" w:rsidP="000B7225">
      <w:pPr>
        <w:spacing w:after="0" w:line="240" w:lineRule="auto"/>
        <w:rPr>
          <w:rFonts w:ascii="Times New Roman" w:hAnsi="Times New Roman" w:cs="Times New Roman"/>
          <w:sz w:val="24"/>
          <w:szCs w:val="24"/>
        </w:rPr>
      </w:pPr>
    </w:p>
    <w:p w14:paraId="51B91709" w14:textId="4B682DC8" w:rsidR="000B7225" w:rsidRPr="00E4533C" w:rsidRDefault="000B7225" w:rsidP="000B7225">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 xml:space="preserve">Panel Recommendation </w:t>
      </w:r>
      <w:r w:rsidR="00D56D9B" w:rsidRPr="00E4533C">
        <w:rPr>
          <w:rFonts w:ascii="Times New Roman" w:hAnsi="Times New Roman" w:cs="Times New Roman"/>
          <w:b/>
          <w:sz w:val="24"/>
          <w:szCs w:val="24"/>
        </w:rPr>
        <w:t>8</w:t>
      </w:r>
      <w:r w:rsidRPr="00E4533C">
        <w:rPr>
          <w:rFonts w:ascii="Times New Roman" w:hAnsi="Times New Roman" w:cs="Times New Roman"/>
          <w:b/>
          <w:sz w:val="24"/>
          <w:szCs w:val="24"/>
        </w:rPr>
        <w:t>:</w:t>
      </w:r>
      <w:r w:rsidR="00814202" w:rsidRPr="00E4533C">
        <w:rPr>
          <w:rFonts w:ascii="Times New Roman" w:hAnsi="Times New Roman" w:cs="Times New Roman"/>
          <w:b/>
          <w:sz w:val="24"/>
          <w:szCs w:val="24"/>
        </w:rPr>
        <w:t xml:space="preserve"> </w:t>
      </w:r>
      <w:r w:rsidRPr="00E4533C">
        <w:rPr>
          <w:rFonts w:ascii="Times New Roman" w:hAnsi="Times New Roman" w:cs="Times New Roman"/>
          <w:b/>
          <w:sz w:val="24"/>
          <w:szCs w:val="24"/>
        </w:rPr>
        <w:t xml:space="preserve"> </w:t>
      </w:r>
      <w:r w:rsidRPr="00E4533C">
        <w:rPr>
          <w:rFonts w:ascii="Times New Roman" w:hAnsi="Times New Roman" w:cs="Times New Roman"/>
          <w:color w:val="000000" w:themeColor="text1"/>
          <w:sz w:val="24"/>
          <w:szCs w:val="24"/>
        </w:rPr>
        <w:t xml:space="preserve">Amend the </w:t>
      </w:r>
      <w:r w:rsidR="000535E3" w:rsidRPr="00E4533C">
        <w:rPr>
          <w:rFonts w:ascii="Times New Roman" w:hAnsi="Times New Roman" w:cs="Times New Roman"/>
          <w:color w:val="000000" w:themeColor="text1"/>
          <w:sz w:val="24"/>
          <w:szCs w:val="24"/>
        </w:rPr>
        <w:t>JWOD</w:t>
      </w:r>
      <w:r w:rsidRPr="00E4533C">
        <w:rPr>
          <w:rFonts w:ascii="Times New Roman" w:hAnsi="Times New Roman" w:cs="Times New Roman"/>
          <w:color w:val="000000" w:themeColor="text1"/>
          <w:sz w:val="24"/>
          <w:szCs w:val="24"/>
        </w:rPr>
        <w:t xml:space="preserve"> Act’s definition of “severely disabled,” 41 U.S.C. §§ 8501(5) and (8), to eliminate the presumption that eligible individuals are not competitively employable and to clarify and institute a workable definition.</w:t>
      </w:r>
    </w:p>
    <w:p w14:paraId="44B58318" w14:textId="77777777" w:rsidR="000B7225" w:rsidRPr="00E4533C" w:rsidRDefault="000B7225" w:rsidP="000B7225">
      <w:pPr>
        <w:spacing w:after="0" w:line="240" w:lineRule="auto"/>
        <w:rPr>
          <w:rFonts w:ascii="Times New Roman" w:hAnsi="Times New Roman" w:cs="Times New Roman"/>
          <w:color w:val="000000" w:themeColor="text1"/>
          <w:sz w:val="24"/>
          <w:szCs w:val="24"/>
        </w:rPr>
      </w:pPr>
    </w:p>
    <w:p w14:paraId="02730CDC" w14:textId="77777777" w:rsidR="000B7225" w:rsidRPr="00E4533C" w:rsidRDefault="000B7225" w:rsidP="000B7225">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12C0FEEF" w14:textId="5EFE8421" w:rsidR="000B7225" w:rsidRPr="00E4533C" w:rsidRDefault="000B7225" w:rsidP="000B7225">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Section 898(c)(4) – recommend changes to law, regulations, and policy that the Panel determines necessary to eliminate vulnerability to waste, fraud, and abuse with respect to the performance of </w:t>
      </w:r>
      <w:r w:rsidR="00DD0C4E">
        <w:rPr>
          <w:rFonts w:ascii="Times New Roman" w:eastAsiaTheme="minorEastAsia" w:hAnsi="Times New Roman" w:cs="Times New Roman"/>
          <w:color w:val="000000" w:themeColor="text1"/>
          <w:sz w:val="24"/>
          <w:szCs w:val="24"/>
        </w:rPr>
        <w:t>DOD</w:t>
      </w:r>
      <w:r w:rsidRPr="00E4533C">
        <w:rPr>
          <w:rFonts w:ascii="Times New Roman" w:eastAsiaTheme="minorEastAsia" w:hAnsi="Times New Roman" w:cs="Times New Roman"/>
          <w:color w:val="000000" w:themeColor="text1"/>
          <w:sz w:val="24"/>
          <w:szCs w:val="24"/>
        </w:rPr>
        <w:t xml:space="preserve"> contracts</w:t>
      </w:r>
      <w:r w:rsidRPr="00E4533C">
        <w:rPr>
          <w:rFonts w:ascii="Times New Roman" w:eastAsia="Times New Roman" w:hAnsi="Times New Roman" w:cs="Times New Roman"/>
          <w:sz w:val="24"/>
          <w:szCs w:val="24"/>
        </w:rPr>
        <w:t>.</w:t>
      </w:r>
    </w:p>
    <w:p w14:paraId="1100D459" w14:textId="77777777" w:rsidR="000B7225" w:rsidRPr="00E4533C" w:rsidRDefault="000B7225" w:rsidP="000B7225">
      <w:pPr>
        <w:spacing w:after="0" w:line="240" w:lineRule="auto"/>
        <w:rPr>
          <w:rFonts w:ascii="Times New Roman" w:hAnsi="Times New Roman" w:cs="Times New Roman"/>
          <w:sz w:val="24"/>
          <w:szCs w:val="24"/>
        </w:rPr>
      </w:pPr>
    </w:p>
    <w:p w14:paraId="67DF0351" w14:textId="2C95A36F" w:rsidR="000B7225" w:rsidRPr="00E4533C" w:rsidRDefault="000B7225" w:rsidP="000B7225">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Subcommittee Four continues to </w:t>
      </w:r>
      <w:r w:rsidR="00696674" w:rsidRPr="00E4533C">
        <w:rPr>
          <w:rFonts w:ascii="Times New Roman" w:hAnsi="Times New Roman" w:cs="Times New Roman"/>
          <w:sz w:val="24"/>
          <w:szCs w:val="24"/>
        </w:rPr>
        <w:t xml:space="preserve">support the Panel </w:t>
      </w:r>
      <w:r w:rsidRPr="00E4533C">
        <w:rPr>
          <w:rFonts w:ascii="Times New Roman" w:hAnsi="Times New Roman" w:cs="Times New Roman"/>
          <w:sz w:val="24"/>
          <w:szCs w:val="24"/>
        </w:rPr>
        <w:t>recommend</w:t>
      </w:r>
      <w:r w:rsidR="00696674" w:rsidRPr="00E4533C">
        <w:rPr>
          <w:rFonts w:ascii="Times New Roman" w:hAnsi="Times New Roman" w:cs="Times New Roman"/>
          <w:sz w:val="24"/>
          <w:szCs w:val="24"/>
        </w:rPr>
        <w:t>ation</w:t>
      </w:r>
      <w:r w:rsidRPr="00E4533C">
        <w:rPr>
          <w:rFonts w:ascii="Times New Roman" w:hAnsi="Times New Roman" w:cs="Times New Roman"/>
          <w:sz w:val="24"/>
          <w:szCs w:val="24"/>
        </w:rPr>
        <w:t xml:space="preserve"> that the definition in 41 U.S.C. §§ 8501(5) and (8) be amended as set forth in the Panel’s Second Report to Congress.</w:t>
      </w:r>
    </w:p>
    <w:p w14:paraId="20190497" w14:textId="65A55535" w:rsidR="004B7EA2" w:rsidRPr="00E4533C" w:rsidRDefault="004B7EA2" w:rsidP="000B7225">
      <w:pPr>
        <w:spacing w:after="0" w:line="240" w:lineRule="auto"/>
        <w:rPr>
          <w:rFonts w:ascii="Times New Roman" w:hAnsi="Times New Roman" w:cs="Times New Roman"/>
          <w:sz w:val="24"/>
          <w:szCs w:val="24"/>
        </w:rPr>
      </w:pPr>
    </w:p>
    <w:p w14:paraId="1B174EB6" w14:textId="77777777" w:rsidR="000B7225" w:rsidRPr="00E4533C" w:rsidRDefault="000B7225" w:rsidP="000B7225">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68586E81" w14:textId="3FFC9C1B" w:rsidR="000B7225" w:rsidRPr="00E4533C" w:rsidRDefault="000B7225" w:rsidP="006F2423">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Subcommittee Four expects that this recommendation’s proposed statutory language be included in the forthcoming legislative package that will also include proposed statutory language consiste</w:t>
      </w:r>
      <w:r w:rsidR="004B7EA2" w:rsidRPr="00E4533C">
        <w:rPr>
          <w:rFonts w:ascii="Times New Roman" w:hAnsi="Times New Roman" w:cs="Times New Roman"/>
          <w:sz w:val="24"/>
          <w:szCs w:val="24"/>
        </w:rPr>
        <w:t>nt with Recommendation 6 above.</w:t>
      </w:r>
    </w:p>
    <w:p w14:paraId="5C582DF1" w14:textId="77777777" w:rsidR="009E0CC2" w:rsidRPr="00E4533C" w:rsidRDefault="009E0CC2" w:rsidP="006F2423">
      <w:pPr>
        <w:spacing w:after="0" w:line="240" w:lineRule="auto"/>
        <w:rPr>
          <w:rFonts w:ascii="Times New Roman" w:hAnsi="Times New Roman" w:cs="Times New Roman"/>
          <w:color w:val="000000" w:themeColor="text1"/>
          <w:sz w:val="24"/>
          <w:szCs w:val="24"/>
        </w:rPr>
      </w:pPr>
    </w:p>
    <w:p w14:paraId="1C94B035" w14:textId="77777777" w:rsidR="009E0CC2" w:rsidRPr="00E4533C" w:rsidRDefault="009E0CC2" w:rsidP="006F2423">
      <w:pPr>
        <w:spacing w:after="0" w:line="240" w:lineRule="auto"/>
        <w:rPr>
          <w:rFonts w:ascii="Times New Roman" w:hAnsi="Times New Roman" w:cs="Times New Roman"/>
          <w:color w:val="000000" w:themeColor="text1"/>
          <w:sz w:val="24"/>
          <w:szCs w:val="24"/>
        </w:rPr>
      </w:pPr>
    </w:p>
    <w:p w14:paraId="3B89ED17" w14:textId="77777777" w:rsidR="00361DC2" w:rsidRDefault="00361DC2">
      <w:pPr>
        <w:rPr>
          <w:rFonts w:ascii="Times New Roman" w:hAnsi="Times New Roman" w:cs="Times New Roman"/>
          <w:b/>
          <w:sz w:val="24"/>
          <w:szCs w:val="24"/>
        </w:rPr>
      </w:pPr>
      <w:bookmarkStart w:id="5" w:name="SC6"/>
      <w:r>
        <w:rPr>
          <w:rFonts w:ascii="Times New Roman" w:hAnsi="Times New Roman" w:cs="Times New Roman"/>
          <w:b/>
          <w:sz w:val="24"/>
          <w:szCs w:val="24"/>
        </w:rPr>
        <w:br w:type="page"/>
      </w:r>
    </w:p>
    <w:p w14:paraId="42509A1E" w14:textId="76266F54" w:rsidR="005C51D8" w:rsidRPr="00E4533C" w:rsidRDefault="005C51D8"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lastRenderedPageBreak/>
        <w:t>Subcommittee Six</w:t>
      </w:r>
      <w:bookmarkEnd w:id="5"/>
      <w:r w:rsidRPr="00E4533C">
        <w:rPr>
          <w:rFonts w:ascii="Times New Roman" w:hAnsi="Times New Roman" w:cs="Times New Roman"/>
          <w:b/>
          <w:sz w:val="24"/>
          <w:szCs w:val="24"/>
        </w:rPr>
        <w:t>:  Acquisition and Procurement</w:t>
      </w:r>
    </w:p>
    <w:p w14:paraId="293558D3" w14:textId="0AA24B9F" w:rsidR="005C51D8" w:rsidRPr="00E4533C" w:rsidRDefault="005C51D8" w:rsidP="006F2423">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color w:val="000000" w:themeColor="text1"/>
          <w:sz w:val="24"/>
          <w:szCs w:val="24"/>
        </w:rPr>
        <w:t xml:space="preserve">Lead Organization: </w:t>
      </w:r>
      <w:r w:rsidR="00814202" w:rsidRPr="00E4533C">
        <w:rPr>
          <w:rFonts w:ascii="Times New Roman" w:hAnsi="Times New Roman" w:cs="Times New Roman"/>
          <w:color w:val="000000" w:themeColor="text1"/>
          <w:sz w:val="24"/>
          <w:szCs w:val="24"/>
        </w:rPr>
        <w:t xml:space="preserve"> </w:t>
      </w:r>
      <w:r w:rsidRPr="00E4533C">
        <w:rPr>
          <w:rFonts w:ascii="Times New Roman" w:hAnsi="Times New Roman" w:cs="Times New Roman"/>
          <w:color w:val="000000" w:themeColor="text1"/>
          <w:sz w:val="24"/>
          <w:szCs w:val="24"/>
        </w:rPr>
        <w:t>Air Force, Department of Defense</w:t>
      </w:r>
    </w:p>
    <w:p w14:paraId="7E9D6E04" w14:textId="77777777" w:rsidR="005C51D8" w:rsidRPr="00E4533C" w:rsidRDefault="005C51D8" w:rsidP="006F2423">
      <w:pPr>
        <w:spacing w:after="0" w:line="240" w:lineRule="auto"/>
        <w:rPr>
          <w:rFonts w:ascii="Times New Roman" w:hAnsi="Times New Roman" w:cs="Times New Roman"/>
          <w:color w:val="000000" w:themeColor="text1"/>
          <w:sz w:val="24"/>
          <w:szCs w:val="24"/>
        </w:rPr>
      </w:pPr>
    </w:p>
    <w:p w14:paraId="789287B6" w14:textId="77777777" w:rsidR="005C51D8" w:rsidRPr="00E4533C" w:rsidRDefault="005C51D8" w:rsidP="006F2423">
      <w:pPr>
        <w:spacing w:after="0" w:line="240" w:lineRule="auto"/>
        <w:rPr>
          <w:rFonts w:ascii="Times New Roman" w:hAnsi="Times New Roman" w:cs="Times New Roman"/>
          <w:b/>
          <w:color w:val="000000" w:themeColor="text1"/>
          <w:sz w:val="24"/>
          <w:szCs w:val="24"/>
        </w:rPr>
      </w:pPr>
      <w:r w:rsidRPr="00E4533C">
        <w:rPr>
          <w:rFonts w:ascii="Times New Roman" w:hAnsi="Times New Roman" w:cs="Times New Roman"/>
          <w:b/>
          <w:color w:val="000000" w:themeColor="text1"/>
          <w:sz w:val="24"/>
          <w:szCs w:val="24"/>
        </w:rPr>
        <w:t>Recommendations</w:t>
      </w:r>
    </w:p>
    <w:p w14:paraId="286D3F7D" w14:textId="77777777" w:rsidR="005C51D8" w:rsidRPr="00E4533C" w:rsidRDefault="005C51D8" w:rsidP="006F2423">
      <w:pPr>
        <w:spacing w:after="0" w:line="240" w:lineRule="auto"/>
        <w:rPr>
          <w:rFonts w:ascii="Times New Roman" w:hAnsi="Times New Roman" w:cs="Times New Roman"/>
          <w:color w:val="000000" w:themeColor="text1"/>
          <w:sz w:val="24"/>
          <w:szCs w:val="24"/>
        </w:rPr>
      </w:pPr>
    </w:p>
    <w:p w14:paraId="02296752" w14:textId="0D907F62" w:rsidR="005C51D8" w:rsidRPr="00E4533C" w:rsidRDefault="005C51D8" w:rsidP="00835068">
      <w:pPr>
        <w:pStyle w:val="ListParagraph"/>
        <w:numPr>
          <w:ilvl w:val="0"/>
          <w:numId w:val="18"/>
        </w:numPr>
        <w:spacing w:after="0" w:line="240" w:lineRule="auto"/>
        <w:rPr>
          <w:rFonts w:ascii="Times New Roman" w:hAnsi="Times New Roman" w:cs="Times New Roman"/>
          <w:noProof/>
          <w:sz w:val="24"/>
          <w:szCs w:val="24"/>
        </w:rPr>
      </w:pPr>
      <w:r w:rsidRPr="00E4533C">
        <w:rPr>
          <w:rFonts w:ascii="Times New Roman" w:hAnsi="Times New Roman" w:cs="Times New Roman"/>
          <w:noProof/>
          <w:sz w:val="24"/>
          <w:szCs w:val="24"/>
        </w:rPr>
        <w:t xml:space="preserve">Develop policy and implement business practices that provide sufficient oversight and transparency.  Create incentives for inclusion and mentoring of smaller </w:t>
      </w:r>
      <w:r w:rsidR="004D4EBF" w:rsidRPr="00E4533C">
        <w:rPr>
          <w:rFonts w:ascii="Times New Roman" w:hAnsi="Times New Roman" w:cs="Times New Roman"/>
          <w:noProof/>
          <w:sz w:val="24"/>
          <w:szCs w:val="24"/>
        </w:rPr>
        <w:t>NPAs</w:t>
      </w:r>
      <w:r w:rsidRPr="00E4533C">
        <w:rPr>
          <w:rFonts w:ascii="Times New Roman" w:hAnsi="Times New Roman" w:cs="Times New Roman"/>
          <w:noProof/>
          <w:sz w:val="24"/>
          <w:szCs w:val="24"/>
        </w:rPr>
        <w:t xml:space="preserve">, and for veteran employment opportunities in </w:t>
      </w:r>
      <w:r w:rsidR="00DD0C4E">
        <w:rPr>
          <w:rFonts w:ascii="Times New Roman" w:hAnsi="Times New Roman" w:cs="Times New Roman"/>
          <w:noProof/>
          <w:sz w:val="24"/>
          <w:szCs w:val="24"/>
        </w:rPr>
        <w:t>DOD</w:t>
      </w:r>
      <w:r w:rsidRPr="00E4533C">
        <w:rPr>
          <w:rFonts w:ascii="Times New Roman" w:hAnsi="Times New Roman" w:cs="Times New Roman"/>
          <w:noProof/>
          <w:sz w:val="24"/>
          <w:szCs w:val="24"/>
        </w:rPr>
        <w:t xml:space="preserve"> contracts with AbilityOne </w:t>
      </w:r>
      <w:r w:rsidR="004D4EBF" w:rsidRPr="00E4533C">
        <w:rPr>
          <w:rFonts w:ascii="Times New Roman" w:hAnsi="Times New Roman" w:cs="Times New Roman"/>
          <w:noProof/>
          <w:sz w:val="24"/>
          <w:szCs w:val="24"/>
        </w:rPr>
        <w:t>NPAs</w:t>
      </w:r>
      <w:r w:rsidR="00DD5079" w:rsidRPr="00E4533C">
        <w:rPr>
          <w:rFonts w:ascii="Times New Roman" w:hAnsi="Times New Roman" w:cs="Times New Roman"/>
          <w:noProof/>
          <w:sz w:val="24"/>
          <w:szCs w:val="24"/>
        </w:rPr>
        <w:t xml:space="preserve">. </w:t>
      </w:r>
      <w:r w:rsidR="00DD5079" w:rsidRPr="00E4533C">
        <w:rPr>
          <w:rFonts w:ascii="Times New Roman" w:hAnsi="Times New Roman" w:cs="Times New Roman"/>
          <w:color w:val="000000" w:themeColor="text1"/>
          <w:sz w:val="24"/>
          <w:szCs w:val="24"/>
        </w:rPr>
        <w:t>[Complete]</w:t>
      </w:r>
    </w:p>
    <w:p w14:paraId="096D5E27" w14:textId="77777777" w:rsidR="005C51D8" w:rsidRPr="00E4533C" w:rsidRDefault="005C51D8" w:rsidP="006F2423">
      <w:pPr>
        <w:spacing w:after="0" w:line="240" w:lineRule="auto"/>
        <w:ind w:left="720"/>
        <w:rPr>
          <w:rFonts w:ascii="Times New Roman" w:hAnsi="Times New Roman" w:cs="Times New Roman"/>
          <w:noProof/>
          <w:sz w:val="24"/>
          <w:szCs w:val="24"/>
        </w:rPr>
      </w:pPr>
    </w:p>
    <w:p w14:paraId="705CB1FE" w14:textId="77777777" w:rsidR="0008533C" w:rsidRPr="00E4533C" w:rsidRDefault="0008533C" w:rsidP="00835068">
      <w:pPr>
        <w:numPr>
          <w:ilvl w:val="0"/>
          <w:numId w:val="18"/>
        </w:numPr>
        <w:spacing w:after="0" w:line="240" w:lineRule="auto"/>
        <w:rPr>
          <w:rFonts w:ascii="Times New Roman" w:hAnsi="Times New Roman" w:cs="Times New Roman"/>
          <w:noProof/>
          <w:sz w:val="24"/>
          <w:szCs w:val="24"/>
        </w:rPr>
      </w:pPr>
      <w:r w:rsidRPr="00E4533C">
        <w:rPr>
          <w:rFonts w:ascii="Times New Roman" w:hAnsi="Times New Roman" w:cs="Times New Roman"/>
          <w:noProof/>
          <w:sz w:val="24"/>
          <w:szCs w:val="24"/>
        </w:rPr>
        <w:t xml:space="preserve">Develop policy establishing NPA recommendation/allocation procedures. </w:t>
      </w:r>
    </w:p>
    <w:p w14:paraId="01766DDC" w14:textId="77777777" w:rsidR="0008533C" w:rsidRPr="00E4533C" w:rsidRDefault="0008533C" w:rsidP="006F2423">
      <w:pPr>
        <w:pStyle w:val="ListParagraph"/>
        <w:spacing w:line="240" w:lineRule="auto"/>
        <w:rPr>
          <w:rFonts w:ascii="Times New Roman" w:hAnsi="Times New Roman" w:cs="Times New Roman"/>
          <w:noProof/>
          <w:sz w:val="24"/>
          <w:szCs w:val="24"/>
        </w:rPr>
      </w:pPr>
    </w:p>
    <w:p w14:paraId="43C1BBD6" w14:textId="61985484" w:rsidR="005C51D8" w:rsidRPr="00E4533C" w:rsidRDefault="0008533C" w:rsidP="00835068">
      <w:pPr>
        <w:numPr>
          <w:ilvl w:val="0"/>
          <w:numId w:val="18"/>
        </w:numPr>
        <w:spacing w:after="0" w:line="240" w:lineRule="auto"/>
        <w:rPr>
          <w:rFonts w:ascii="Times New Roman" w:hAnsi="Times New Roman" w:cs="Times New Roman"/>
          <w:noProof/>
          <w:sz w:val="24"/>
          <w:szCs w:val="24"/>
        </w:rPr>
      </w:pPr>
      <w:r w:rsidRPr="00E4533C">
        <w:rPr>
          <w:rFonts w:ascii="Times New Roman" w:hAnsi="Times New Roman" w:cs="Times New Roman"/>
          <w:noProof/>
          <w:sz w:val="24"/>
          <w:szCs w:val="24"/>
        </w:rPr>
        <w:t>Establish business rules for competition and assignment of work among AbilityOne Program NPAs</w:t>
      </w:r>
      <w:r w:rsidR="005C51D8" w:rsidRPr="00E4533C">
        <w:rPr>
          <w:rFonts w:ascii="Times New Roman" w:hAnsi="Times New Roman" w:cs="Times New Roman"/>
          <w:noProof/>
          <w:sz w:val="24"/>
          <w:szCs w:val="24"/>
        </w:rPr>
        <w:t xml:space="preserve">. </w:t>
      </w:r>
    </w:p>
    <w:p w14:paraId="0E9B36B6" w14:textId="77777777" w:rsidR="0008533C" w:rsidRPr="00E4533C" w:rsidRDefault="0008533C" w:rsidP="006F2423">
      <w:pPr>
        <w:pStyle w:val="ListParagraph"/>
        <w:spacing w:line="240" w:lineRule="auto"/>
        <w:rPr>
          <w:rFonts w:ascii="Times New Roman" w:hAnsi="Times New Roman" w:cs="Times New Roman"/>
          <w:noProof/>
          <w:sz w:val="24"/>
          <w:szCs w:val="24"/>
        </w:rPr>
      </w:pPr>
    </w:p>
    <w:p w14:paraId="2BEF2BF0" w14:textId="78AC67F5" w:rsidR="0008533C" w:rsidRPr="00E4533C" w:rsidRDefault="0008533C" w:rsidP="00835068">
      <w:pPr>
        <w:numPr>
          <w:ilvl w:val="0"/>
          <w:numId w:val="18"/>
        </w:numPr>
        <w:spacing w:after="0" w:line="240" w:lineRule="auto"/>
        <w:rPr>
          <w:rFonts w:ascii="Times New Roman" w:hAnsi="Times New Roman" w:cs="Times New Roman"/>
          <w:noProof/>
          <w:sz w:val="24"/>
          <w:szCs w:val="24"/>
        </w:rPr>
      </w:pPr>
      <w:r w:rsidRPr="00E4533C">
        <w:rPr>
          <w:rFonts w:ascii="Times New Roman" w:hAnsi="Times New Roman" w:cs="Times New Roman"/>
          <w:noProof/>
          <w:sz w:val="24"/>
          <w:szCs w:val="24"/>
        </w:rPr>
        <w:t>Establish penalties if a CNA or NPA does not follow policies and procedures.</w:t>
      </w:r>
    </w:p>
    <w:p w14:paraId="7DB3E84D" w14:textId="77777777" w:rsidR="0008533C" w:rsidRPr="00E4533C" w:rsidRDefault="0008533C" w:rsidP="006F2423">
      <w:pPr>
        <w:pStyle w:val="ListParagraph"/>
        <w:spacing w:line="240" w:lineRule="auto"/>
        <w:rPr>
          <w:rFonts w:ascii="Times New Roman" w:hAnsi="Times New Roman" w:cs="Times New Roman"/>
          <w:noProof/>
          <w:sz w:val="24"/>
          <w:szCs w:val="24"/>
        </w:rPr>
      </w:pPr>
    </w:p>
    <w:p w14:paraId="091D15B2" w14:textId="7993FB46" w:rsidR="0008533C" w:rsidRPr="00E4533C" w:rsidRDefault="0008533C" w:rsidP="00835068">
      <w:pPr>
        <w:numPr>
          <w:ilvl w:val="0"/>
          <w:numId w:val="18"/>
        </w:numPr>
        <w:spacing w:after="0" w:line="240" w:lineRule="auto"/>
        <w:rPr>
          <w:rFonts w:ascii="Times New Roman" w:hAnsi="Times New Roman" w:cs="Times New Roman"/>
          <w:noProof/>
          <w:sz w:val="24"/>
          <w:szCs w:val="24"/>
        </w:rPr>
      </w:pPr>
      <w:r w:rsidRPr="00E4533C">
        <w:rPr>
          <w:rFonts w:ascii="Times New Roman" w:hAnsi="Times New Roman" w:cs="Times New Roman"/>
          <w:noProof/>
          <w:sz w:val="24"/>
          <w:szCs w:val="24"/>
        </w:rPr>
        <w:t>Reduce the existing gaps and deficiencies in CNAs’ processes.</w:t>
      </w:r>
      <w:r w:rsidR="00171D66" w:rsidRPr="00E4533C">
        <w:rPr>
          <w:rFonts w:ascii="Times New Roman" w:hAnsi="Times New Roman" w:cs="Times New Roman"/>
          <w:noProof/>
          <w:sz w:val="24"/>
          <w:szCs w:val="24"/>
        </w:rPr>
        <w:t xml:space="preserve"> [Complete]</w:t>
      </w:r>
    </w:p>
    <w:p w14:paraId="218ED304" w14:textId="77777777" w:rsidR="0008533C" w:rsidRPr="00E4533C" w:rsidRDefault="0008533C" w:rsidP="006F2423">
      <w:pPr>
        <w:pStyle w:val="ListParagraph"/>
        <w:spacing w:line="240" w:lineRule="auto"/>
        <w:rPr>
          <w:rFonts w:ascii="Times New Roman" w:hAnsi="Times New Roman" w:cs="Times New Roman"/>
          <w:noProof/>
          <w:sz w:val="24"/>
          <w:szCs w:val="24"/>
        </w:rPr>
      </w:pPr>
    </w:p>
    <w:p w14:paraId="4554633C" w14:textId="23D0784E" w:rsidR="0008533C" w:rsidRPr="00E4533C" w:rsidRDefault="0008533C" w:rsidP="00835068">
      <w:pPr>
        <w:numPr>
          <w:ilvl w:val="0"/>
          <w:numId w:val="18"/>
        </w:numPr>
        <w:spacing w:after="0" w:line="240" w:lineRule="auto"/>
        <w:rPr>
          <w:rFonts w:ascii="Times New Roman" w:hAnsi="Times New Roman" w:cs="Times New Roman"/>
          <w:noProof/>
          <w:sz w:val="24"/>
          <w:szCs w:val="24"/>
        </w:rPr>
      </w:pPr>
      <w:r w:rsidRPr="00E4533C">
        <w:rPr>
          <w:rFonts w:ascii="Times New Roman" w:hAnsi="Times New Roman" w:cs="Times New Roman"/>
          <w:noProof/>
          <w:sz w:val="24"/>
          <w:szCs w:val="24"/>
        </w:rPr>
        <w:t xml:space="preserve">Revise 41 CFR 51 to include information regarding undesignation of CNAs and deauthorization of NPAs as the authorized source on the </w:t>
      </w:r>
      <w:r w:rsidR="004D4EBF" w:rsidRPr="00E4533C">
        <w:rPr>
          <w:rFonts w:ascii="Times New Roman" w:hAnsi="Times New Roman" w:cs="Times New Roman"/>
          <w:noProof/>
          <w:sz w:val="24"/>
          <w:szCs w:val="24"/>
        </w:rPr>
        <w:t>PL</w:t>
      </w:r>
      <w:r w:rsidRPr="00E4533C">
        <w:rPr>
          <w:rFonts w:ascii="Times New Roman" w:hAnsi="Times New Roman" w:cs="Times New Roman"/>
          <w:noProof/>
          <w:sz w:val="24"/>
          <w:szCs w:val="24"/>
        </w:rPr>
        <w:t>.</w:t>
      </w:r>
    </w:p>
    <w:p w14:paraId="4A149FF0" w14:textId="58AA1E1B" w:rsidR="009E0CC2" w:rsidRPr="00E4533C" w:rsidRDefault="009E0CC2" w:rsidP="006F2423">
      <w:pPr>
        <w:spacing w:after="0" w:line="240" w:lineRule="auto"/>
        <w:rPr>
          <w:rFonts w:ascii="Times New Roman" w:hAnsi="Times New Roman" w:cs="Times New Roman"/>
          <w:sz w:val="24"/>
          <w:szCs w:val="24"/>
        </w:rPr>
      </w:pPr>
    </w:p>
    <w:p w14:paraId="2860C9EA" w14:textId="77777777" w:rsidR="00433ECC" w:rsidRPr="00E4533C" w:rsidRDefault="00433ECC" w:rsidP="006F2423">
      <w:pPr>
        <w:spacing w:after="0" w:line="240" w:lineRule="auto"/>
        <w:rPr>
          <w:rFonts w:ascii="Times New Roman" w:hAnsi="Times New Roman" w:cs="Times New Roman"/>
          <w:sz w:val="24"/>
          <w:szCs w:val="24"/>
        </w:rPr>
      </w:pPr>
    </w:p>
    <w:p w14:paraId="78CC7C9F" w14:textId="1847D1D2" w:rsidR="0008533C" w:rsidRPr="00E4533C" w:rsidRDefault="0008533C" w:rsidP="006F2423">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9:</w:t>
      </w:r>
      <w:r w:rsidRPr="00E4533C">
        <w:rPr>
          <w:rFonts w:ascii="Times New Roman" w:hAnsi="Times New Roman" w:cs="Times New Roman"/>
          <w:sz w:val="24"/>
          <w:szCs w:val="24"/>
        </w:rPr>
        <w:t xml:space="preserve"> </w:t>
      </w:r>
      <w:r w:rsidR="00814202"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Develop policy and implement business practices that provide sufficient oversight and transparency.  Create incentives for inclusion and mentoring of smaller </w:t>
      </w:r>
      <w:r w:rsidR="009117DF" w:rsidRPr="00E4533C">
        <w:rPr>
          <w:rFonts w:ascii="Times New Roman" w:hAnsi="Times New Roman" w:cs="Times New Roman"/>
          <w:sz w:val="24"/>
          <w:szCs w:val="24"/>
        </w:rPr>
        <w:t>NPAs</w:t>
      </w:r>
      <w:r w:rsidRPr="00E4533C">
        <w:rPr>
          <w:rFonts w:ascii="Times New Roman" w:hAnsi="Times New Roman" w:cs="Times New Roman"/>
          <w:sz w:val="24"/>
          <w:szCs w:val="24"/>
        </w:rPr>
        <w:t xml:space="preserve">, and for veteran employment opportunities in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contracts with AbilityOne </w:t>
      </w:r>
      <w:r w:rsidR="009117DF" w:rsidRPr="00E4533C">
        <w:rPr>
          <w:rFonts w:ascii="Times New Roman" w:hAnsi="Times New Roman" w:cs="Times New Roman"/>
          <w:sz w:val="24"/>
          <w:szCs w:val="24"/>
        </w:rPr>
        <w:t>NPAs</w:t>
      </w:r>
      <w:r w:rsidRPr="00E4533C">
        <w:rPr>
          <w:rFonts w:ascii="Times New Roman" w:hAnsi="Times New Roman" w:cs="Times New Roman"/>
          <w:sz w:val="24"/>
          <w:szCs w:val="24"/>
        </w:rPr>
        <w:t>.</w:t>
      </w:r>
    </w:p>
    <w:p w14:paraId="57D5D65F" w14:textId="77777777" w:rsidR="0008533C" w:rsidRPr="00E4533C" w:rsidRDefault="0008533C" w:rsidP="006F2423">
      <w:pPr>
        <w:spacing w:after="0" w:line="240" w:lineRule="auto"/>
        <w:rPr>
          <w:rFonts w:ascii="Times New Roman" w:hAnsi="Times New Roman" w:cs="Times New Roman"/>
          <w:color w:val="000000" w:themeColor="text1"/>
          <w:sz w:val="24"/>
          <w:szCs w:val="24"/>
        </w:rPr>
      </w:pPr>
    </w:p>
    <w:p w14:paraId="418DE908" w14:textId="77777777" w:rsidR="0008533C" w:rsidRPr="00E4533C" w:rsidRDefault="0008533C"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33E63DF5" w14:textId="1124BC64" w:rsidR="004E1C7F" w:rsidRPr="00E4533C" w:rsidRDefault="004E1C7F" w:rsidP="00225B1F">
      <w:pPr>
        <w:kinsoku w:val="0"/>
        <w:overflowPunct w:val="0"/>
        <w:spacing w:after="0" w:line="240" w:lineRule="auto"/>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Section 898(c)(6) – recommend ways the </w:t>
      </w:r>
      <w:r w:rsidR="00DD0C4E">
        <w:rPr>
          <w:rFonts w:ascii="Times New Roman" w:eastAsiaTheme="minorEastAsia" w:hAnsi="Times New Roman" w:cs="Times New Roman"/>
          <w:color w:val="000000" w:themeColor="text1"/>
          <w:sz w:val="24"/>
          <w:szCs w:val="24"/>
        </w:rPr>
        <w:t>DOD</w:t>
      </w:r>
      <w:r w:rsidRPr="00E4533C">
        <w:rPr>
          <w:rFonts w:ascii="Times New Roman" w:eastAsiaTheme="minorEastAsia" w:hAnsi="Times New Roman" w:cs="Times New Roman"/>
          <w:color w:val="000000" w:themeColor="text1"/>
          <w:sz w:val="24"/>
          <w:szCs w:val="24"/>
        </w:rPr>
        <w:t xml:space="preserve"> and the Commission may explore opportunities for competition among AbilityOne NPAs or CNAs and ensure equitable selection and allocation of work.</w:t>
      </w:r>
    </w:p>
    <w:p w14:paraId="29FA42BB" w14:textId="16F9EF2A" w:rsidR="004E1C7F" w:rsidRPr="00E4533C" w:rsidRDefault="004E1C7F" w:rsidP="006F2423">
      <w:pPr>
        <w:spacing w:after="0" w:line="240" w:lineRule="auto"/>
        <w:rPr>
          <w:rFonts w:ascii="Times New Roman" w:hAnsi="Times New Roman" w:cs="Times New Roman"/>
          <w:sz w:val="24"/>
          <w:szCs w:val="24"/>
        </w:rPr>
      </w:pPr>
    </w:p>
    <w:p w14:paraId="1D12C10E" w14:textId="690B9D2D" w:rsidR="0008533C" w:rsidRPr="00E4533C" w:rsidRDefault="0008533C" w:rsidP="006F2423">
      <w:pPr>
        <w:spacing w:after="0" w:line="240" w:lineRule="auto"/>
        <w:rPr>
          <w:rFonts w:ascii="Times New Roman" w:hAnsi="Times New Roman" w:cs="Times New Roman"/>
          <w:noProof/>
          <w:sz w:val="24"/>
          <w:szCs w:val="24"/>
        </w:rPr>
      </w:pPr>
      <w:r w:rsidRPr="00E4533C">
        <w:rPr>
          <w:rFonts w:ascii="Times New Roman" w:hAnsi="Times New Roman" w:cs="Times New Roman"/>
          <w:sz w:val="24"/>
          <w:szCs w:val="24"/>
        </w:rPr>
        <w:t xml:space="preserve">The Cooperative Agreements established between the </w:t>
      </w:r>
      <w:r w:rsidR="004B7EA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and the CNAs incorporated mechanisms to increase transparency in CNA business practices and established a Program Management Office, in 2016, to ensure oversight of the Cooperative </w:t>
      </w:r>
      <w:r w:rsidRPr="00E4533C">
        <w:rPr>
          <w:rFonts w:ascii="Times New Roman" w:hAnsi="Times New Roman" w:cs="Times New Roman"/>
          <w:noProof/>
          <w:sz w:val="24"/>
          <w:szCs w:val="24"/>
        </w:rPr>
        <w:t xml:space="preserve">Agreements. </w:t>
      </w:r>
      <w:r w:rsidR="004B7EA2" w:rsidRPr="00E4533C">
        <w:rPr>
          <w:rFonts w:ascii="Times New Roman" w:hAnsi="Times New Roman" w:cs="Times New Roman"/>
          <w:noProof/>
          <w:sz w:val="24"/>
          <w:szCs w:val="24"/>
        </w:rPr>
        <w:t xml:space="preserve"> </w:t>
      </w:r>
      <w:r w:rsidRPr="00E4533C">
        <w:rPr>
          <w:rFonts w:ascii="Times New Roman" w:hAnsi="Times New Roman" w:cs="Times New Roman"/>
          <w:noProof/>
          <w:sz w:val="24"/>
          <w:szCs w:val="24"/>
        </w:rPr>
        <w:t xml:space="preserve">The Commission does not have any policy creating incentives for inclusion and mentoring of smaller nonprofits and veteran employment opportunities on </w:t>
      </w:r>
      <w:r w:rsidR="00DD0C4E">
        <w:rPr>
          <w:rFonts w:ascii="Times New Roman" w:hAnsi="Times New Roman" w:cs="Times New Roman"/>
          <w:noProof/>
          <w:sz w:val="24"/>
          <w:szCs w:val="24"/>
        </w:rPr>
        <w:t>DOD</w:t>
      </w:r>
      <w:r w:rsidRPr="00E4533C">
        <w:rPr>
          <w:rFonts w:ascii="Times New Roman" w:hAnsi="Times New Roman" w:cs="Times New Roman"/>
          <w:noProof/>
          <w:sz w:val="24"/>
          <w:szCs w:val="24"/>
        </w:rPr>
        <w:t xml:space="preserve"> contracts. </w:t>
      </w:r>
    </w:p>
    <w:p w14:paraId="384D2966" w14:textId="77777777" w:rsidR="0008533C" w:rsidRPr="00E4533C" w:rsidRDefault="0008533C" w:rsidP="006F2423">
      <w:pPr>
        <w:spacing w:after="0" w:line="240" w:lineRule="auto"/>
        <w:rPr>
          <w:rFonts w:ascii="Times New Roman" w:hAnsi="Times New Roman" w:cs="Times New Roman"/>
          <w:sz w:val="24"/>
          <w:szCs w:val="24"/>
        </w:rPr>
      </w:pPr>
    </w:p>
    <w:p w14:paraId="0339F3E4" w14:textId="77777777" w:rsidR="0008533C" w:rsidRPr="00E4533C" w:rsidRDefault="0008533C"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20457107" w14:textId="1F4CCED8" w:rsidR="00310935" w:rsidRPr="00E4533C" w:rsidRDefault="00621B29" w:rsidP="0031093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Recommendation 9 is </w:t>
      </w:r>
      <w:r w:rsidR="00DD5079" w:rsidRPr="00E4533C">
        <w:rPr>
          <w:rFonts w:ascii="Times New Roman" w:hAnsi="Times New Roman" w:cs="Times New Roman"/>
          <w:sz w:val="24"/>
          <w:szCs w:val="24"/>
        </w:rPr>
        <w:t xml:space="preserve">closed and marked as complete based on similarities to Recommendations 10 and 11. </w:t>
      </w:r>
    </w:p>
    <w:p w14:paraId="13687714" w14:textId="77777777" w:rsidR="00E37364" w:rsidRPr="00E4533C" w:rsidRDefault="00E37364" w:rsidP="00E37364">
      <w:pPr>
        <w:spacing w:after="0" w:line="240" w:lineRule="auto"/>
        <w:rPr>
          <w:rFonts w:ascii="Times New Roman" w:hAnsi="Times New Roman" w:cs="Times New Roman"/>
          <w:sz w:val="24"/>
          <w:szCs w:val="24"/>
        </w:rPr>
      </w:pPr>
    </w:p>
    <w:p w14:paraId="7817782E" w14:textId="77777777" w:rsidR="00DD5079" w:rsidRPr="00E4533C" w:rsidRDefault="00E37364" w:rsidP="00E37364">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t>Resource Requirement (if applicable)</w:t>
      </w:r>
      <w:r w:rsidRPr="00E4533C">
        <w:rPr>
          <w:rFonts w:ascii="Times New Roman" w:hAnsi="Times New Roman" w:cs="Times New Roman"/>
          <w:sz w:val="24"/>
          <w:szCs w:val="24"/>
        </w:rPr>
        <w:t xml:space="preserve">:  </w:t>
      </w:r>
    </w:p>
    <w:p w14:paraId="0C09752E" w14:textId="70D816EF" w:rsidR="00E37364" w:rsidRPr="00E4533C" w:rsidRDefault="00DD5079" w:rsidP="00DD5079">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Recommendation 10 will address resource requirements. </w:t>
      </w:r>
    </w:p>
    <w:p w14:paraId="0FA35FE0" w14:textId="2E32809B" w:rsidR="0008533C" w:rsidRPr="00E4533C" w:rsidRDefault="0008533C" w:rsidP="006F2423">
      <w:pPr>
        <w:spacing w:after="0" w:line="240" w:lineRule="auto"/>
        <w:rPr>
          <w:rFonts w:ascii="Times New Roman" w:hAnsi="Times New Roman" w:cs="Times New Roman"/>
          <w:sz w:val="24"/>
          <w:szCs w:val="24"/>
        </w:rPr>
      </w:pPr>
    </w:p>
    <w:p w14:paraId="627C9472" w14:textId="77777777" w:rsidR="00433ECC" w:rsidRPr="00E4533C" w:rsidRDefault="00433ECC" w:rsidP="006F2423">
      <w:pPr>
        <w:spacing w:after="0" w:line="240" w:lineRule="auto"/>
        <w:rPr>
          <w:rFonts w:ascii="Times New Roman" w:hAnsi="Times New Roman" w:cs="Times New Roman"/>
          <w:sz w:val="24"/>
          <w:szCs w:val="24"/>
        </w:rPr>
      </w:pPr>
    </w:p>
    <w:p w14:paraId="119D805B" w14:textId="5D131625" w:rsidR="0008533C" w:rsidRPr="00E4533C" w:rsidRDefault="0008533C" w:rsidP="006F2423">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10:</w:t>
      </w:r>
      <w:r w:rsidRPr="00E4533C">
        <w:rPr>
          <w:rFonts w:ascii="Times New Roman" w:hAnsi="Times New Roman" w:cs="Times New Roman"/>
          <w:sz w:val="24"/>
          <w:szCs w:val="24"/>
        </w:rPr>
        <w:t xml:space="preserve"> </w:t>
      </w:r>
      <w:r w:rsidR="00814202" w:rsidRPr="00E4533C">
        <w:rPr>
          <w:rFonts w:ascii="Times New Roman" w:hAnsi="Times New Roman" w:cs="Times New Roman"/>
          <w:sz w:val="24"/>
          <w:szCs w:val="24"/>
        </w:rPr>
        <w:t xml:space="preserve"> </w:t>
      </w:r>
      <w:r w:rsidRPr="00E4533C">
        <w:rPr>
          <w:rFonts w:ascii="Times New Roman" w:hAnsi="Times New Roman" w:cs="Times New Roman"/>
          <w:sz w:val="24"/>
          <w:szCs w:val="24"/>
        </w:rPr>
        <w:t>Develop policy establishing NPA recommendation/allocation procedures.</w:t>
      </w:r>
    </w:p>
    <w:p w14:paraId="6251E512" w14:textId="77777777" w:rsidR="0008533C" w:rsidRPr="00E4533C" w:rsidRDefault="0008533C" w:rsidP="006F2423">
      <w:pPr>
        <w:spacing w:after="0" w:line="240" w:lineRule="auto"/>
        <w:rPr>
          <w:rFonts w:ascii="Times New Roman" w:hAnsi="Times New Roman" w:cs="Times New Roman"/>
          <w:color w:val="000000" w:themeColor="text1"/>
          <w:sz w:val="24"/>
          <w:szCs w:val="24"/>
        </w:rPr>
      </w:pPr>
    </w:p>
    <w:p w14:paraId="7ACDBE59" w14:textId="77777777" w:rsidR="0008533C" w:rsidRPr="00E4533C" w:rsidRDefault="0008533C"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0F1383DE" w14:textId="0FD9BA47" w:rsidR="009406E7" w:rsidRPr="00E4533C" w:rsidRDefault="004E1C7F" w:rsidP="009406E7">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Section 898(c)(6) – recommend ways the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and the Commission may explore opportunities for competition among AbilityOne NPAs or CNAs and ensure equitable selection and allocation of work.</w:t>
      </w:r>
      <w:r w:rsidR="009406E7" w:rsidRPr="00E4533C">
        <w:rPr>
          <w:rFonts w:ascii="Times New Roman" w:hAnsi="Times New Roman" w:cs="Times New Roman"/>
          <w:sz w:val="24"/>
          <w:szCs w:val="24"/>
        </w:rPr>
        <w:t xml:space="preserve">  The Panel recognizes and is pleased that the Commission OIG is presently conducting two performance audits related to this area.  </w:t>
      </w:r>
    </w:p>
    <w:p w14:paraId="7AB69950" w14:textId="77777777" w:rsidR="009406E7" w:rsidRPr="00E4533C" w:rsidRDefault="009406E7" w:rsidP="009406E7">
      <w:pPr>
        <w:spacing w:after="0" w:line="240" w:lineRule="auto"/>
        <w:rPr>
          <w:rFonts w:ascii="Times New Roman" w:hAnsi="Times New Roman" w:cs="Times New Roman"/>
          <w:sz w:val="24"/>
          <w:szCs w:val="24"/>
        </w:rPr>
      </w:pPr>
    </w:p>
    <w:p w14:paraId="4A247EB5" w14:textId="1C398EDC" w:rsidR="009406E7" w:rsidRPr="00E4533C" w:rsidRDefault="00DC1491" w:rsidP="009406E7">
      <w:pPr>
        <w:spacing w:after="0" w:line="240" w:lineRule="auto"/>
        <w:rPr>
          <w:rFonts w:ascii="Times New Roman" w:hAnsi="Times New Roman" w:cs="Times New Roman"/>
          <w:sz w:val="24"/>
          <w:szCs w:val="24"/>
        </w:rPr>
      </w:pPr>
      <w:r w:rsidRPr="00E4533C">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9504" behindDoc="0" locked="0" layoutInCell="1" allowOverlap="1" wp14:anchorId="0835AD56" wp14:editId="73D4A14D">
                <wp:simplePos x="0" y="0"/>
                <wp:positionH relativeFrom="margin">
                  <wp:align>left</wp:align>
                </wp:positionH>
                <wp:positionV relativeFrom="paragraph">
                  <wp:posOffset>2202815</wp:posOffset>
                </wp:positionV>
                <wp:extent cx="3305175" cy="122872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228725"/>
                        </a:xfrm>
                        <a:prstGeom prst="rect">
                          <a:avLst/>
                        </a:prstGeom>
                        <a:solidFill>
                          <a:srgbClr val="FFFFFF"/>
                        </a:solidFill>
                        <a:ln w="9525">
                          <a:noFill/>
                          <a:miter lim="800000"/>
                          <a:headEnd/>
                          <a:tailEnd/>
                        </a:ln>
                      </wps:spPr>
                      <wps:txbx>
                        <w:txbxContent>
                          <w:p w14:paraId="6160BC00" w14:textId="322CBD29" w:rsidR="00963C12" w:rsidRPr="00DC1491" w:rsidRDefault="00963C12" w:rsidP="00DC1491">
                            <w:pPr>
                              <w:rPr>
                                <w:rFonts w:ascii="Arial" w:hAnsi="Arial" w:cs="Arial"/>
                                <w:bCs/>
                                <w:sz w:val="16"/>
                                <w:szCs w:val="16"/>
                              </w:rPr>
                            </w:pPr>
                            <w:r w:rsidRPr="00DC1491">
                              <w:rPr>
                                <w:rFonts w:ascii="Arial" w:hAnsi="Arial" w:cs="Arial"/>
                                <w:bCs/>
                                <w:sz w:val="16"/>
                                <w:szCs w:val="16"/>
                              </w:rPr>
                              <w:t xml:space="preserve">The USNS Comfort arrives in New York Harbor on March 30, 2020, to support national, state and local response to COVID-19. </w:t>
                            </w:r>
                            <w:r>
                              <w:rPr>
                                <w:rFonts w:ascii="Arial" w:hAnsi="Arial" w:cs="Arial"/>
                                <w:bCs/>
                                <w:sz w:val="16"/>
                                <w:szCs w:val="16"/>
                              </w:rPr>
                              <w:t xml:space="preserve"> </w:t>
                            </w:r>
                            <w:r w:rsidRPr="00DC1491">
                              <w:rPr>
                                <w:rFonts w:ascii="Arial" w:hAnsi="Arial" w:cs="Arial"/>
                                <w:bCs/>
                                <w:sz w:val="16"/>
                                <w:szCs w:val="16"/>
                              </w:rPr>
                              <w:t>The hospital ship provided approximately 1,000 beds for urgent care patients not infected with the virus, relieving pressure on local hospital systems.</w:t>
                            </w:r>
                            <w:r>
                              <w:rPr>
                                <w:rFonts w:ascii="Arial" w:hAnsi="Arial" w:cs="Arial"/>
                                <w:bCs/>
                                <w:sz w:val="16"/>
                                <w:szCs w:val="16"/>
                              </w:rPr>
                              <w:t xml:space="preserve"> </w:t>
                            </w:r>
                            <w:r w:rsidRPr="00DC1491">
                              <w:rPr>
                                <w:rFonts w:ascii="Arial" w:hAnsi="Arial" w:cs="Arial"/>
                                <w:bCs/>
                                <w:sz w:val="16"/>
                                <w:szCs w:val="16"/>
                              </w:rPr>
                              <w:t xml:space="preserve"> People with disabilities employed by VersAbility Resources, an AbilityOne-participatin</w:t>
                            </w:r>
                            <w:r>
                              <w:rPr>
                                <w:rFonts w:ascii="Arial" w:hAnsi="Arial" w:cs="Arial"/>
                                <w:bCs/>
                                <w:sz w:val="16"/>
                                <w:szCs w:val="16"/>
                              </w:rPr>
                              <w:t>g nonprofit in Hampton, VA</w:t>
                            </w:r>
                            <w:r w:rsidRPr="00DC1491">
                              <w:rPr>
                                <w:rFonts w:ascii="Arial" w:hAnsi="Arial" w:cs="Arial"/>
                                <w:bCs/>
                                <w:sz w:val="16"/>
                                <w:szCs w:val="16"/>
                              </w:rPr>
                              <w:t xml:space="preserve">, loaded the ship with enough meals to feed the 1,000-plus crew members for three weeks. </w:t>
                            </w:r>
                            <w:r>
                              <w:rPr>
                                <w:rFonts w:ascii="Arial" w:hAnsi="Arial" w:cs="Arial"/>
                                <w:bCs/>
                                <w:sz w:val="16"/>
                                <w:szCs w:val="16"/>
                              </w:rPr>
                              <w:br/>
                            </w:r>
                            <w:r w:rsidRPr="00DC1491">
                              <w:rPr>
                                <w:rFonts w:ascii="Arial" w:hAnsi="Arial" w:cs="Arial"/>
                                <w:bCs/>
                                <w:sz w:val="16"/>
                                <w:szCs w:val="16"/>
                              </w:rPr>
                              <w:t>Photo by Kenneth Wilsey, FEMA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5AD56" id="_x0000_s1029" type="#_x0000_t202" style="position:absolute;margin-left:0;margin-top:173.45pt;width:260.25pt;height:96.7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" stroked="f">
                <v:textbox>
                  <w:txbxContent>
                    <w:p w14:paraId="6160BC00" w14:textId="322CBD29" w:rsidR="00963C12" w:rsidRPr="00DC1491" w:rsidRDefault="00963C12" w:rsidP="00DC1491">
                      <w:pPr>
                        <w:rPr>
                          <w:rFonts w:ascii="Arial" w:hAnsi="Arial" w:cs="Arial"/>
                          <w:bCs/>
                          <w:sz w:val="16"/>
                          <w:szCs w:val="16"/>
                        </w:rPr>
                      </w:pPr>
                      <w:r w:rsidRPr="00DC1491">
                        <w:rPr>
                          <w:rFonts w:ascii="Arial" w:hAnsi="Arial" w:cs="Arial"/>
                          <w:bCs/>
                          <w:sz w:val="16"/>
                          <w:szCs w:val="16"/>
                        </w:rPr>
                        <w:t xml:space="preserve">The USNS Comfort arrives in New York Harbor on March 30, 2020, to support national, state and local response to COVID-19. </w:t>
                      </w:r>
                      <w:r>
                        <w:rPr>
                          <w:rFonts w:ascii="Arial" w:hAnsi="Arial" w:cs="Arial"/>
                          <w:bCs/>
                          <w:sz w:val="16"/>
                          <w:szCs w:val="16"/>
                        </w:rPr>
                        <w:t xml:space="preserve"> </w:t>
                      </w:r>
                      <w:r w:rsidRPr="00DC1491">
                        <w:rPr>
                          <w:rFonts w:ascii="Arial" w:hAnsi="Arial" w:cs="Arial"/>
                          <w:bCs/>
                          <w:sz w:val="16"/>
                          <w:szCs w:val="16"/>
                        </w:rPr>
                        <w:t>The hospital ship provided approximately 1,000 beds for urgent care patients not infected with the virus, relieving pressure on local hospital systems.</w:t>
                      </w:r>
                      <w:r>
                        <w:rPr>
                          <w:rFonts w:ascii="Arial" w:hAnsi="Arial" w:cs="Arial"/>
                          <w:bCs/>
                          <w:sz w:val="16"/>
                          <w:szCs w:val="16"/>
                        </w:rPr>
                        <w:t xml:space="preserve"> </w:t>
                      </w:r>
                      <w:r w:rsidRPr="00DC1491">
                        <w:rPr>
                          <w:rFonts w:ascii="Arial" w:hAnsi="Arial" w:cs="Arial"/>
                          <w:bCs/>
                          <w:sz w:val="16"/>
                          <w:szCs w:val="16"/>
                        </w:rPr>
                        <w:t xml:space="preserve"> People with disabilities employed by VersAbility Resources, an AbilityOne-participatin</w:t>
                      </w:r>
                      <w:r>
                        <w:rPr>
                          <w:rFonts w:ascii="Arial" w:hAnsi="Arial" w:cs="Arial"/>
                          <w:bCs/>
                          <w:sz w:val="16"/>
                          <w:szCs w:val="16"/>
                        </w:rPr>
                        <w:t>g nonprofit in Hampton, VA</w:t>
                      </w:r>
                      <w:r w:rsidRPr="00DC1491">
                        <w:rPr>
                          <w:rFonts w:ascii="Arial" w:hAnsi="Arial" w:cs="Arial"/>
                          <w:bCs/>
                          <w:sz w:val="16"/>
                          <w:szCs w:val="16"/>
                        </w:rPr>
                        <w:t xml:space="preserve">, loaded the ship with enough meals to feed the 1,000-plus crew members for three weeks. </w:t>
                      </w:r>
                      <w:r>
                        <w:rPr>
                          <w:rFonts w:ascii="Arial" w:hAnsi="Arial" w:cs="Arial"/>
                          <w:bCs/>
                          <w:sz w:val="16"/>
                          <w:szCs w:val="16"/>
                        </w:rPr>
                        <w:br/>
                      </w:r>
                      <w:r w:rsidRPr="00DC1491">
                        <w:rPr>
                          <w:rFonts w:ascii="Arial" w:hAnsi="Arial" w:cs="Arial"/>
                          <w:bCs/>
                          <w:sz w:val="16"/>
                          <w:szCs w:val="16"/>
                        </w:rPr>
                        <w:t>Photo by Kenneth Wilsey, FEMA</w:t>
                      </w:r>
                    </w:p>
                  </w:txbxContent>
                </v:textbox>
                <w10:wrap type="square" anchorx="margin"/>
              </v:shape>
            </w:pict>
          </mc:Fallback>
        </mc:AlternateContent>
      </w:r>
      <w:r w:rsidRPr="00E4533C">
        <w:rPr>
          <w:rFonts w:ascii="Times New Roman" w:hAnsi="Times New Roman" w:cs="Times New Roman"/>
          <w:noProof/>
          <w:sz w:val="24"/>
          <w:szCs w:val="24"/>
        </w:rPr>
        <w:drawing>
          <wp:anchor distT="0" distB="0" distL="114300" distR="114300" simplePos="0" relativeHeight="251667456" behindDoc="0" locked="0" layoutInCell="1" allowOverlap="1" wp14:anchorId="1D5FB3B8" wp14:editId="0BD24F5A">
            <wp:simplePos x="0" y="0"/>
            <wp:positionH relativeFrom="margin">
              <wp:align>left</wp:align>
            </wp:positionH>
            <wp:positionV relativeFrom="paragraph">
              <wp:posOffset>8255</wp:posOffset>
            </wp:positionV>
            <wp:extent cx="3291661" cy="219456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1661" cy="2194560"/>
                    </a:xfrm>
                    <a:prstGeom prst="rect">
                      <a:avLst/>
                    </a:prstGeom>
                    <a:noFill/>
                  </pic:spPr>
                </pic:pic>
              </a:graphicData>
            </a:graphic>
            <wp14:sizeRelH relativeFrom="margin">
              <wp14:pctWidth>0</wp14:pctWidth>
            </wp14:sizeRelH>
            <wp14:sizeRelV relativeFrom="margin">
              <wp14:pctHeight>0</wp14:pctHeight>
            </wp14:sizeRelV>
          </wp:anchor>
        </w:drawing>
      </w:r>
      <w:r w:rsidR="009406E7" w:rsidRPr="00E4533C">
        <w:rPr>
          <w:rFonts w:ascii="Times New Roman" w:hAnsi="Times New Roman" w:cs="Times New Roman"/>
          <w:sz w:val="24"/>
          <w:szCs w:val="24"/>
        </w:rPr>
        <w:t>OIG initiated the performance audit of the CNA Selection of NPAs for Project Assignment and Allocation of Orders. The objective is to assess the extent to which the implementation of the project assignment and allocation process by the CNAs is effective and follows applicable laws and regulations as well as established policies and procedures.</w:t>
      </w:r>
      <w:r w:rsidR="00814202" w:rsidRPr="00E4533C">
        <w:rPr>
          <w:rFonts w:ascii="Times New Roman" w:hAnsi="Times New Roman" w:cs="Times New Roman"/>
          <w:sz w:val="24"/>
          <w:szCs w:val="24"/>
        </w:rPr>
        <w:t xml:space="preserve"> </w:t>
      </w:r>
      <w:r w:rsidR="009406E7" w:rsidRPr="00E4533C">
        <w:rPr>
          <w:rFonts w:ascii="Times New Roman" w:hAnsi="Times New Roman" w:cs="Times New Roman"/>
          <w:sz w:val="24"/>
          <w:szCs w:val="24"/>
        </w:rPr>
        <w:t xml:space="preserve"> This performance audit is looking at the Commission and CNAs’ policies and procedures as well as best practices for making recommendations to the Commission for NPAs’ project assignments and allocation of orders. </w:t>
      </w:r>
      <w:r w:rsidR="00814202" w:rsidRPr="00E4533C">
        <w:rPr>
          <w:rFonts w:ascii="Times New Roman" w:hAnsi="Times New Roman" w:cs="Times New Roman"/>
          <w:sz w:val="24"/>
          <w:szCs w:val="24"/>
        </w:rPr>
        <w:t xml:space="preserve"> </w:t>
      </w:r>
      <w:r w:rsidR="009406E7" w:rsidRPr="00E4533C">
        <w:rPr>
          <w:rFonts w:ascii="Times New Roman" w:hAnsi="Times New Roman" w:cs="Times New Roman"/>
          <w:sz w:val="24"/>
          <w:szCs w:val="24"/>
        </w:rPr>
        <w:t xml:space="preserve">The assignment of projects to Base Supply Centers (BSC) will be included as part of the audit scope. </w:t>
      </w:r>
    </w:p>
    <w:p w14:paraId="751DCE47" w14:textId="098C93DF" w:rsidR="009406E7" w:rsidRPr="00E4533C" w:rsidRDefault="009406E7" w:rsidP="009406E7">
      <w:pPr>
        <w:spacing w:after="0" w:line="240" w:lineRule="auto"/>
        <w:rPr>
          <w:rFonts w:ascii="Times New Roman" w:hAnsi="Times New Roman" w:cs="Times New Roman"/>
          <w:sz w:val="24"/>
          <w:szCs w:val="24"/>
        </w:rPr>
      </w:pPr>
    </w:p>
    <w:p w14:paraId="725E0676" w14:textId="098F54BB" w:rsidR="004E1C7F" w:rsidRPr="00E4533C" w:rsidRDefault="009406E7" w:rsidP="009406E7">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OIG is also conducting the performance audit of the </w:t>
      </w:r>
      <w:r w:rsidR="008E6508" w:rsidRPr="00E4533C">
        <w:rPr>
          <w:rFonts w:ascii="Times New Roman" w:hAnsi="Times New Roman" w:cs="Times New Roman"/>
          <w:sz w:val="24"/>
          <w:szCs w:val="24"/>
        </w:rPr>
        <w:t>PL</w:t>
      </w:r>
      <w:r w:rsidRPr="00E4533C">
        <w:rPr>
          <w:rFonts w:ascii="Times New Roman" w:hAnsi="Times New Roman" w:cs="Times New Roman"/>
          <w:sz w:val="24"/>
          <w:szCs w:val="24"/>
        </w:rPr>
        <w:t xml:space="preserve"> Addition Process, Procedures, and Practices. </w:t>
      </w:r>
      <w:r w:rsidR="00814202"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The overall objective is to determine whether the </w:t>
      </w:r>
      <w:r w:rsidR="008E6508" w:rsidRPr="00E4533C">
        <w:rPr>
          <w:rFonts w:ascii="Times New Roman" w:hAnsi="Times New Roman" w:cs="Times New Roman"/>
          <w:sz w:val="24"/>
          <w:szCs w:val="24"/>
        </w:rPr>
        <w:t>PL</w:t>
      </w:r>
      <w:r w:rsidRPr="00E4533C">
        <w:rPr>
          <w:rFonts w:ascii="Times New Roman" w:hAnsi="Times New Roman" w:cs="Times New Roman"/>
          <w:sz w:val="24"/>
          <w:szCs w:val="24"/>
        </w:rPr>
        <w:t xml:space="preserve"> addition process is transparent and performed efficiently, effectively, and in compliance with applicable laws, regulations, and policies.</w:t>
      </w:r>
      <w:r w:rsidR="00814202"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The audit will assess the effectiveness of the policies, procedures, and practices employed by the Commission when approving the addition or removal of products and services from the </w:t>
      </w:r>
      <w:r w:rsidR="008E6508" w:rsidRPr="00E4533C">
        <w:rPr>
          <w:rFonts w:ascii="Times New Roman" w:hAnsi="Times New Roman" w:cs="Times New Roman"/>
          <w:sz w:val="24"/>
          <w:szCs w:val="24"/>
        </w:rPr>
        <w:t>PL</w:t>
      </w:r>
      <w:r w:rsidRPr="00E4533C">
        <w:rPr>
          <w:rFonts w:ascii="Times New Roman" w:hAnsi="Times New Roman" w:cs="Times New Roman"/>
          <w:sz w:val="24"/>
          <w:szCs w:val="24"/>
        </w:rPr>
        <w:t xml:space="preserve">, as well as CNA processes for producing and providing </w:t>
      </w:r>
      <w:r w:rsidR="003672B9" w:rsidRPr="00E4533C">
        <w:rPr>
          <w:rFonts w:ascii="Times New Roman" w:hAnsi="Times New Roman" w:cs="Times New Roman"/>
          <w:sz w:val="24"/>
          <w:szCs w:val="24"/>
        </w:rPr>
        <w:t>PL</w:t>
      </w:r>
      <w:r w:rsidRPr="00E4533C">
        <w:rPr>
          <w:rFonts w:ascii="Times New Roman" w:hAnsi="Times New Roman" w:cs="Times New Roman"/>
          <w:sz w:val="24"/>
          <w:szCs w:val="24"/>
        </w:rPr>
        <w:t xml:space="preserve"> addition packages.</w:t>
      </w:r>
    </w:p>
    <w:p w14:paraId="73BCB980" w14:textId="77777777" w:rsidR="004E1C7F" w:rsidRPr="00E4533C" w:rsidRDefault="004E1C7F" w:rsidP="006F2423">
      <w:pPr>
        <w:spacing w:after="0" w:line="240" w:lineRule="auto"/>
        <w:rPr>
          <w:rFonts w:ascii="Times New Roman" w:hAnsi="Times New Roman" w:cs="Times New Roman"/>
          <w:sz w:val="24"/>
          <w:szCs w:val="24"/>
        </w:rPr>
      </w:pPr>
    </w:p>
    <w:p w14:paraId="4B944B2B" w14:textId="492B3B58" w:rsidR="0008533C" w:rsidRPr="00E4533C" w:rsidRDefault="009406E7" w:rsidP="006F2423">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These reviews will be instrumental for a variety of needs and improvements with the Commission.  </w:t>
      </w:r>
      <w:r w:rsidR="0008533C" w:rsidRPr="00E4533C">
        <w:rPr>
          <w:rFonts w:ascii="Times New Roman" w:hAnsi="Times New Roman" w:cs="Times New Roman"/>
          <w:sz w:val="24"/>
          <w:szCs w:val="24"/>
        </w:rPr>
        <w:t xml:space="preserve">The Cooperative Agreements do not include reference to any </w:t>
      </w:r>
      <w:r w:rsidR="00C43263" w:rsidRPr="00E4533C">
        <w:rPr>
          <w:rFonts w:ascii="Times New Roman" w:hAnsi="Times New Roman" w:cs="Times New Roman"/>
          <w:sz w:val="24"/>
          <w:szCs w:val="24"/>
        </w:rPr>
        <w:t>source recommendation</w:t>
      </w:r>
      <w:r w:rsidR="0008533C" w:rsidRPr="00E4533C">
        <w:rPr>
          <w:rFonts w:ascii="Times New Roman" w:hAnsi="Times New Roman" w:cs="Times New Roman"/>
          <w:sz w:val="24"/>
          <w:szCs w:val="24"/>
        </w:rPr>
        <w:t>/</w:t>
      </w:r>
      <w:r w:rsidR="00C43263" w:rsidRPr="00E4533C">
        <w:rPr>
          <w:rFonts w:ascii="Times New Roman" w:hAnsi="Times New Roman" w:cs="Times New Roman"/>
          <w:sz w:val="24"/>
          <w:szCs w:val="24"/>
        </w:rPr>
        <w:t xml:space="preserve">allocation procedures </w:t>
      </w:r>
      <w:r w:rsidR="0008533C" w:rsidRPr="00E4533C">
        <w:rPr>
          <w:rFonts w:ascii="Times New Roman" w:hAnsi="Times New Roman" w:cs="Times New Roman"/>
          <w:sz w:val="24"/>
          <w:szCs w:val="24"/>
        </w:rPr>
        <w:t>to measure CNA compliance with fair and equitable recommendations.</w:t>
      </w:r>
      <w:r w:rsidR="00814202" w:rsidRPr="00E4533C">
        <w:rPr>
          <w:rFonts w:ascii="Times New Roman" w:hAnsi="Times New Roman" w:cs="Times New Roman"/>
          <w:sz w:val="24"/>
          <w:szCs w:val="24"/>
        </w:rPr>
        <w:t xml:space="preserve"> </w:t>
      </w:r>
      <w:r w:rsidR="0008533C" w:rsidRPr="00E4533C">
        <w:rPr>
          <w:rFonts w:ascii="Times New Roman" w:hAnsi="Times New Roman" w:cs="Times New Roman"/>
          <w:sz w:val="24"/>
          <w:szCs w:val="24"/>
        </w:rPr>
        <w:t xml:space="preserve"> The Cooperative Agreements currently state the following, “In accordance with Commission policies, the CNA shall conduct fair, transparent and equitable Allocation or Recommendations (A&amp;R) of products and services on the </w:t>
      </w:r>
      <w:r w:rsidR="008E6508" w:rsidRPr="00E4533C">
        <w:rPr>
          <w:rFonts w:ascii="Times New Roman" w:hAnsi="Times New Roman" w:cs="Times New Roman"/>
          <w:sz w:val="24"/>
          <w:szCs w:val="24"/>
        </w:rPr>
        <w:t>PL</w:t>
      </w:r>
      <w:r w:rsidR="0008533C" w:rsidRPr="00E4533C">
        <w:rPr>
          <w:rFonts w:ascii="Times New Roman" w:hAnsi="Times New Roman" w:cs="Times New Roman"/>
          <w:sz w:val="24"/>
          <w:szCs w:val="24"/>
        </w:rPr>
        <w:t xml:space="preserve"> to qualified NPAs with impartiality (excluding evaluation factors, such as past performance) and without improper preferential treatment. </w:t>
      </w:r>
      <w:r w:rsidR="00814202" w:rsidRPr="00E4533C">
        <w:rPr>
          <w:rFonts w:ascii="Times New Roman" w:hAnsi="Times New Roman" w:cs="Times New Roman"/>
          <w:sz w:val="24"/>
          <w:szCs w:val="24"/>
        </w:rPr>
        <w:t xml:space="preserve"> </w:t>
      </w:r>
      <w:r w:rsidR="0008533C" w:rsidRPr="00E4533C">
        <w:rPr>
          <w:rFonts w:ascii="Times New Roman" w:hAnsi="Times New Roman" w:cs="Times New Roman"/>
          <w:sz w:val="24"/>
          <w:szCs w:val="24"/>
        </w:rPr>
        <w:t xml:space="preserve">In making both allocation and recommendation decisions, the CNA shall follow Commission policies.” </w:t>
      </w:r>
      <w:r w:rsidR="006B69EC" w:rsidRPr="00E4533C">
        <w:rPr>
          <w:rFonts w:ascii="Times New Roman" w:hAnsi="Times New Roman" w:cs="Times New Roman"/>
          <w:sz w:val="24"/>
          <w:szCs w:val="24"/>
        </w:rPr>
        <w:t xml:space="preserve"> </w:t>
      </w:r>
      <w:r w:rsidR="0008533C" w:rsidRPr="00E4533C">
        <w:rPr>
          <w:rFonts w:ascii="Times New Roman" w:hAnsi="Times New Roman" w:cs="Times New Roman"/>
          <w:sz w:val="24"/>
          <w:szCs w:val="24"/>
        </w:rPr>
        <w:t>The policy referenced in the Cooperative Agreements is Commission Policy 51.301, Selection of NPA.</w:t>
      </w:r>
    </w:p>
    <w:p w14:paraId="4B7B76D9" w14:textId="77777777" w:rsidR="006F2423" w:rsidRPr="00E4533C" w:rsidRDefault="006F2423" w:rsidP="006F2423">
      <w:pPr>
        <w:spacing w:after="0" w:line="240" w:lineRule="auto"/>
        <w:rPr>
          <w:rFonts w:ascii="Times New Roman" w:hAnsi="Times New Roman" w:cs="Times New Roman"/>
          <w:sz w:val="24"/>
          <w:szCs w:val="24"/>
        </w:rPr>
      </w:pPr>
    </w:p>
    <w:p w14:paraId="13147B07" w14:textId="2B472173" w:rsidR="0008533C" w:rsidRPr="00E4533C" w:rsidRDefault="0008533C" w:rsidP="006F2423">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Commission Policy 51.301 states:</w:t>
      </w:r>
    </w:p>
    <w:p w14:paraId="62DB0D4B" w14:textId="77777777" w:rsidR="006F2423" w:rsidRPr="00E4533C" w:rsidRDefault="006F2423" w:rsidP="006F2423">
      <w:pPr>
        <w:spacing w:after="0" w:line="240" w:lineRule="auto"/>
        <w:rPr>
          <w:rFonts w:ascii="Times New Roman" w:hAnsi="Times New Roman" w:cs="Times New Roman"/>
          <w:sz w:val="24"/>
          <w:szCs w:val="24"/>
        </w:rPr>
      </w:pPr>
    </w:p>
    <w:p w14:paraId="13C07D2F" w14:textId="6A476A1F" w:rsidR="0008533C" w:rsidRPr="00E4533C" w:rsidRDefault="0008533C" w:rsidP="006F2423">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“In accordance with Commission policies, the CNA shall conduct fair, transparent and equitable allocation or recommendations of products and services on the PL to qualified NPAs with impartiality (excluding evaluation factors, such as past performance) and without improper preferential treatment. In making both allocation and recommendation decisions, the CNA shall follow Commission policies.”</w:t>
      </w:r>
    </w:p>
    <w:p w14:paraId="50BF0EBD" w14:textId="77777777" w:rsidR="006F2423" w:rsidRPr="00E4533C" w:rsidRDefault="006F2423" w:rsidP="006F2423">
      <w:pPr>
        <w:spacing w:after="0" w:line="240" w:lineRule="auto"/>
        <w:rPr>
          <w:rFonts w:ascii="Times New Roman" w:hAnsi="Times New Roman" w:cs="Times New Roman"/>
          <w:sz w:val="24"/>
          <w:szCs w:val="24"/>
        </w:rPr>
      </w:pPr>
    </w:p>
    <w:p w14:paraId="515C8068" w14:textId="441B1DAC" w:rsidR="005D4594" w:rsidRPr="00E4533C" w:rsidRDefault="00F168BF" w:rsidP="005D4594">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The CNA’s recommendation package is</w:t>
      </w:r>
      <w:r w:rsidR="005D4594" w:rsidRPr="00E4533C">
        <w:rPr>
          <w:rFonts w:ascii="Times New Roman" w:hAnsi="Times New Roman" w:cs="Times New Roman"/>
          <w:sz w:val="24"/>
          <w:szCs w:val="24"/>
        </w:rPr>
        <w:t xml:space="preserve"> submitted to the Commission for a vote to determine if additional work should be added to the PL.  The current format of the </w:t>
      </w:r>
      <w:r w:rsidRPr="00E4533C">
        <w:rPr>
          <w:rFonts w:ascii="Times New Roman" w:hAnsi="Times New Roman" w:cs="Times New Roman"/>
          <w:sz w:val="24"/>
          <w:szCs w:val="24"/>
        </w:rPr>
        <w:t xml:space="preserve">CNA’s recommendation </w:t>
      </w:r>
      <w:r w:rsidR="005D4594" w:rsidRPr="00E4533C">
        <w:rPr>
          <w:rFonts w:ascii="Times New Roman" w:hAnsi="Times New Roman" w:cs="Times New Roman"/>
          <w:sz w:val="24"/>
          <w:szCs w:val="24"/>
        </w:rPr>
        <w:t>only discusses the recommended NPA and does not provide details on the NPA recommendation process taken to determine the recommended NPA for the work.  Currently, no additional documentation is attached discussing in greater detail how the CNA reached their best value recommendation.</w:t>
      </w:r>
    </w:p>
    <w:p w14:paraId="64B6E3B4" w14:textId="77777777" w:rsidR="005D4594" w:rsidRPr="00E4533C" w:rsidRDefault="005D4594" w:rsidP="005D4594">
      <w:pPr>
        <w:spacing w:after="0" w:line="240" w:lineRule="auto"/>
        <w:rPr>
          <w:rFonts w:ascii="Times New Roman" w:hAnsi="Times New Roman" w:cs="Times New Roman"/>
          <w:sz w:val="24"/>
          <w:szCs w:val="24"/>
        </w:rPr>
      </w:pPr>
    </w:p>
    <w:p w14:paraId="574A6CFF" w14:textId="62B863EC" w:rsidR="005D4594" w:rsidRPr="00E4533C" w:rsidRDefault="005D4594" w:rsidP="005D4594">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Commission does not have any policy establishing mandatory source recommendation/allocation procedures or establishing a dollar threshold for representations (reps) and certifications (certs) on contracts. </w:t>
      </w:r>
      <w:r w:rsidR="006B69EC"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Reps and Certs are submitted by the NPAs on an annual basis, at the end of the fiscal year.  Per CFR 51-4.3, each NPA must submit to its </w:t>
      </w:r>
      <w:r w:rsidR="003672B9" w:rsidRPr="00E4533C">
        <w:rPr>
          <w:rFonts w:ascii="Times New Roman" w:hAnsi="Times New Roman" w:cs="Times New Roman"/>
          <w:sz w:val="24"/>
          <w:szCs w:val="24"/>
        </w:rPr>
        <w:t>CNA</w:t>
      </w:r>
      <w:r w:rsidRPr="00E4533C">
        <w:rPr>
          <w:rFonts w:ascii="Times New Roman" w:hAnsi="Times New Roman" w:cs="Times New Roman"/>
          <w:sz w:val="24"/>
          <w:szCs w:val="24"/>
        </w:rPr>
        <w:t xml:space="preserve">, by November 1 of each year, two completed copies of the appropriate Annual Certification (Committee Form 403 or 404) covering the fiscal year ending the preceding September 30.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AbilityOne Commission has a regulation that requires CNAs to submit Annual Reps and Certs for all NPAs to the Commission staff no later than December 1 of each year.  The Commission’s Cooperative Agreements with the CNAs includes a metric that ensures compliance with the regulation.</w:t>
      </w:r>
    </w:p>
    <w:p w14:paraId="21C837DD" w14:textId="77777777" w:rsidR="006F2423" w:rsidRPr="00E4533C" w:rsidRDefault="006F2423" w:rsidP="006F2423">
      <w:pPr>
        <w:spacing w:after="0" w:line="240" w:lineRule="auto"/>
        <w:rPr>
          <w:rFonts w:ascii="Times New Roman" w:hAnsi="Times New Roman" w:cs="Times New Roman"/>
          <w:sz w:val="24"/>
          <w:szCs w:val="24"/>
        </w:rPr>
      </w:pPr>
    </w:p>
    <w:p w14:paraId="45FBA900" w14:textId="77777777" w:rsidR="0008533C" w:rsidRPr="00E4533C" w:rsidRDefault="0008533C" w:rsidP="0008533C">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4A3D4933" w14:textId="5FA9CEC5" w:rsidR="003A0F00" w:rsidRPr="00E4533C" w:rsidRDefault="003A0F00" w:rsidP="003A0F00">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A Subcommittee Six Policy Working Group was established in February 2020 and is comprised of representatives from Air Force, Army, Navy, </w:t>
      </w:r>
      <w:r w:rsidR="004B7EA2" w:rsidRPr="00E4533C">
        <w:rPr>
          <w:rFonts w:ascii="Times New Roman" w:hAnsi="Times New Roman" w:cs="Times New Roman"/>
          <w:sz w:val="24"/>
          <w:szCs w:val="24"/>
        </w:rPr>
        <w:t>OUSD(A&amp;S)/</w:t>
      </w:r>
      <w:r w:rsidRPr="00E4533C">
        <w:rPr>
          <w:rFonts w:ascii="Times New Roman" w:hAnsi="Times New Roman" w:cs="Times New Roman"/>
          <w:sz w:val="24"/>
          <w:szCs w:val="24"/>
        </w:rPr>
        <w:t xml:space="preserve">DPC, and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AbilityOne Commission staff.  This working group has bee</w:t>
      </w:r>
      <w:r w:rsidR="00923339" w:rsidRPr="00E4533C">
        <w:rPr>
          <w:rFonts w:ascii="Times New Roman" w:hAnsi="Times New Roman" w:cs="Times New Roman"/>
          <w:sz w:val="24"/>
          <w:szCs w:val="24"/>
        </w:rPr>
        <w:t>n operating to requirements of s</w:t>
      </w:r>
      <w:r w:rsidRPr="00E4533C">
        <w:rPr>
          <w:rFonts w:ascii="Times New Roman" w:hAnsi="Times New Roman" w:cs="Times New Roman"/>
          <w:sz w:val="24"/>
          <w:szCs w:val="24"/>
        </w:rPr>
        <w:t xml:space="preserve">ection 898(c)(6) of the FY17 NDAA to “recommend ways the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and the Commission may explore opportunities for competition among AbilityOne NPAs or CNAs and ensure equitable selection and allocation of work”.  The working group </w:t>
      </w:r>
      <w:r w:rsidR="00AB26F7" w:rsidRPr="00E4533C">
        <w:rPr>
          <w:rFonts w:ascii="Times New Roman" w:hAnsi="Times New Roman" w:cs="Times New Roman"/>
          <w:sz w:val="24"/>
          <w:szCs w:val="24"/>
        </w:rPr>
        <w:t>meets</w:t>
      </w:r>
      <w:r w:rsidRPr="00E4533C">
        <w:rPr>
          <w:rFonts w:ascii="Times New Roman" w:hAnsi="Times New Roman" w:cs="Times New Roman"/>
          <w:sz w:val="24"/>
          <w:szCs w:val="24"/>
        </w:rPr>
        <w:t xml:space="preserve"> almost weekly to establish a </w:t>
      </w:r>
      <w:r w:rsidR="00C43263" w:rsidRPr="00E4533C">
        <w:rPr>
          <w:rFonts w:ascii="Times New Roman" w:hAnsi="Times New Roman" w:cs="Times New Roman"/>
          <w:sz w:val="24"/>
          <w:szCs w:val="24"/>
        </w:rPr>
        <w:t>s</w:t>
      </w:r>
      <w:r w:rsidRPr="00E4533C">
        <w:rPr>
          <w:rFonts w:ascii="Times New Roman" w:hAnsi="Times New Roman" w:cs="Times New Roman"/>
          <w:sz w:val="24"/>
          <w:szCs w:val="24"/>
        </w:rPr>
        <w:t xml:space="preserve">ource </w:t>
      </w:r>
      <w:r w:rsidR="00C43263" w:rsidRPr="00E4533C">
        <w:rPr>
          <w:rFonts w:ascii="Times New Roman" w:hAnsi="Times New Roman" w:cs="Times New Roman"/>
          <w:sz w:val="24"/>
          <w:szCs w:val="24"/>
        </w:rPr>
        <w:t>r</w:t>
      </w:r>
      <w:r w:rsidRPr="00E4533C">
        <w:rPr>
          <w:rFonts w:ascii="Times New Roman" w:hAnsi="Times New Roman" w:cs="Times New Roman"/>
          <w:sz w:val="24"/>
          <w:szCs w:val="24"/>
        </w:rPr>
        <w:t xml:space="preserve">ecommendation process, which has been mapped out to completion.  </w:t>
      </w:r>
    </w:p>
    <w:p w14:paraId="2C2E1427" w14:textId="77777777" w:rsidR="003A0F00" w:rsidRPr="00E4533C" w:rsidRDefault="003A0F00" w:rsidP="003A0F00">
      <w:pPr>
        <w:spacing w:after="0" w:line="240" w:lineRule="auto"/>
        <w:rPr>
          <w:rFonts w:ascii="Times New Roman" w:hAnsi="Times New Roman" w:cs="Times New Roman"/>
          <w:sz w:val="24"/>
          <w:szCs w:val="24"/>
        </w:rPr>
      </w:pPr>
    </w:p>
    <w:p w14:paraId="27B88C60" w14:textId="736905DA" w:rsidR="003A0F00" w:rsidRPr="00E4533C" w:rsidRDefault="003A0F00" w:rsidP="003A0F00">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Currently, the CNAs perform the competition that leads to the recommendation of the NPA to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for addition to the PL; there is no policy or process for routine recompetitions within the program.  While SourceAmerica, who holds the majority of service contracts, submits an annual report to AbilityOne that identifies the results of competitions within their network of NPAs based on responses to their Opportunity Notices (ONs),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does not have visibility into the competition results on individual PL additions.  </w:t>
      </w:r>
      <w:r w:rsidR="00FA550A" w:rsidRPr="00E4533C">
        <w:rPr>
          <w:rFonts w:ascii="Times New Roman" w:hAnsi="Times New Roman" w:cs="Times New Roman"/>
          <w:sz w:val="24"/>
          <w:szCs w:val="24"/>
        </w:rPr>
        <w:t>C</w:t>
      </w:r>
      <w:r w:rsidRPr="00E4533C">
        <w:rPr>
          <w:rFonts w:ascii="Times New Roman" w:hAnsi="Times New Roman" w:cs="Times New Roman"/>
          <w:sz w:val="24"/>
          <w:szCs w:val="24"/>
        </w:rPr>
        <w:t xml:space="preserve">urrently SourceAmerica </w:t>
      </w:r>
      <w:r w:rsidR="00FA550A" w:rsidRPr="00E4533C">
        <w:rPr>
          <w:rFonts w:ascii="Times New Roman" w:hAnsi="Times New Roman" w:cs="Times New Roman"/>
          <w:sz w:val="24"/>
          <w:szCs w:val="24"/>
        </w:rPr>
        <w:t xml:space="preserve">recommends </w:t>
      </w:r>
      <w:r w:rsidRPr="00E4533C">
        <w:rPr>
          <w:rFonts w:ascii="Times New Roman" w:hAnsi="Times New Roman" w:cs="Times New Roman"/>
          <w:sz w:val="24"/>
          <w:szCs w:val="24"/>
        </w:rPr>
        <w:t xml:space="preserve">the NPA based on highest technical rating </w:t>
      </w:r>
      <w:r w:rsidR="00FA550A" w:rsidRPr="00E4533C">
        <w:rPr>
          <w:rFonts w:ascii="Times New Roman" w:hAnsi="Times New Roman" w:cs="Times New Roman"/>
          <w:sz w:val="24"/>
          <w:szCs w:val="24"/>
        </w:rPr>
        <w:t>and past experience only</w:t>
      </w:r>
      <w:r w:rsidRPr="00E4533C">
        <w:rPr>
          <w:rFonts w:ascii="Times New Roman" w:hAnsi="Times New Roman" w:cs="Times New Roman"/>
          <w:sz w:val="24"/>
          <w:szCs w:val="24"/>
        </w:rPr>
        <w:t xml:space="preserve">.  The Fair Market Price (FMP) is determined after selection and negotiated amongst the CNA, the NPA and the customer.  </w:t>
      </w:r>
    </w:p>
    <w:p w14:paraId="76576114" w14:textId="7650BA76" w:rsidR="00310935" w:rsidRPr="00E4533C" w:rsidRDefault="00310935" w:rsidP="00310935">
      <w:pPr>
        <w:spacing w:after="0" w:line="240" w:lineRule="auto"/>
        <w:rPr>
          <w:rFonts w:ascii="Times New Roman" w:hAnsi="Times New Roman" w:cs="Times New Roman"/>
          <w:sz w:val="24"/>
          <w:szCs w:val="24"/>
        </w:rPr>
      </w:pPr>
    </w:p>
    <w:p w14:paraId="444F13E2" w14:textId="7B5F1962" w:rsidR="003A0F00" w:rsidRPr="00E4533C" w:rsidRDefault="003A0F00" w:rsidP="003A0F00">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lastRenderedPageBreak/>
        <w:t xml:space="preserve">The new process allows for more transparency and involvement from the Federal customer in the recommendation of the NPA to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This process targets new work to the program and recompetition for service contracts valued at </w:t>
      </w:r>
      <w:r w:rsidR="00FA550A" w:rsidRPr="00E4533C">
        <w:rPr>
          <w:rFonts w:ascii="Times New Roman" w:hAnsi="Times New Roman" w:cs="Times New Roman"/>
          <w:sz w:val="24"/>
          <w:szCs w:val="24"/>
        </w:rPr>
        <w:t>$10</w:t>
      </w:r>
      <w:r w:rsidR="00AB26F7" w:rsidRPr="00E4533C">
        <w:rPr>
          <w:rFonts w:ascii="Times New Roman" w:hAnsi="Times New Roman" w:cs="Times New Roman"/>
          <w:sz w:val="24"/>
          <w:szCs w:val="24"/>
        </w:rPr>
        <w:t xml:space="preserve"> million</w:t>
      </w:r>
      <w:r w:rsidR="00FA550A" w:rsidRPr="00E4533C">
        <w:rPr>
          <w:rFonts w:ascii="Times New Roman" w:hAnsi="Times New Roman" w:cs="Times New Roman"/>
          <w:sz w:val="24"/>
          <w:szCs w:val="24"/>
        </w:rPr>
        <w:t xml:space="preserve"> or </w:t>
      </w:r>
      <w:r w:rsidRPr="00E4533C">
        <w:rPr>
          <w:rFonts w:ascii="Times New Roman" w:hAnsi="Times New Roman" w:cs="Times New Roman"/>
          <w:sz w:val="24"/>
          <w:szCs w:val="24"/>
        </w:rPr>
        <w:t>greater annually</w:t>
      </w:r>
      <w:r w:rsidR="00FA550A" w:rsidRPr="00E4533C">
        <w:rPr>
          <w:rFonts w:ascii="Times New Roman" w:hAnsi="Times New Roman" w:cs="Times New Roman"/>
          <w:sz w:val="24"/>
          <w:szCs w:val="24"/>
        </w:rPr>
        <w:t xml:space="preserve"> and</w:t>
      </w:r>
      <w:r w:rsidRPr="00E4533C">
        <w:rPr>
          <w:rFonts w:ascii="Times New Roman" w:hAnsi="Times New Roman" w:cs="Times New Roman"/>
          <w:sz w:val="24"/>
          <w:szCs w:val="24"/>
        </w:rPr>
        <w:t xml:space="preserve"> </w:t>
      </w:r>
      <w:r w:rsidRPr="00E4533C">
        <w:rPr>
          <w:rFonts w:ascii="Times New Roman" w:hAnsi="Times New Roman" w:cs="Times New Roman"/>
          <w:b/>
          <w:sz w:val="24"/>
          <w:szCs w:val="24"/>
        </w:rPr>
        <w:t>performed on Federal installations/properties.</w:t>
      </w:r>
      <w:r w:rsidRPr="00E4533C">
        <w:rPr>
          <w:rFonts w:ascii="Times New Roman" w:hAnsi="Times New Roman" w:cs="Times New Roman"/>
          <w:sz w:val="24"/>
          <w:szCs w:val="24"/>
        </w:rPr>
        <w:t xml:space="preserve">  </w:t>
      </w:r>
      <w:r w:rsidR="00810890" w:rsidRPr="00E4533C">
        <w:rPr>
          <w:rFonts w:ascii="Times New Roman" w:hAnsi="Times New Roman" w:cs="Times New Roman"/>
          <w:sz w:val="24"/>
          <w:szCs w:val="24"/>
        </w:rPr>
        <w:t xml:space="preserve">The new process will focus on a best value with trade-off analysis that will consider a Social Impact proposal, a Technical proposal, and Price. </w:t>
      </w:r>
      <w:r w:rsidR="006B69EC" w:rsidRPr="00E4533C">
        <w:rPr>
          <w:rFonts w:ascii="Times New Roman" w:hAnsi="Times New Roman" w:cs="Times New Roman"/>
          <w:sz w:val="24"/>
          <w:szCs w:val="24"/>
        </w:rPr>
        <w:t xml:space="preserve"> </w:t>
      </w:r>
      <w:r w:rsidR="00810890" w:rsidRPr="00E4533C">
        <w:rPr>
          <w:rFonts w:ascii="Times New Roman" w:hAnsi="Times New Roman" w:cs="Times New Roman"/>
          <w:sz w:val="24"/>
          <w:szCs w:val="24"/>
        </w:rPr>
        <w:t xml:space="preserve">The CNA will evaluate the Social Impact proposal and the Federal customer evaluates the Technical proposal and Price.  The results of the proposal analysis are provided to a member of the </w:t>
      </w:r>
      <w:r w:rsidR="00CA1842" w:rsidRPr="00E4533C">
        <w:rPr>
          <w:rFonts w:ascii="Times New Roman" w:hAnsi="Times New Roman" w:cs="Times New Roman"/>
          <w:sz w:val="24"/>
          <w:szCs w:val="24"/>
        </w:rPr>
        <w:t xml:space="preserve">U.S. </w:t>
      </w:r>
      <w:r w:rsidR="00810890" w:rsidRPr="00E4533C">
        <w:rPr>
          <w:rFonts w:ascii="Times New Roman" w:hAnsi="Times New Roman" w:cs="Times New Roman"/>
          <w:sz w:val="24"/>
          <w:szCs w:val="24"/>
        </w:rPr>
        <w:t xml:space="preserve">AbilityOne Commission staff designated as the NPA Recommendation Authority (NPARA) who prepares the NPA Recommendation Document (NPARD).  The NPARD is provided to the </w:t>
      </w:r>
      <w:r w:rsidR="00CA1842" w:rsidRPr="00E4533C">
        <w:rPr>
          <w:rFonts w:ascii="Times New Roman" w:hAnsi="Times New Roman" w:cs="Times New Roman"/>
          <w:sz w:val="24"/>
          <w:szCs w:val="24"/>
        </w:rPr>
        <w:t xml:space="preserve">U.S. </w:t>
      </w:r>
      <w:r w:rsidR="00810890" w:rsidRPr="00E4533C">
        <w:rPr>
          <w:rFonts w:ascii="Times New Roman" w:hAnsi="Times New Roman" w:cs="Times New Roman"/>
          <w:sz w:val="24"/>
          <w:szCs w:val="24"/>
        </w:rPr>
        <w:t>AbilityOne Commission for vote to complete the allocation process.</w:t>
      </w:r>
    </w:p>
    <w:p w14:paraId="120E3BFA" w14:textId="797B9A67" w:rsidR="003A0F00" w:rsidRPr="00E4533C" w:rsidRDefault="003A0F00" w:rsidP="00310935">
      <w:pPr>
        <w:spacing w:after="0" w:line="240" w:lineRule="auto"/>
        <w:rPr>
          <w:rFonts w:ascii="Times New Roman" w:hAnsi="Times New Roman" w:cs="Times New Roman"/>
          <w:sz w:val="24"/>
          <w:szCs w:val="24"/>
        </w:rPr>
      </w:pPr>
    </w:p>
    <w:p w14:paraId="59531930" w14:textId="15681D6C" w:rsidR="003A0F00" w:rsidRPr="00E4533C" w:rsidRDefault="003A0F00" w:rsidP="003A0F00">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w:t>
      </w:r>
      <w:r w:rsidR="004B7EA2" w:rsidRPr="00E4533C">
        <w:rPr>
          <w:rFonts w:ascii="Times New Roman" w:hAnsi="Times New Roman" w:cs="Times New Roman"/>
          <w:sz w:val="24"/>
          <w:szCs w:val="24"/>
        </w:rPr>
        <w:t xml:space="preserve">results of the new proposed process will </w:t>
      </w:r>
      <w:r w:rsidRPr="00E4533C">
        <w:rPr>
          <w:rFonts w:ascii="Times New Roman" w:hAnsi="Times New Roman" w:cs="Times New Roman"/>
          <w:sz w:val="24"/>
          <w:szCs w:val="24"/>
        </w:rPr>
        <w:t>m</w:t>
      </w:r>
      <w:r w:rsidR="004B7EA2" w:rsidRPr="00E4533C">
        <w:rPr>
          <w:rFonts w:ascii="Times New Roman" w:hAnsi="Times New Roman" w:cs="Times New Roman"/>
          <w:sz w:val="24"/>
          <w:szCs w:val="24"/>
        </w:rPr>
        <w:t>aximize competition within the P</w:t>
      </w:r>
      <w:r w:rsidRPr="00E4533C">
        <w:rPr>
          <w:rFonts w:ascii="Times New Roman" w:hAnsi="Times New Roman" w:cs="Times New Roman"/>
          <w:sz w:val="24"/>
          <w:szCs w:val="24"/>
        </w:rPr>
        <w:t>rogram and ensure equitable selection and allocation of work.  This includes maximizing job opportunities for persons with disabilities, including veterans with disabilities, through the Social Impact proposal that will identify participation levels for these individuals.  It will also consider the size of the NPA, mentorship programs, teaming opportunities, contributions to the community</w:t>
      </w:r>
      <w:r w:rsidR="001F00FE" w:rsidRPr="00E4533C">
        <w:rPr>
          <w:rFonts w:ascii="Times New Roman" w:hAnsi="Times New Roman" w:cs="Times New Roman"/>
          <w:sz w:val="24"/>
          <w:szCs w:val="24"/>
        </w:rPr>
        <w:t>, and the quality of the employment of individuals with disabilities</w:t>
      </w:r>
      <w:r w:rsidRPr="00E4533C">
        <w:rPr>
          <w:rFonts w:ascii="Times New Roman" w:hAnsi="Times New Roman" w:cs="Times New Roman"/>
          <w:sz w:val="24"/>
          <w:szCs w:val="24"/>
        </w:rPr>
        <w:t xml:space="preserve">.  The Technical proposal will focus on the NPAs’ capability to perform the Performance Work Statement (PWS) and the Price proposal will focus on the cost to the customer for the effort. </w:t>
      </w:r>
      <w:r w:rsidR="004B7EA2"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By evaluating price as part of the recommendation process, the customer could see cost savings while still considering the social impact of creating jobs for persons with disabilities.  The new evaluation process that leads to the recommendation will be transparent to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since they will be provided the source recommendation documentation, the NPARD. </w:t>
      </w:r>
    </w:p>
    <w:p w14:paraId="63FA3614" w14:textId="77777777" w:rsidR="003A0F00" w:rsidRPr="00E4533C" w:rsidRDefault="003A0F00" w:rsidP="003A0F00">
      <w:pPr>
        <w:spacing w:after="0" w:line="240" w:lineRule="auto"/>
        <w:rPr>
          <w:rFonts w:ascii="Times New Roman" w:hAnsi="Times New Roman" w:cs="Times New Roman"/>
          <w:sz w:val="24"/>
          <w:szCs w:val="24"/>
        </w:rPr>
      </w:pPr>
    </w:p>
    <w:p w14:paraId="10F98FD6" w14:textId="629138AC" w:rsidR="003A0F00" w:rsidRPr="00E4533C" w:rsidRDefault="003A0F00" w:rsidP="003A0F00">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working group briefed Subcommittee Six on August 20, 2020, the CEO Competition Roundtable (representatives from numerous </w:t>
      </w:r>
      <w:r w:rsidR="008E6508" w:rsidRPr="00E4533C">
        <w:rPr>
          <w:rFonts w:ascii="Times New Roman" w:hAnsi="Times New Roman" w:cs="Times New Roman"/>
          <w:sz w:val="24"/>
          <w:szCs w:val="24"/>
        </w:rPr>
        <w:t>NPAs</w:t>
      </w:r>
      <w:r w:rsidRPr="00E4533C">
        <w:rPr>
          <w:rFonts w:ascii="Times New Roman" w:hAnsi="Times New Roman" w:cs="Times New Roman"/>
          <w:sz w:val="24"/>
          <w:szCs w:val="24"/>
        </w:rPr>
        <w:t xml:space="preserve"> in the AbilityOne Program) on September 3, 2020, and the CNA SourceAmerica on October 28, 2020.  The working group intends to brief the other two </w:t>
      </w:r>
      <w:r w:rsidR="008E6508" w:rsidRPr="00E4533C">
        <w:rPr>
          <w:rFonts w:ascii="Times New Roman" w:hAnsi="Times New Roman" w:cs="Times New Roman"/>
          <w:sz w:val="24"/>
          <w:szCs w:val="24"/>
        </w:rPr>
        <w:t>CNAs</w:t>
      </w:r>
      <w:r w:rsidRPr="00E4533C">
        <w:rPr>
          <w:rFonts w:ascii="Times New Roman" w:hAnsi="Times New Roman" w:cs="Times New Roman"/>
          <w:sz w:val="24"/>
          <w:szCs w:val="24"/>
        </w:rPr>
        <w:t xml:space="preserve"> (NIB and A</w:t>
      </w:r>
      <w:r w:rsidR="008E6508" w:rsidRPr="00E4533C">
        <w:rPr>
          <w:rFonts w:ascii="Times New Roman" w:hAnsi="Times New Roman" w:cs="Times New Roman"/>
          <w:sz w:val="24"/>
          <w:szCs w:val="24"/>
        </w:rPr>
        <w:t>merican Foundation for the Blind)</w:t>
      </w:r>
      <w:r w:rsidRPr="00E4533C">
        <w:rPr>
          <w:rFonts w:ascii="Times New Roman" w:hAnsi="Times New Roman" w:cs="Times New Roman"/>
          <w:sz w:val="24"/>
          <w:szCs w:val="24"/>
        </w:rPr>
        <w:t xml:space="preserve"> in November 2020 prior to obtaining endorsement from the </w:t>
      </w:r>
      <w:r w:rsidR="008E6508" w:rsidRPr="00E4533C">
        <w:rPr>
          <w:rFonts w:ascii="Times New Roman" w:hAnsi="Times New Roman" w:cs="Times New Roman"/>
          <w:sz w:val="24"/>
          <w:szCs w:val="24"/>
        </w:rPr>
        <w:t xml:space="preserve">U.S. </w:t>
      </w:r>
      <w:r w:rsidRPr="00E4533C">
        <w:rPr>
          <w:rFonts w:ascii="Times New Roman" w:hAnsi="Times New Roman" w:cs="Times New Roman"/>
          <w:sz w:val="24"/>
          <w:szCs w:val="24"/>
        </w:rPr>
        <w:t>AbilityOne Commission, planned for December 2020, and prior to creating the new source recommendation AbilityOne policy.  Letters</w:t>
      </w:r>
      <w:r w:rsidR="00334B84">
        <w:rPr>
          <w:rFonts w:ascii="Times New Roman" w:hAnsi="Times New Roman" w:cs="Times New Roman"/>
          <w:sz w:val="24"/>
          <w:szCs w:val="24"/>
        </w:rPr>
        <w:t xml:space="preserve">, provided as </w:t>
      </w:r>
      <w:r w:rsidR="007F6ECD">
        <w:rPr>
          <w:rFonts w:ascii="Times New Roman" w:hAnsi="Times New Roman" w:cs="Times New Roman"/>
          <w:sz w:val="24"/>
          <w:szCs w:val="24"/>
        </w:rPr>
        <w:t>Appendix D</w:t>
      </w:r>
      <w:r w:rsidR="00334B84">
        <w:rPr>
          <w:rFonts w:ascii="Times New Roman" w:hAnsi="Times New Roman" w:cs="Times New Roman"/>
          <w:sz w:val="24"/>
          <w:szCs w:val="24"/>
        </w:rPr>
        <w:t>),</w:t>
      </w:r>
      <w:r w:rsidRPr="00E4533C">
        <w:rPr>
          <w:rFonts w:ascii="Times New Roman" w:hAnsi="Times New Roman" w:cs="Times New Roman"/>
          <w:sz w:val="24"/>
          <w:szCs w:val="24"/>
        </w:rPr>
        <w:t xml:space="preserve"> were submitted to </w:t>
      </w:r>
      <w:r w:rsidR="00334B84">
        <w:rPr>
          <w:rFonts w:ascii="Times New Roman" w:hAnsi="Times New Roman" w:cs="Times New Roman"/>
          <w:sz w:val="24"/>
          <w:szCs w:val="24"/>
        </w:rPr>
        <w:t xml:space="preserve">the Panel Chair (PD, </w:t>
      </w:r>
      <w:r w:rsidRPr="00E4533C">
        <w:rPr>
          <w:rFonts w:ascii="Times New Roman" w:hAnsi="Times New Roman" w:cs="Times New Roman"/>
          <w:sz w:val="24"/>
          <w:szCs w:val="24"/>
        </w:rPr>
        <w:t>DPC</w:t>
      </w:r>
      <w:r w:rsidR="00334B84">
        <w:rPr>
          <w:rFonts w:ascii="Times New Roman" w:hAnsi="Times New Roman" w:cs="Times New Roman"/>
          <w:sz w:val="24"/>
          <w:szCs w:val="24"/>
        </w:rPr>
        <w:t>)</w:t>
      </w:r>
      <w:r w:rsidRPr="00E4533C">
        <w:rPr>
          <w:rFonts w:ascii="Times New Roman" w:hAnsi="Times New Roman" w:cs="Times New Roman"/>
          <w:sz w:val="24"/>
          <w:szCs w:val="24"/>
        </w:rPr>
        <w:t>, from interested parties that will be impacted, addressing the recommendations in the Panel’s Second Annual Report to Congress issued in January 2020.  The letters were submitted by NAEPB on July 6, 2020, by NIB on August 3, 2020</w:t>
      </w:r>
      <w:r w:rsidR="008E6508" w:rsidRPr="00E4533C">
        <w:rPr>
          <w:rFonts w:ascii="Times New Roman" w:hAnsi="Times New Roman" w:cs="Times New Roman"/>
          <w:sz w:val="24"/>
          <w:szCs w:val="24"/>
        </w:rPr>
        <w:t>,</w:t>
      </w:r>
      <w:r w:rsidRPr="00E4533C">
        <w:rPr>
          <w:rFonts w:ascii="Times New Roman" w:hAnsi="Times New Roman" w:cs="Times New Roman"/>
          <w:sz w:val="24"/>
          <w:szCs w:val="24"/>
        </w:rPr>
        <w:t xml:space="preserve"> and by SourceAmerica</w:t>
      </w:r>
      <w:r w:rsidR="00334B84">
        <w:rPr>
          <w:rFonts w:ascii="Times New Roman" w:hAnsi="Times New Roman" w:cs="Times New Roman"/>
          <w:sz w:val="24"/>
          <w:szCs w:val="24"/>
        </w:rPr>
        <w:t xml:space="preserve"> and the NCSE</w:t>
      </w:r>
      <w:r w:rsidRPr="00E4533C">
        <w:rPr>
          <w:rFonts w:ascii="Times New Roman" w:hAnsi="Times New Roman" w:cs="Times New Roman"/>
          <w:sz w:val="24"/>
          <w:szCs w:val="24"/>
        </w:rPr>
        <w:t xml:space="preserve"> on September 30, 2020.  The specific comments relating to the recommendations from Subcommittee Six were considered by the working group and addressed at the individual meetings with the parties.  In addition, separate comments were provided by the CEO Competition Roundtable after their meeting on September</w:t>
      </w:r>
      <w:r w:rsidR="00334B84">
        <w:rPr>
          <w:rFonts w:ascii="Times New Roman" w:hAnsi="Times New Roman" w:cs="Times New Roman"/>
          <w:sz w:val="24"/>
          <w:szCs w:val="24"/>
        </w:rPr>
        <w:t> </w:t>
      </w:r>
      <w:r w:rsidRPr="00E4533C">
        <w:rPr>
          <w:rFonts w:ascii="Times New Roman" w:hAnsi="Times New Roman" w:cs="Times New Roman"/>
          <w:sz w:val="24"/>
          <w:szCs w:val="24"/>
        </w:rPr>
        <w:t>30, 2020; those comments were considered in the recommendation in this report.</w:t>
      </w:r>
    </w:p>
    <w:p w14:paraId="510FADCD" w14:textId="77777777" w:rsidR="003A0F00" w:rsidRPr="00E4533C" w:rsidRDefault="003A0F00" w:rsidP="003A0F00">
      <w:pPr>
        <w:spacing w:after="0" w:line="240" w:lineRule="auto"/>
        <w:rPr>
          <w:rFonts w:ascii="Times New Roman" w:hAnsi="Times New Roman" w:cs="Times New Roman"/>
          <w:sz w:val="24"/>
          <w:szCs w:val="24"/>
        </w:rPr>
      </w:pPr>
    </w:p>
    <w:p w14:paraId="08BCFCE6" w14:textId="65222C27" w:rsidR="00810890" w:rsidRPr="00E4533C" w:rsidRDefault="00810890" w:rsidP="00810890">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Also, the mechanisms within the existing Cooperative Agreements and the implementation of the new source recommendation process will increase the Commission's transp</w:t>
      </w:r>
      <w:r w:rsidR="008E6508" w:rsidRPr="00E4533C">
        <w:rPr>
          <w:rFonts w:ascii="Times New Roman" w:hAnsi="Times New Roman" w:cs="Times New Roman"/>
          <w:sz w:val="24"/>
          <w:szCs w:val="24"/>
        </w:rPr>
        <w:t>arency and oversight in the CNA</w:t>
      </w:r>
      <w:r w:rsidRPr="00E4533C">
        <w:rPr>
          <w:rFonts w:ascii="Times New Roman" w:hAnsi="Times New Roman" w:cs="Times New Roman"/>
          <w:sz w:val="24"/>
          <w:szCs w:val="24"/>
        </w:rPr>
        <w:t>s</w:t>
      </w:r>
      <w:r w:rsidR="008E6508" w:rsidRPr="00E4533C">
        <w:rPr>
          <w:rFonts w:ascii="Times New Roman" w:hAnsi="Times New Roman" w:cs="Times New Roman"/>
          <w:sz w:val="24"/>
          <w:szCs w:val="24"/>
        </w:rPr>
        <w:t>’</w:t>
      </w:r>
      <w:r w:rsidRPr="00E4533C">
        <w:rPr>
          <w:rFonts w:ascii="Times New Roman" w:hAnsi="Times New Roman" w:cs="Times New Roman"/>
          <w:sz w:val="24"/>
          <w:szCs w:val="24"/>
        </w:rPr>
        <w:t xml:space="preserve"> processes.  The </w:t>
      </w:r>
      <w:r w:rsidR="008E6508" w:rsidRPr="00E4533C">
        <w:rPr>
          <w:rFonts w:ascii="Times New Roman" w:hAnsi="Times New Roman" w:cs="Times New Roman"/>
          <w:sz w:val="24"/>
          <w:szCs w:val="24"/>
        </w:rPr>
        <w:t xml:space="preserve">U.S. </w:t>
      </w:r>
      <w:r w:rsidRPr="00E4533C">
        <w:rPr>
          <w:rFonts w:ascii="Times New Roman" w:hAnsi="Times New Roman" w:cs="Times New Roman"/>
          <w:sz w:val="24"/>
          <w:szCs w:val="24"/>
        </w:rPr>
        <w:t>AbilityOne Commission can then establish a Cooperative Agreement metric that measures compliance with the mandatory NPA Recommendation</w:t>
      </w:r>
      <w:r w:rsidR="008E6508" w:rsidRPr="00E4533C">
        <w:rPr>
          <w:rFonts w:ascii="Times New Roman" w:hAnsi="Times New Roman" w:cs="Times New Roman"/>
          <w:sz w:val="24"/>
          <w:szCs w:val="24"/>
        </w:rPr>
        <w:t xml:space="preserve"> policy that influences the CNA</w:t>
      </w:r>
      <w:r w:rsidRPr="00E4533C">
        <w:rPr>
          <w:rFonts w:ascii="Times New Roman" w:hAnsi="Times New Roman" w:cs="Times New Roman"/>
          <w:sz w:val="24"/>
          <w:szCs w:val="24"/>
        </w:rPr>
        <w:t>s</w:t>
      </w:r>
      <w:r w:rsidR="008E6508" w:rsidRPr="00E4533C">
        <w:rPr>
          <w:rFonts w:ascii="Times New Roman" w:hAnsi="Times New Roman" w:cs="Times New Roman"/>
          <w:sz w:val="24"/>
          <w:szCs w:val="24"/>
        </w:rPr>
        <w:t>’</w:t>
      </w:r>
      <w:r w:rsidRPr="00E4533C">
        <w:rPr>
          <w:rFonts w:ascii="Times New Roman" w:hAnsi="Times New Roman" w:cs="Times New Roman"/>
          <w:sz w:val="24"/>
          <w:szCs w:val="24"/>
        </w:rPr>
        <w:t xml:space="preserve"> ceiling fee determination.  In addition, the policy working group is developing Source Limitation policy that would require that any restrictions on all NPAs having the ability to apply to Opportunity Notices issued by the CNA must be approved by the </w:t>
      </w:r>
      <w:r w:rsidR="008E6508" w:rsidRPr="00E4533C">
        <w:rPr>
          <w:rFonts w:ascii="Times New Roman" w:hAnsi="Times New Roman" w:cs="Times New Roman"/>
          <w:sz w:val="24"/>
          <w:szCs w:val="24"/>
        </w:rPr>
        <w:t xml:space="preserve">U.S. </w:t>
      </w:r>
      <w:r w:rsidRPr="00E4533C">
        <w:rPr>
          <w:rFonts w:ascii="Times New Roman" w:hAnsi="Times New Roman" w:cs="Times New Roman"/>
          <w:sz w:val="24"/>
          <w:szCs w:val="24"/>
        </w:rPr>
        <w:lastRenderedPageBreak/>
        <w:t>AbilityOne Commission staff.  The CNA would have to justify the restriction to full competition, to the satisfaction of the AbilityOne staff, to help ensure equitable selection and allocation of work.</w:t>
      </w:r>
    </w:p>
    <w:p w14:paraId="66D101BD" w14:textId="77777777" w:rsidR="00E37364" w:rsidRPr="00E4533C" w:rsidRDefault="00E37364" w:rsidP="00E37364">
      <w:pPr>
        <w:spacing w:after="0" w:line="240" w:lineRule="auto"/>
        <w:rPr>
          <w:rFonts w:ascii="Times New Roman" w:hAnsi="Times New Roman" w:cs="Times New Roman"/>
          <w:sz w:val="24"/>
          <w:szCs w:val="24"/>
        </w:rPr>
      </w:pPr>
    </w:p>
    <w:p w14:paraId="7B3C91BD" w14:textId="2191F627" w:rsidR="00E37364" w:rsidRPr="00E4533C" w:rsidRDefault="00E37364" w:rsidP="00E37364">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t>Resource Requirement (if applicable)</w:t>
      </w:r>
      <w:r w:rsidRPr="00E4533C">
        <w:rPr>
          <w:rFonts w:ascii="Times New Roman" w:hAnsi="Times New Roman" w:cs="Times New Roman"/>
          <w:sz w:val="24"/>
          <w:szCs w:val="24"/>
        </w:rPr>
        <w:t xml:space="preserve">:  </w:t>
      </w:r>
    </w:p>
    <w:p w14:paraId="11A5E851" w14:textId="40A553C1" w:rsidR="00810890" w:rsidRPr="00E4533C" w:rsidRDefault="00810890" w:rsidP="00810890">
      <w:pPr>
        <w:pStyle w:val="ListParagraph"/>
        <w:numPr>
          <w:ilvl w:val="0"/>
          <w:numId w:val="7"/>
        </w:numPr>
        <w:rPr>
          <w:rFonts w:ascii="Times New Roman" w:hAnsi="Times New Roman" w:cs="Times New Roman"/>
          <w:sz w:val="24"/>
          <w:szCs w:val="24"/>
        </w:rPr>
      </w:pPr>
      <w:r w:rsidRPr="00E4533C">
        <w:rPr>
          <w:rFonts w:ascii="Times New Roman" w:hAnsi="Times New Roman" w:cs="Times New Roman"/>
          <w:sz w:val="24"/>
          <w:szCs w:val="24"/>
        </w:rPr>
        <w:t xml:space="preserve">Estimated funding needed: </w:t>
      </w:r>
      <w:r w:rsidR="00AB26F7" w:rsidRPr="00E4533C">
        <w:rPr>
          <w:rFonts w:ascii="Times New Roman" w:hAnsi="Times New Roman" w:cs="Times New Roman"/>
          <w:sz w:val="24"/>
          <w:szCs w:val="24"/>
        </w:rPr>
        <w:t xml:space="preserve"> </w:t>
      </w:r>
      <w:r w:rsidRPr="00E4533C">
        <w:rPr>
          <w:rFonts w:ascii="Times New Roman" w:hAnsi="Times New Roman" w:cs="Times New Roman"/>
          <w:sz w:val="24"/>
          <w:szCs w:val="24"/>
        </w:rPr>
        <w:t>$1.</w:t>
      </w:r>
      <w:r w:rsidR="00C5365D" w:rsidRPr="00E4533C">
        <w:rPr>
          <w:rFonts w:ascii="Times New Roman" w:hAnsi="Times New Roman" w:cs="Times New Roman"/>
          <w:sz w:val="24"/>
          <w:szCs w:val="24"/>
        </w:rPr>
        <w:t>75</w:t>
      </w:r>
      <w:r w:rsidR="002C557A" w:rsidRPr="00E4533C">
        <w:rPr>
          <w:rFonts w:ascii="Times New Roman" w:hAnsi="Times New Roman" w:cs="Times New Roman"/>
          <w:sz w:val="24"/>
          <w:szCs w:val="24"/>
        </w:rPr>
        <w:t xml:space="preserve"> million a</w:t>
      </w:r>
      <w:r w:rsidRPr="00E4533C">
        <w:rPr>
          <w:rFonts w:ascii="Times New Roman" w:hAnsi="Times New Roman" w:cs="Times New Roman"/>
          <w:sz w:val="24"/>
          <w:szCs w:val="24"/>
        </w:rPr>
        <w:t>nnually (</w:t>
      </w:r>
      <w:r w:rsidR="002C557A" w:rsidRPr="00E4533C">
        <w:rPr>
          <w:rFonts w:ascii="Times New Roman" w:hAnsi="Times New Roman" w:cs="Times New Roman"/>
          <w:sz w:val="24"/>
          <w:szCs w:val="24"/>
        </w:rPr>
        <w:t xml:space="preserve">salaries </w:t>
      </w:r>
      <w:r w:rsidRPr="00E4533C">
        <w:rPr>
          <w:rFonts w:ascii="Times New Roman" w:hAnsi="Times New Roman" w:cs="Times New Roman"/>
          <w:sz w:val="24"/>
          <w:szCs w:val="24"/>
        </w:rPr>
        <w:t>$1.30</w:t>
      </w:r>
      <w:r w:rsidR="002C557A" w:rsidRPr="00E4533C">
        <w:rPr>
          <w:rFonts w:ascii="Times New Roman" w:hAnsi="Times New Roman" w:cs="Times New Roman"/>
          <w:sz w:val="24"/>
          <w:szCs w:val="24"/>
        </w:rPr>
        <w:t xml:space="preserve"> million</w:t>
      </w:r>
      <w:r w:rsidRPr="00E4533C">
        <w:rPr>
          <w:rFonts w:ascii="Times New Roman" w:hAnsi="Times New Roman" w:cs="Times New Roman"/>
          <w:sz w:val="24"/>
          <w:szCs w:val="24"/>
        </w:rPr>
        <w:t xml:space="preserve">, </w:t>
      </w:r>
      <w:r w:rsidR="002C557A" w:rsidRPr="00E4533C">
        <w:rPr>
          <w:rFonts w:ascii="Times New Roman" w:hAnsi="Times New Roman" w:cs="Times New Roman"/>
          <w:sz w:val="24"/>
          <w:szCs w:val="24"/>
        </w:rPr>
        <w:t xml:space="preserve">benefits </w:t>
      </w:r>
      <w:r w:rsidRPr="00E4533C">
        <w:rPr>
          <w:rFonts w:ascii="Times New Roman" w:hAnsi="Times New Roman" w:cs="Times New Roman"/>
          <w:sz w:val="24"/>
          <w:szCs w:val="24"/>
        </w:rPr>
        <w:t>$0.34</w:t>
      </w:r>
      <w:r w:rsidR="002C557A" w:rsidRPr="00E4533C">
        <w:rPr>
          <w:rFonts w:ascii="Times New Roman" w:hAnsi="Times New Roman" w:cs="Times New Roman"/>
          <w:sz w:val="24"/>
          <w:szCs w:val="24"/>
        </w:rPr>
        <w:t xml:space="preserve"> million</w:t>
      </w:r>
      <w:r w:rsidR="008C6132">
        <w:rPr>
          <w:rFonts w:ascii="Times New Roman" w:hAnsi="Times New Roman" w:cs="Times New Roman"/>
          <w:sz w:val="24"/>
          <w:szCs w:val="24"/>
        </w:rPr>
        <w:t>,</w:t>
      </w:r>
      <w:r w:rsidRPr="00E4533C">
        <w:rPr>
          <w:rFonts w:ascii="Times New Roman" w:hAnsi="Times New Roman" w:cs="Times New Roman"/>
          <w:sz w:val="24"/>
          <w:szCs w:val="24"/>
        </w:rPr>
        <w:t xml:space="preserve"> and </w:t>
      </w:r>
      <w:r w:rsidR="002C557A" w:rsidRPr="00E4533C">
        <w:rPr>
          <w:rFonts w:ascii="Times New Roman" w:hAnsi="Times New Roman" w:cs="Times New Roman"/>
          <w:sz w:val="24"/>
          <w:szCs w:val="24"/>
        </w:rPr>
        <w:t xml:space="preserve">other </w:t>
      </w:r>
      <w:r w:rsidRPr="00E4533C">
        <w:rPr>
          <w:rFonts w:ascii="Times New Roman" w:hAnsi="Times New Roman" w:cs="Times New Roman"/>
          <w:sz w:val="24"/>
          <w:szCs w:val="24"/>
        </w:rPr>
        <w:t>$0.</w:t>
      </w:r>
      <w:r w:rsidR="00C5365D" w:rsidRPr="00E4533C">
        <w:rPr>
          <w:rFonts w:ascii="Times New Roman" w:hAnsi="Times New Roman" w:cs="Times New Roman"/>
          <w:sz w:val="24"/>
          <w:szCs w:val="24"/>
        </w:rPr>
        <w:t>11</w:t>
      </w:r>
      <w:r w:rsidR="002C557A" w:rsidRPr="00E4533C">
        <w:rPr>
          <w:rFonts w:ascii="Times New Roman" w:hAnsi="Times New Roman" w:cs="Times New Roman"/>
          <w:sz w:val="24"/>
          <w:szCs w:val="24"/>
        </w:rPr>
        <w:t xml:space="preserve"> million</w:t>
      </w:r>
      <w:r w:rsidRPr="00E4533C">
        <w:rPr>
          <w:rFonts w:ascii="Times New Roman" w:hAnsi="Times New Roman" w:cs="Times New Roman"/>
          <w:sz w:val="24"/>
          <w:szCs w:val="24"/>
        </w:rPr>
        <w:t>)</w:t>
      </w:r>
    </w:p>
    <w:p w14:paraId="72822615" w14:textId="1674200C" w:rsidR="001439D6" w:rsidRPr="00E4533C" w:rsidRDefault="001439D6" w:rsidP="001439D6">
      <w:pPr>
        <w:pStyle w:val="ListParagraph"/>
        <w:numPr>
          <w:ilvl w:val="0"/>
          <w:numId w:val="7"/>
        </w:num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Personnel: </w:t>
      </w:r>
      <w:r w:rsidR="00AB26F7"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Eight FTEs (Two Competition Leads, two Attorney Advisors, two Contract Specialists and two Price Analysts) </w:t>
      </w:r>
    </w:p>
    <w:p w14:paraId="1D507CB6" w14:textId="0E94E9C2" w:rsidR="001439D6" w:rsidRPr="00E4533C" w:rsidRDefault="001439D6" w:rsidP="001439D6">
      <w:pPr>
        <w:pStyle w:val="ListParagraph"/>
        <w:numPr>
          <w:ilvl w:val="0"/>
          <w:numId w:val="7"/>
        </w:num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Other: IT, workspace furniture, rent, travel, training, supplies, etc.</w:t>
      </w:r>
    </w:p>
    <w:p w14:paraId="2E58F989" w14:textId="2EBA74B4" w:rsidR="0008533C" w:rsidRPr="00E4533C" w:rsidRDefault="0008533C" w:rsidP="0008533C">
      <w:pPr>
        <w:spacing w:after="0" w:line="240" w:lineRule="auto"/>
        <w:rPr>
          <w:rFonts w:ascii="Times New Roman" w:hAnsi="Times New Roman" w:cs="Times New Roman"/>
          <w:sz w:val="24"/>
          <w:szCs w:val="24"/>
        </w:rPr>
      </w:pPr>
    </w:p>
    <w:p w14:paraId="421BEACB" w14:textId="73356847" w:rsidR="00433ECC" w:rsidRPr="00E4533C" w:rsidRDefault="00433ECC" w:rsidP="0008533C">
      <w:pPr>
        <w:spacing w:after="0" w:line="240" w:lineRule="auto"/>
        <w:rPr>
          <w:rFonts w:ascii="Times New Roman" w:hAnsi="Times New Roman" w:cs="Times New Roman"/>
          <w:sz w:val="24"/>
          <w:szCs w:val="24"/>
        </w:rPr>
      </w:pPr>
    </w:p>
    <w:p w14:paraId="0875DC73" w14:textId="6E39C9EE" w:rsidR="0008533C" w:rsidRPr="00E4533C" w:rsidRDefault="0008533C" w:rsidP="0008533C">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11:</w:t>
      </w:r>
      <w:r w:rsidRPr="00E4533C">
        <w:rPr>
          <w:rFonts w:ascii="Times New Roman" w:hAnsi="Times New Roman" w:cs="Times New Roman"/>
          <w:sz w:val="24"/>
          <w:szCs w:val="24"/>
        </w:rPr>
        <w:t xml:space="preserve"> </w:t>
      </w:r>
      <w:r w:rsidR="00AB26F7" w:rsidRPr="00E4533C">
        <w:rPr>
          <w:rFonts w:ascii="Times New Roman" w:hAnsi="Times New Roman" w:cs="Times New Roman"/>
          <w:sz w:val="24"/>
          <w:szCs w:val="24"/>
        </w:rPr>
        <w:t xml:space="preserve"> </w:t>
      </w:r>
      <w:r w:rsidRPr="00E4533C">
        <w:rPr>
          <w:rFonts w:ascii="Times New Roman" w:hAnsi="Times New Roman" w:cs="Times New Roman"/>
          <w:sz w:val="24"/>
          <w:szCs w:val="24"/>
        </w:rPr>
        <w:t>Establish business rules for competition and assignment of work among AbilityOne Program NPAs.</w:t>
      </w:r>
    </w:p>
    <w:p w14:paraId="2C96E9A4" w14:textId="77777777" w:rsidR="0008533C" w:rsidRPr="00E4533C" w:rsidRDefault="0008533C" w:rsidP="0008533C">
      <w:pPr>
        <w:spacing w:after="0" w:line="240" w:lineRule="auto"/>
        <w:rPr>
          <w:rFonts w:ascii="Times New Roman" w:hAnsi="Times New Roman" w:cs="Times New Roman"/>
          <w:color w:val="000000" w:themeColor="text1"/>
          <w:sz w:val="24"/>
          <w:szCs w:val="24"/>
        </w:rPr>
      </w:pPr>
    </w:p>
    <w:p w14:paraId="527DB990" w14:textId="69BF4A25" w:rsidR="004E1C7F" w:rsidRPr="00E4533C" w:rsidRDefault="004E1C7F"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0F4C4DFC" w14:textId="73E33053" w:rsidR="004E1C7F" w:rsidRPr="00E4533C" w:rsidRDefault="004E1C7F" w:rsidP="009C7910">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Section 898(c)(6) – recommend ways the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and the Commission may explore opportunities f</w:t>
      </w:r>
      <w:r w:rsidR="008E6508" w:rsidRPr="00E4533C">
        <w:rPr>
          <w:rFonts w:ascii="Times New Roman" w:hAnsi="Times New Roman" w:cs="Times New Roman"/>
          <w:sz w:val="24"/>
          <w:szCs w:val="24"/>
        </w:rPr>
        <w:t>or competition among AbilityOne NPAs</w:t>
      </w:r>
      <w:r w:rsidRPr="00E4533C">
        <w:rPr>
          <w:rFonts w:ascii="Times New Roman" w:hAnsi="Times New Roman" w:cs="Times New Roman"/>
          <w:sz w:val="24"/>
          <w:szCs w:val="24"/>
        </w:rPr>
        <w:t xml:space="preserve"> or </w:t>
      </w:r>
      <w:r w:rsidR="008E6508" w:rsidRPr="00E4533C">
        <w:rPr>
          <w:rFonts w:ascii="Times New Roman" w:hAnsi="Times New Roman" w:cs="Times New Roman"/>
          <w:sz w:val="24"/>
          <w:szCs w:val="24"/>
        </w:rPr>
        <w:t>CNAs</w:t>
      </w:r>
      <w:r w:rsidRPr="00E4533C">
        <w:rPr>
          <w:rFonts w:ascii="Times New Roman" w:hAnsi="Times New Roman" w:cs="Times New Roman"/>
          <w:sz w:val="24"/>
          <w:szCs w:val="24"/>
        </w:rPr>
        <w:t xml:space="preserve"> and ensure equitable selection and allocation of work.</w:t>
      </w:r>
    </w:p>
    <w:p w14:paraId="47F5EB3D" w14:textId="77777777" w:rsidR="004E1C7F" w:rsidRPr="00E4533C" w:rsidRDefault="004E1C7F" w:rsidP="006F2423">
      <w:pPr>
        <w:spacing w:after="0" w:line="240" w:lineRule="auto"/>
        <w:rPr>
          <w:rFonts w:ascii="Times New Roman" w:hAnsi="Times New Roman" w:cs="Times New Roman"/>
          <w:sz w:val="24"/>
          <w:szCs w:val="24"/>
        </w:rPr>
      </w:pPr>
    </w:p>
    <w:p w14:paraId="37E3A947" w14:textId="451327FE" w:rsidR="00810890" w:rsidRPr="00E4533C" w:rsidRDefault="00810890" w:rsidP="00810890">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Commission </w:t>
      </w:r>
      <w:r w:rsidR="00C5365D" w:rsidRPr="00E4533C">
        <w:rPr>
          <w:rFonts w:ascii="Times New Roman" w:hAnsi="Times New Roman" w:cs="Times New Roman"/>
          <w:sz w:val="24"/>
          <w:szCs w:val="24"/>
        </w:rPr>
        <w:t>has developed interim policy</w:t>
      </w:r>
      <w:r w:rsidRPr="00E4533C">
        <w:rPr>
          <w:rFonts w:ascii="Times New Roman" w:hAnsi="Times New Roman" w:cs="Times New Roman"/>
          <w:sz w:val="24"/>
          <w:szCs w:val="24"/>
        </w:rPr>
        <w:t xml:space="preserve"> for competition and re-competition, </w:t>
      </w:r>
      <w:r w:rsidR="00C5365D" w:rsidRPr="00E4533C">
        <w:rPr>
          <w:rFonts w:ascii="Times New Roman" w:hAnsi="Times New Roman" w:cs="Times New Roman"/>
          <w:sz w:val="24"/>
          <w:szCs w:val="24"/>
        </w:rPr>
        <w:t>and</w:t>
      </w:r>
      <w:r w:rsidRPr="00E4533C">
        <w:rPr>
          <w:rFonts w:ascii="Times New Roman" w:hAnsi="Times New Roman" w:cs="Times New Roman"/>
          <w:sz w:val="24"/>
          <w:szCs w:val="24"/>
        </w:rPr>
        <w:t xml:space="preserve"> </w:t>
      </w:r>
      <w:r w:rsidR="00C5365D" w:rsidRPr="00E4533C">
        <w:rPr>
          <w:rFonts w:ascii="Times New Roman" w:hAnsi="Times New Roman" w:cs="Times New Roman"/>
          <w:sz w:val="24"/>
          <w:szCs w:val="24"/>
        </w:rPr>
        <w:t>it is</w:t>
      </w:r>
      <w:r w:rsidRPr="00E4533C">
        <w:rPr>
          <w:rFonts w:ascii="Times New Roman" w:hAnsi="Times New Roman" w:cs="Times New Roman"/>
          <w:sz w:val="24"/>
          <w:szCs w:val="24"/>
        </w:rPr>
        <w:t xml:space="preserve"> in the process of revising the CFR to more clearly acknowledge Commission authority to reallocate work. </w:t>
      </w:r>
      <w:r w:rsidR="005D0D76" w:rsidRPr="00E4533C">
        <w:rPr>
          <w:rFonts w:ascii="Times New Roman" w:hAnsi="Times New Roman" w:cs="Times New Roman"/>
          <w:sz w:val="24"/>
          <w:szCs w:val="24"/>
        </w:rPr>
        <w:t xml:space="preserve"> </w:t>
      </w:r>
      <w:r w:rsidRPr="00E4533C">
        <w:rPr>
          <w:rFonts w:ascii="Times New Roman" w:hAnsi="Times New Roman" w:cs="Times New Roman"/>
          <w:sz w:val="24"/>
          <w:szCs w:val="24"/>
        </w:rPr>
        <w:t>The CFR gives the Commission authority to designate CNAs and to authorize and de-authorize NPAs for performance</w:t>
      </w:r>
      <w:r w:rsidR="00C5365D" w:rsidRPr="00E4533C">
        <w:rPr>
          <w:rFonts w:ascii="Times New Roman" w:hAnsi="Times New Roman" w:cs="Times New Roman"/>
          <w:sz w:val="24"/>
          <w:szCs w:val="24"/>
        </w:rPr>
        <w:t>, but</w:t>
      </w:r>
      <w:r w:rsidR="002C557A" w:rsidRPr="00E4533C">
        <w:rPr>
          <w:rFonts w:ascii="Times New Roman" w:hAnsi="Times New Roman" w:cs="Times New Roman"/>
          <w:sz w:val="24"/>
          <w:szCs w:val="24"/>
        </w:rPr>
        <w:t xml:space="preserve"> </w:t>
      </w:r>
      <w:r w:rsidR="00C5365D" w:rsidRPr="00E4533C">
        <w:rPr>
          <w:rFonts w:ascii="Times New Roman" w:hAnsi="Times New Roman" w:cs="Times New Roman"/>
          <w:sz w:val="24"/>
          <w:szCs w:val="24"/>
        </w:rPr>
        <w:t>t</w:t>
      </w:r>
      <w:r w:rsidRPr="00E4533C">
        <w:rPr>
          <w:rFonts w:ascii="Times New Roman" w:hAnsi="Times New Roman" w:cs="Times New Roman"/>
          <w:sz w:val="24"/>
          <w:szCs w:val="24"/>
        </w:rPr>
        <w:t>he CFR revisions are necessary to further clarify the Commission’s authority to remove underperforming NPAs.</w:t>
      </w:r>
    </w:p>
    <w:p w14:paraId="6674F717" w14:textId="77777777" w:rsidR="001536E9" w:rsidRPr="00E4533C" w:rsidRDefault="001536E9" w:rsidP="006F2423">
      <w:pPr>
        <w:spacing w:after="0" w:line="240" w:lineRule="auto"/>
        <w:rPr>
          <w:rFonts w:ascii="Times New Roman" w:hAnsi="Times New Roman" w:cs="Times New Roman"/>
          <w:sz w:val="24"/>
          <w:szCs w:val="24"/>
        </w:rPr>
      </w:pPr>
    </w:p>
    <w:p w14:paraId="588855C8" w14:textId="6C509DB4" w:rsidR="006F2423" w:rsidRPr="00E4533C" w:rsidRDefault="006F2423" w:rsidP="006F2423">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In accordance with Commission Policy 51.301 Section 5(f), [The Commission] retains the authority, on an exception basis, to direct CNA(s) to reassign or reallocate work using CNA-established procedures when it is in the best interest of the Government. </w:t>
      </w:r>
      <w:r w:rsidR="00AB26F7" w:rsidRPr="00E4533C">
        <w:rPr>
          <w:rFonts w:ascii="Times New Roman" w:hAnsi="Times New Roman" w:cs="Times New Roman"/>
          <w:sz w:val="24"/>
          <w:szCs w:val="24"/>
        </w:rPr>
        <w:t xml:space="preserve"> </w:t>
      </w:r>
      <w:r w:rsidRPr="00E4533C">
        <w:rPr>
          <w:rFonts w:ascii="Times New Roman" w:hAnsi="Times New Roman" w:cs="Times New Roman"/>
          <w:sz w:val="24"/>
          <w:szCs w:val="24"/>
        </w:rPr>
        <w:t>This responsibility can be exercised to meet critical product or service delivery requirements and/or to further the AbilityOne Program mission to enhance employment opportunities or other significant programmatic matters.</w:t>
      </w:r>
    </w:p>
    <w:p w14:paraId="73F758DA" w14:textId="77777777" w:rsidR="001536E9" w:rsidRPr="00E4533C" w:rsidRDefault="001536E9" w:rsidP="006F2423">
      <w:pPr>
        <w:spacing w:after="0" w:line="240" w:lineRule="auto"/>
        <w:rPr>
          <w:rFonts w:ascii="Times New Roman" w:hAnsi="Times New Roman" w:cs="Times New Roman"/>
          <w:sz w:val="24"/>
          <w:szCs w:val="24"/>
        </w:rPr>
      </w:pPr>
    </w:p>
    <w:p w14:paraId="75ACD2A2" w14:textId="6740C633" w:rsidR="001536E9" w:rsidRPr="00E4533C" w:rsidRDefault="00923339" w:rsidP="006F2423">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In accordance with s</w:t>
      </w:r>
      <w:r w:rsidR="006F2423" w:rsidRPr="00E4533C">
        <w:rPr>
          <w:rFonts w:ascii="Times New Roman" w:hAnsi="Times New Roman" w:cs="Times New Roman"/>
          <w:sz w:val="24"/>
          <w:szCs w:val="24"/>
        </w:rPr>
        <w:t xml:space="preserve">ection 6.1.4.9.1 of NIB’s Assignment policy, when NIB assigns a project that will involve more than one NIB-associated NPA, agencies will be identified </w:t>
      </w:r>
      <w:r w:rsidR="001536E9" w:rsidRPr="00E4533C">
        <w:rPr>
          <w:rFonts w:ascii="Times New Roman" w:hAnsi="Times New Roman" w:cs="Times New Roman"/>
          <w:sz w:val="24"/>
          <w:szCs w:val="24"/>
        </w:rPr>
        <w:t xml:space="preserve">based </w:t>
      </w:r>
      <w:r w:rsidR="006F2423" w:rsidRPr="00E4533C">
        <w:rPr>
          <w:rFonts w:ascii="Times New Roman" w:hAnsi="Times New Roman" w:cs="Times New Roman"/>
          <w:sz w:val="24"/>
          <w:szCs w:val="24"/>
        </w:rPr>
        <w:t>on the assignment recommendation/all</w:t>
      </w:r>
      <w:r w:rsidRPr="00E4533C">
        <w:rPr>
          <w:rFonts w:ascii="Times New Roman" w:hAnsi="Times New Roman" w:cs="Times New Roman"/>
          <w:sz w:val="24"/>
          <w:szCs w:val="24"/>
        </w:rPr>
        <w:t>ocation criteria identified in s</w:t>
      </w:r>
      <w:r w:rsidR="006F2423" w:rsidRPr="00E4533C">
        <w:rPr>
          <w:rFonts w:ascii="Times New Roman" w:hAnsi="Times New Roman" w:cs="Times New Roman"/>
          <w:sz w:val="24"/>
          <w:szCs w:val="24"/>
        </w:rPr>
        <w:t xml:space="preserve">ection 6.1.4.2.2.6, Qualifications. Agencies are </w:t>
      </w:r>
      <w:r w:rsidR="001536E9" w:rsidRPr="00E4533C">
        <w:rPr>
          <w:rFonts w:ascii="Times New Roman" w:hAnsi="Times New Roman" w:cs="Times New Roman"/>
          <w:sz w:val="24"/>
          <w:szCs w:val="24"/>
        </w:rPr>
        <w:t>identified/</w:t>
      </w:r>
      <w:r w:rsidR="006F2423" w:rsidRPr="00E4533C">
        <w:rPr>
          <w:rFonts w:ascii="Times New Roman" w:hAnsi="Times New Roman" w:cs="Times New Roman"/>
          <w:sz w:val="24"/>
          <w:szCs w:val="24"/>
        </w:rPr>
        <w:t>communicated within the assignment letter if they are a primary, secondary</w:t>
      </w:r>
      <w:r w:rsidR="001536E9" w:rsidRPr="00E4533C">
        <w:rPr>
          <w:rFonts w:ascii="Times New Roman" w:hAnsi="Times New Roman" w:cs="Times New Roman"/>
          <w:sz w:val="24"/>
          <w:szCs w:val="24"/>
        </w:rPr>
        <w:t>,</w:t>
      </w:r>
      <w:r w:rsidR="006F2423" w:rsidRPr="00E4533C">
        <w:rPr>
          <w:rFonts w:ascii="Times New Roman" w:hAnsi="Times New Roman" w:cs="Times New Roman"/>
          <w:sz w:val="24"/>
          <w:szCs w:val="24"/>
        </w:rPr>
        <w:t xml:space="preserve"> or back up agency and </w:t>
      </w:r>
      <w:r w:rsidR="001536E9" w:rsidRPr="00E4533C">
        <w:rPr>
          <w:rFonts w:ascii="Times New Roman" w:hAnsi="Times New Roman" w:cs="Times New Roman"/>
          <w:sz w:val="24"/>
          <w:szCs w:val="24"/>
        </w:rPr>
        <w:t xml:space="preserve">based on </w:t>
      </w:r>
      <w:r w:rsidR="006F2423" w:rsidRPr="00E4533C">
        <w:rPr>
          <w:rFonts w:ascii="Times New Roman" w:hAnsi="Times New Roman" w:cs="Times New Roman"/>
          <w:sz w:val="24"/>
          <w:szCs w:val="24"/>
        </w:rPr>
        <w:t>the condition constituting the assignment disposition.</w:t>
      </w:r>
    </w:p>
    <w:p w14:paraId="014FC69C" w14:textId="23892576" w:rsidR="006F2423" w:rsidRPr="00E4533C" w:rsidRDefault="006F2423" w:rsidP="006F2423">
      <w:pPr>
        <w:spacing w:after="0" w:line="240" w:lineRule="auto"/>
        <w:rPr>
          <w:rFonts w:ascii="Times New Roman" w:hAnsi="Times New Roman" w:cs="Times New Roman"/>
          <w:sz w:val="24"/>
          <w:szCs w:val="24"/>
        </w:rPr>
      </w:pPr>
    </w:p>
    <w:p w14:paraId="6079F055" w14:textId="6EF6F109" w:rsidR="00AF39DF" w:rsidRPr="00E4533C" w:rsidRDefault="00810890" w:rsidP="006F2423">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Contracting Officer has the same authority they have in any other contract (as set forth in the FAR) to document poor performance and issue a cure notice or terminate contracts; however, before terminating a contract or cancelling an order, the contracting officer is directed in FAR 8.705-4(c) to “refer the matter for resolution first to the [CNA] and then, if necessary, to the Commission.” </w:t>
      </w:r>
      <w:r w:rsidR="00AB26F7"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If a Contracting Officer determines he or she must cancel an order/terminate a contract, they must notify the CNA and request a reallocation of the order pursuant to FAR 8.705-4(d). </w:t>
      </w:r>
      <w:r w:rsidR="00AB26F7"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The CNA must comply with AbilityOne Policy 51.301 and coordinate with the </w:t>
      </w:r>
      <w:r w:rsidRPr="00E4533C">
        <w:rPr>
          <w:rFonts w:ascii="Times New Roman" w:hAnsi="Times New Roman" w:cs="Times New Roman"/>
          <w:sz w:val="24"/>
          <w:szCs w:val="24"/>
        </w:rPr>
        <w:lastRenderedPageBreak/>
        <w:t xml:space="preserve">Commission and the Contracting Officer to compete a requirement already on the </w:t>
      </w:r>
      <w:r w:rsidR="003672B9" w:rsidRPr="00E4533C">
        <w:rPr>
          <w:rFonts w:ascii="Times New Roman" w:hAnsi="Times New Roman" w:cs="Times New Roman"/>
          <w:sz w:val="24"/>
          <w:szCs w:val="24"/>
        </w:rPr>
        <w:t>PL</w:t>
      </w:r>
      <w:r w:rsidRPr="00E4533C">
        <w:rPr>
          <w:rFonts w:ascii="Times New Roman" w:hAnsi="Times New Roman" w:cs="Times New Roman"/>
          <w:sz w:val="24"/>
          <w:szCs w:val="24"/>
        </w:rPr>
        <w:t xml:space="preserve"> in order to recommend a new NPA.</w:t>
      </w:r>
    </w:p>
    <w:p w14:paraId="04FBCDC9" w14:textId="77777777" w:rsidR="00810890" w:rsidRPr="00E4533C" w:rsidRDefault="00810890" w:rsidP="006F2423">
      <w:pPr>
        <w:spacing w:after="0" w:line="240" w:lineRule="auto"/>
        <w:rPr>
          <w:rFonts w:ascii="Times New Roman" w:hAnsi="Times New Roman" w:cs="Times New Roman"/>
          <w:sz w:val="24"/>
          <w:szCs w:val="24"/>
        </w:rPr>
      </w:pPr>
    </w:p>
    <w:p w14:paraId="76D0DDC6" w14:textId="0EBF3E01" w:rsidR="00AF39DF" w:rsidRPr="00E4533C" w:rsidRDefault="00810890" w:rsidP="006F2423">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When work is reallocated within the AbilityOne Program, the jobs of incumbent employees with disabilities need to be protected.  The Commission does not have any formal business rules in place that protect disabled employees when work is reallocated; though in practice, the existing workforce is interviewed, their disability documentation is reviewed, and they are normally offered employment by the successor NPA.  </w:t>
      </w:r>
    </w:p>
    <w:p w14:paraId="59BA6F7F" w14:textId="77777777" w:rsidR="00810890" w:rsidRPr="00E4533C" w:rsidRDefault="00810890" w:rsidP="006F2423">
      <w:pPr>
        <w:spacing w:after="0" w:line="240" w:lineRule="auto"/>
        <w:rPr>
          <w:rFonts w:ascii="Times New Roman" w:hAnsi="Times New Roman" w:cs="Times New Roman"/>
          <w:sz w:val="24"/>
          <w:szCs w:val="24"/>
        </w:rPr>
      </w:pPr>
    </w:p>
    <w:p w14:paraId="52F5FC9C" w14:textId="77777777" w:rsidR="0008533C" w:rsidRPr="00E4533C" w:rsidRDefault="0008533C"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18B1EC20" w14:textId="3E257EB5" w:rsidR="001439D6" w:rsidRPr="00E4533C" w:rsidRDefault="001439D6" w:rsidP="00310935">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Same as Recommendation 10.  This new source recommendation process addresses not only developing policy establishing NPA recommendation/allocation procedures, but also implements business practices that provide sufficient oversight and transparency to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and the Federal customer.  The new process creates incentives for inclusion and mentoring of smaller </w:t>
      </w:r>
      <w:r w:rsidR="008E6508" w:rsidRPr="00E4533C">
        <w:rPr>
          <w:rFonts w:ascii="Times New Roman" w:hAnsi="Times New Roman" w:cs="Times New Roman"/>
          <w:sz w:val="24"/>
          <w:szCs w:val="24"/>
        </w:rPr>
        <w:t>NPAs</w:t>
      </w:r>
      <w:r w:rsidRPr="00E4533C">
        <w:rPr>
          <w:rFonts w:ascii="Times New Roman" w:hAnsi="Times New Roman" w:cs="Times New Roman"/>
          <w:sz w:val="24"/>
          <w:szCs w:val="24"/>
        </w:rPr>
        <w:t xml:space="preserve">, and for veteran employment opportunities in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contracts with AbilityOne </w:t>
      </w:r>
      <w:r w:rsidR="008E6508" w:rsidRPr="00E4533C">
        <w:rPr>
          <w:rFonts w:ascii="Times New Roman" w:hAnsi="Times New Roman" w:cs="Times New Roman"/>
          <w:sz w:val="24"/>
          <w:szCs w:val="24"/>
        </w:rPr>
        <w:t>NPAs</w:t>
      </w:r>
      <w:r w:rsidRPr="00E4533C">
        <w:rPr>
          <w:rFonts w:ascii="Times New Roman" w:hAnsi="Times New Roman" w:cs="Times New Roman"/>
          <w:sz w:val="24"/>
          <w:szCs w:val="24"/>
        </w:rPr>
        <w:t>.</w:t>
      </w:r>
    </w:p>
    <w:p w14:paraId="4EEC5246" w14:textId="77777777" w:rsidR="00E37364" w:rsidRPr="00E4533C" w:rsidRDefault="00E37364" w:rsidP="00E37364">
      <w:pPr>
        <w:spacing w:after="0" w:line="240" w:lineRule="auto"/>
        <w:rPr>
          <w:rFonts w:ascii="Times New Roman" w:hAnsi="Times New Roman" w:cs="Times New Roman"/>
          <w:sz w:val="24"/>
          <w:szCs w:val="24"/>
        </w:rPr>
      </w:pPr>
    </w:p>
    <w:p w14:paraId="1DB38572" w14:textId="1D29B9E1" w:rsidR="00E37364" w:rsidRPr="00E4533C" w:rsidRDefault="00E37364" w:rsidP="001439D6">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t>Resource Requirement (if applicable)</w:t>
      </w:r>
      <w:r w:rsidRPr="00E4533C">
        <w:rPr>
          <w:rFonts w:ascii="Times New Roman" w:hAnsi="Times New Roman" w:cs="Times New Roman"/>
          <w:sz w:val="24"/>
          <w:szCs w:val="24"/>
        </w:rPr>
        <w:t xml:space="preserve">:  </w:t>
      </w:r>
      <w:r w:rsidR="00C5365D" w:rsidRPr="00E4533C">
        <w:rPr>
          <w:rFonts w:ascii="Times New Roman" w:hAnsi="Times New Roman" w:cs="Times New Roman"/>
          <w:sz w:val="24"/>
          <w:szCs w:val="24"/>
        </w:rPr>
        <w:t>None</w:t>
      </w:r>
      <w:r w:rsidR="001439D6" w:rsidRPr="00E4533C">
        <w:rPr>
          <w:rFonts w:ascii="Times New Roman" w:hAnsi="Times New Roman" w:cs="Times New Roman"/>
          <w:sz w:val="24"/>
          <w:szCs w:val="24"/>
        </w:rPr>
        <w:t xml:space="preserve">. </w:t>
      </w:r>
    </w:p>
    <w:p w14:paraId="751EE4EF" w14:textId="7F633C14" w:rsidR="00433ECC" w:rsidRPr="00E4533C" w:rsidRDefault="00433ECC" w:rsidP="006F2423">
      <w:pPr>
        <w:spacing w:after="0" w:line="240" w:lineRule="auto"/>
        <w:rPr>
          <w:rFonts w:ascii="Times New Roman" w:hAnsi="Times New Roman" w:cs="Times New Roman"/>
          <w:sz w:val="24"/>
          <w:szCs w:val="24"/>
        </w:rPr>
      </w:pPr>
    </w:p>
    <w:p w14:paraId="1D04D24A" w14:textId="77777777" w:rsidR="00001B23" w:rsidRPr="00E4533C" w:rsidRDefault="00001B23" w:rsidP="006F2423">
      <w:pPr>
        <w:spacing w:after="0" w:line="240" w:lineRule="auto"/>
        <w:rPr>
          <w:rFonts w:ascii="Times New Roman" w:hAnsi="Times New Roman" w:cs="Times New Roman"/>
          <w:sz w:val="24"/>
          <w:szCs w:val="24"/>
        </w:rPr>
      </w:pPr>
    </w:p>
    <w:p w14:paraId="65A1C866" w14:textId="1399A192" w:rsidR="0008533C" w:rsidRPr="00E4533C" w:rsidRDefault="0008533C" w:rsidP="006F2423">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12:</w:t>
      </w:r>
      <w:r w:rsidRPr="00E4533C">
        <w:rPr>
          <w:rFonts w:ascii="Times New Roman" w:hAnsi="Times New Roman" w:cs="Times New Roman"/>
          <w:sz w:val="24"/>
          <w:szCs w:val="24"/>
        </w:rPr>
        <w:t xml:space="preserve"> </w:t>
      </w:r>
      <w:r w:rsidR="00AB26F7" w:rsidRPr="00E4533C">
        <w:rPr>
          <w:rFonts w:ascii="Times New Roman" w:hAnsi="Times New Roman" w:cs="Times New Roman"/>
          <w:sz w:val="24"/>
          <w:szCs w:val="24"/>
        </w:rPr>
        <w:t xml:space="preserve"> </w:t>
      </w:r>
      <w:r w:rsidRPr="00E4533C">
        <w:rPr>
          <w:rFonts w:ascii="Times New Roman" w:hAnsi="Times New Roman" w:cs="Times New Roman"/>
          <w:sz w:val="24"/>
          <w:szCs w:val="24"/>
        </w:rPr>
        <w:t>Establish penalties if a CNA or NPA does not follow policies and procedures.</w:t>
      </w:r>
    </w:p>
    <w:p w14:paraId="0A91E68C" w14:textId="77777777" w:rsidR="0008533C" w:rsidRPr="00E4533C" w:rsidRDefault="0008533C" w:rsidP="006F2423">
      <w:pPr>
        <w:spacing w:after="0" w:line="240" w:lineRule="auto"/>
        <w:rPr>
          <w:rFonts w:ascii="Times New Roman" w:hAnsi="Times New Roman" w:cs="Times New Roman"/>
          <w:color w:val="000000" w:themeColor="text1"/>
          <w:sz w:val="24"/>
          <w:szCs w:val="24"/>
        </w:rPr>
      </w:pPr>
    </w:p>
    <w:p w14:paraId="342C9343" w14:textId="487C4B5A" w:rsidR="004E1C7F" w:rsidRPr="00E4533C" w:rsidRDefault="004E1C7F" w:rsidP="00AF39DF">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794F3DEE" w14:textId="62F27D71" w:rsidR="004E1C7F" w:rsidRPr="00E4533C" w:rsidRDefault="004E1C7F" w:rsidP="009C7910">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Section 898(c)(6) – recommend ways the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and the Commission may explore opportunities for competition among AbilityOne NPAs or CNAs and ensure equitable selection and allocation of work.</w:t>
      </w:r>
    </w:p>
    <w:p w14:paraId="3E141B44" w14:textId="77777777" w:rsidR="004E1C7F" w:rsidRPr="00E4533C" w:rsidRDefault="004E1C7F" w:rsidP="00AF39DF">
      <w:pPr>
        <w:spacing w:after="0" w:line="240" w:lineRule="auto"/>
        <w:rPr>
          <w:rFonts w:ascii="Times New Roman" w:hAnsi="Times New Roman" w:cs="Times New Roman"/>
          <w:sz w:val="24"/>
          <w:szCs w:val="24"/>
        </w:rPr>
      </w:pPr>
    </w:p>
    <w:p w14:paraId="2796EF64" w14:textId="34A87819" w:rsidR="00AF39DF" w:rsidRPr="00E4533C" w:rsidRDefault="00AF39DF" w:rsidP="00AF39D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Commission Policy 51.301 states:</w:t>
      </w:r>
    </w:p>
    <w:p w14:paraId="646A850D" w14:textId="77777777" w:rsidR="00AF39DF" w:rsidRPr="00E4533C" w:rsidRDefault="00AF39DF" w:rsidP="00AF39DF">
      <w:pPr>
        <w:spacing w:after="0" w:line="240" w:lineRule="auto"/>
        <w:rPr>
          <w:rFonts w:ascii="Times New Roman" w:hAnsi="Times New Roman" w:cs="Times New Roman"/>
          <w:sz w:val="24"/>
          <w:szCs w:val="24"/>
        </w:rPr>
      </w:pPr>
    </w:p>
    <w:p w14:paraId="657F26A0" w14:textId="31029ACF" w:rsidR="00AF39DF" w:rsidRPr="00E4533C" w:rsidRDefault="00AF39DF" w:rsidP="00AF39D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“In accordance with Commission policies, the CNA shall conduct fair, transparent and equitable allocation or recommendations of products and services on the PL to qualified NPAs with impartiality (excluding evaluation factors, such as past performance) and without improper preferential treatment.</w:t>
      </w:r>
      <w:r w:rsidR="00AB26F7"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In making both allocation and recommendation decisions, the CNA shall follow Commission policies.”</w:t>
      </w:r>
    </w:p>
    <w:p w14:paraId="7CAA8C75" w14:textId="2DA7952B" w:rsidR="00AF39DF" w:rsidRPr="00E4533C" w:rsidRDefault="00AF39DF" w:rsidP="006F2423">
      <w:pPr>
        <w:spacing w:after="0" w:line="240" w:lineRule="auto"/>
        <w:rPr>
          <w:rFonts w:ascii="Times New Roman" w:hAnsi="Times New Roman" w:cs="Times New Roman"/>
          <w:sz w:val="24"/>
          <w:szCs w:val="24"/>
        </w:rPr>
      </w:pPr>
    </w:p>
    <w:p w14:paraId="0F21DCED" w14:textId="32428B78" w:rsidR="00AF39DF" w:rsidRPr="00E4533C" w:rsidRDefault="00810890" w:rsidP="00AF39D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The Commission has incorporated penalties for not following policies and procedures within the Cooperative Agreements established with the CNAs.</w:t>
      </w:r>
      <w:r w:rsidR="00AB26F7"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The Quality Assurance Surveillance Plan (QASP), incorporated within the Cooperative Agreements, outlines key performance indicators</w:t>
      </w:r>
      <w:r w:rsidR="002C557A" w:rsidRPr="00E4533C">
        <w:rPr>
          <w:rFonts w:ascii="Times New Roman" w:hAnsi="Times New Roman" w:cs="Times New Roman"/>
          <w:sz w:val="24"/>
          <w:szCs w:val="24"/>
        </w:rPr>
        <w:t xml:space="preserve"> (KPIs)</w:t>
      </w:r>
      <w:r w:rsidRPr="00E4533C">
        <w:rPr>
          <w:rFonts w:ascii="Times New Roman" w:hAnsi="Times New Roman" w:cs="Times New Roman"/>
          <w:sz w:val="24"/>
          <w:szCs w:val="24"/>
        </w:rPr>
        <w:t xml:space="preserve"> and metrics that must be met. </w:t>
      </w:r>
      <w:r w:rsidR="00AB26F7" w:rsidRPr="00E4533C">
        <w:rPr>
          <w:rFonts w:ascii="Times New Roman" w:hAnsi="Times New Roman" w:cs="Times New Roman"/>
          <w:sz w:val="24"/>
          <w:szCs w:val="24"/>
        </w:rPr>
        <w:t xml:space="preserve"> </w:t>
      </w:r>
      <w:r w:rsidRPr="00E4533C">
        <w:rPr>
          <w:rFonts w:ascii="Times New Roman" w:hAnsi="Times New Roman" w:cs="Times New Roman"/>
          <w:sz w:val="24"/>
          <w:szCs w:val="24"/>
        </w:rPr>
        <w:t>CNAs that do not comply will receive an unsatisfactory score for the measure in question, and may potentially have a reduction in their Program Fee Ceiling, which will impact the amount of fee collected from contracts awarded throughout the year.</w:t>
      </w:r>
    </w:p>
    <w:p w14:paraId="47D189E6" w14:textId="77777777" w:rsidR="00810890" w:rsidRPr="00E4533C" w:rsidRDefault="00810890" w:rsidP="00AF39DF">
      <w:pPr>
        <w:spacing w:after="0" w:line="240" w:lineRule="auto"/>
        <w:rPr>
          <w:rFonts w:ascii="Times New Roman" w:hAnsi="Times New Roman" w:cs="Times New Roman"/>
          <w:sz w:val="24"/>
          <w:szCs w:val="24"/>
        </w:rPr>
      </w:pPr>
    </w:p>
    <w:p w14:paraId="7021C956" w14:textId="452FBACC" w:rsidR="00AF39DF" w:rsidRPr="00E4533C" w:rsidRDefault="00E716F8" w:rsidP="00AF39D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If NPAs do not comply with Direct Labor Hour ratio requirements, the Commission will place them on probation and allow them the opportunity to brief the Commission on their corrective </w:t>
      </w:r>
      <w:r w:rsidRPr="00E4533C">
        <w:rPr>
          <w:rFonts w:ascii="Times New Roman" w:hAnsi="Times New Roman" w:cs="Times New Roman"/>
          <w:sz w:val="24"/>
          <w:szCs w:val="24"/>
        </w:rPr>
        <w:lastRenderedPageBreak/>
        <w:t xml:space="preserve">action plan. </w:t>
      </w:r>
      <w:r w:rsidR="00AB26F7" w:rsidRPr="00E4533C">
        <w:rPr>
          <w:rFonts w:ascii="Times New Roman" w:hAnsi="Times New Roman" w:cs="Times New Roman"/>
          <w:sz w:val="24"/>
          <w:szCs w:val="24"/>
        </w:rPr>
        <w:t xml:space="preserve"> </w:t>
      </w:r>
      <w:r w:rsidRPr="00E4533C">
        <w:rPr>
          <w:rFonts w:ascii="Times New Roman" w:hAnsi="Times New Roman" w:cs="Times New Roman"/>
          <w:sz w:val="24"/>
          <w:szCs w:val="24"/>
        </w:rPr>
        <w:t>If the NPAs fails to comply with the corrective action plan, they can be removed from the AbilityOne Program.</w:t>
      </w:r>
    </w:p>
    <w:p w14:paraId="06093DBC" w14:textId="77777777" w:rsidR="00E716F8" w:rsidRPr="00E4533C" w:rsidRDefault="00E716F8" w:rsidP="00AF39DF">
      <w:pPr>
        <w:spacing w:after="0" w:line="240" w:lineRule="auto"/>
        <w:rPr>
          <w:rFonts w:ascii="Times New Roman" w:hAnsi="Times New Roman" w:cs="Times New Roman"/>
          <w:sz w:val="24"/>
          <w:szCs w:val="24"/>
        </w:rPr>
      </w:pPr>
    </w:p>
    <w:p w14:paraId="3346D345" w14:textId="359DAA27" w:rsidR="00AF39DF" w:rsidRPr="00E4533C" w:rsidRDefault="00AF39DF" w:rsidP="00AF39D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CNA Corrective Actions/Penalties currently in place (Ref. SourceAmerica 4 Step Process) </w:t>
      </w:r>
    </w:p>
    <w:p w14:paraId="7C955D86" w14:textId="77777777" w:rsidR="00AF39DF" w:rsidRPr="00E4533C" w:rsidRDefault="00AF39DF" w:rsidP="00AF39DF">
      <w:pPr>
        <w:spacing w:after="0" w:line="240" w:lineRule="auto"/>
        <w:rPr>
          <w:rFonts w:ascii="Times New Roman" w:hAnsi="Times New Roman" w:cs="Times New Roman"/>
          <w:sz w:val="24"/>
          <w:szCs w:val="24"/>
        </w:rPr>
      </w:pPr>
    </w:p>
    <w:p w14:paraId="36AC7102" w14:textId="095FCED4" w:rsidR="00AF39DF" w:rsidRPr="00E4533C" w:rsidRDefault="00AF39DF" w:rsidP="00311F7D">
      <w:pPr>
        <w:numPr>
          <w:ilvl w:val="0"/>
          <w:numId w:val="2"/>
        </w:num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Consider probation and/or removal from </w:t>
      </w:r>
      <w:r w:rsidR="00E716F8" w:rsidRPr="00E4533C">
        <w:rPr>
          <w:rFonts w:ascii="Times New Roman" w:hAnsi="Times New Roman" w:cs="Times New Roman"/>
          <w:sz w:val="24"/>
          <w:szCs w:val="24"/>
        </w:rPr>
        <w:t xml:space="preserve">AbilityOne </w:t>
      </w:r>
      <w:r w:rsidRPr="00E4533C">
        <w:rPr>
          <w:rFonts w:ascii="Times New Roman" w:hAnsi="Times New Roman" w:cs="Times New Roman"/>
          <w:sz w:val="24"/>
          <w:szCs w:val="24"/>
        </w:rPr>
        <w:t>Program for to</w:t>
      </w:r>
      <w:r w:rsidR="008E6508" w:rsidRPr="00E4533C">
        <w:rPr>
          <w:rFonts w:ascii="Times New Roman" w:hAnsi="Times New Roman" w:cs="Times New Roman"/>
          <w:sz w:val="24"/>
          <w:szCs w:val="24"/>
        </w:rPr>
        <w:t>tal direct labor hours below 75 percent</w:t>
      </w:r>
      <w:r w:rsidRPr="00E4533C">
        <w:rPr>
          <w:rFonts w:ascii="Times New Roman" w:hAnsi="Times New Roman" w:cs="Times New Roman"/>
          <w:sz w:val="24"/>
          <w:szCs w:val="24"/>
        </w:rPr>
        <w:t>;</w:t>
      </w:r>
    </w:p>
    <w:p w14:paraId="53C3193D" w14:textId="77777777" w:rsidR="00AF39DF" w:rsidRPr="00E4533C" w:rsidRDefault="00AF39DF" w:rsidP="00AF39DF">
      <w:pPr>
        <w:spacing w:after="0" w:line="240" w:lineRule="auto"/>
        <w:ind w:left="720"/>
        <w:rPr>
          <w:rFonts w:ascii="Times New Roman" w:hAnsi="Times New Roman" w:cs="Times New Roman"/>
          <w:sz w:val="24"/>
          <w:szCs w:val="24"/>
        </w:rPr>
      </w:pPr>
    </w:p>
    <w:p w14:paraId="10783B5D" w14:textId="41DC421C" w:rsidR="00AF39DF" w:rsidRPr="00E4533C" w:rsidRDefault="00AF39DF" w:rsidP="00311F7D">
      <w:pPr>
        <w:numPr>
          <w:ilvl w:val="0"/>
          <w:numId w:val="2"/>
        </w:num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Consider different penalties between NPAs and CNAs;</w:t>
      </w:r>
    </w:p>
    <w:p w14:paraId="39E10184" w14:textId="1B277555" w:rsidR="00AF39DF" w:rsidRPr="00E4533C" w:rsidRDefault="00AF39DF" w:rsidP="00AF39DF">
      <w:pPr>
        <w:spacing w:after="0" w:line="240" w:lineRule="auto"/>
        <w:rPr>
          <w:rFonts w:ascii="Times New Roman" w:hAnsi="Times New Roman" w:cs="Times New Roman"/>
          <w:sz w:val="24"/>
          <w:szCs w:val="24"/>
        </w:rPr>
      </w:pPr>
    </w:p>
    <w:p w14:paraId="6F8A05E5" w14:textId="5E98F8D7" w:rsidR="00AF39DF" w:rsidRPr="00E4533C" w:rsidRDefault="00AF39DF" w:rsidP="00311F7D">
      <w:pPr>
        <w:numPr>
          <w:ilvl w:val="0"/>
          <w:numId w:val="2"/>
        </w:num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Consider norm</w:t>
      </w:r>
      <w:r w:rsidR="004250C0">
        <w:rPr>
          <w:rFonts w:ascii="Times New Roman" w:hAnsi="Times New Roman" w:cs="Times New Roman"/>
          <w:sz w:val="24"/>
          <w:szCs w:val="24"/>
        </w:rPr>
        <w:t>al FAR penalties for default (i.e.</w:t>
      </w:r>
      <w:r w:rsidRPr="00E4533C">
        <w:rPr>
          <w:rFonts w:ascii="Times New Roman" w:hAnsi="Times New Roman" w:cs="Times New Roman"/>
          <w:sz w:val="24"/>
          <w:szCs w:val="24"/>
        </w:rPr>
        <w:t xml:space="preserve">: cure notice, show cause letter, termination, etc.). </w:t>
      </w:r>
    </w:p>
    <w:p w14:paraId="3F41C71A" w14:textId="234D9F08" w:rsidR="00AF39DF" w:rsidRPr="00E4533C" w:rsidRDefault="00AF39DF" w:rsidP="00AF39DF">
      <w:pPr>
        <w:spacing w:after="0" w:line="240" w:lineRule="auto"/>
        <w:rPr>
          <w:rFonts w:ascii="Times New Roman" w:hAnsi="Times New Roman" w:cs="Times New Roman"/>
          <w:sz w:val="24"/>
          <w:szCs w:val="24"/>
        </w:rPr>
      </w:pPr>
    </w:p>
    <w:p w14:paraId="587F3B2B" w14:textId="2602B647" w:rsidR="00AF39DF" w:rsidRPr="00E4533C" w:rsidRDefault="00AF39DF" w:rsidP="00AF39D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The Commission’s mechanism for enforcing policies and procedures is the Cooperative Agreement and QASP</w:t>
      </w:r>
      <w:r w:rsidR="00F9610D" w:rsidRPr="00E4533C">
        <w:rPr>
          <w:rFonts w:ascii="Times New Roman" w:hAnsi="Times New Roman" w:cs="Times New Roman"/>
          <w:sz w:val="24"/>
          <w:szCs w:val="24"/>
        </w:rPr>
        <w:t xml:space="preserve">, including </w:t>
      </w:r>
      <w:r w:rsidRPr="00E4533C">
        <w:rPr>
          <w:rFonts w:ascii="Times New Roman" w:hAnsi="Times New Roman" w:cs="Times New Roman"/>
          <w:sz w:val="24"/>
          <w:szCs w:val="24"/>
        </w:rPr>
        <w:t xml:space="preserve">4 KPIs: </w:t>
      </w:r>
      <w:r w:rsidR="00AB26F7" w:rsidRPr="00E4533C">
        <w:rPr>
          <w:rFonts w:ascii="Times New Roman" w:hAnsi="Times New Roman" w:cs="Times New Roman"/>
          <w:sz w:val="24"/>
          <w:szCs w:val="24"/>
        </w:rPr>
        <w:t xml:space="preserve"> </w:t>
      </w:r>
      <w:r w:rsidRPr="00E4533C">
        <w:rPr>
          <w:rFonts w:ascii="Times New Roman" w:hAnsi="Times New Roman" w:cs="Times New Roman"/>
          <w:sz w:val="24"/>
          <w:szCs w:val="24"/>
        </w:rPr>
        <w:t>1. Employment Growth, 2. AbilityOne Program Administration, Oversight, and Integrity, 3. NPA Support, Assistance, and Development, 4. Training and Strategic Communications.</w:t>
      </w:r>
    </w:p>
    <w:p w14:paraId="6FBAE3C3" w14:textId="77777777" w:rsidR="00AF39DF" w:rsidRPr="00E4533C" w:rsidRDefault="00AF39DF" w:rsidP="00AF39DF">
      <w:pPr>
        <w:spacing w:after="0" w:line="240" w:lineRule="auto"/>
        <w:rPr>
          <w:rFonts w:ascii="Times New Roman" w:hAnsi="Times New Roman" w:cs="Times New Roman"/>
          <w:sz w:val="24"/>
          <w:szCs w:val="24"/>
        </w:rPr>
      </w:pPr>
    </w:p>
    <w:p w14:paraId="240DB943" w14:textId="69795663" w:rsidR="00AF39DF" w:rsidRPr="00E4533C" w:rsidRDefault="00AF39DF" w:rsidP="00AF39DF">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Commission discusses Semi-Annual Performance Reviews with CNAs and the impact of performance on Program Fee determination. </w:t>
      </w:r>
    </w:p>
    <w:p w14:paraId="6EF40B66" w14:textId="77777777" w:rsidR="00AF39DF" w:rsidRPr="00E4533C" w:rsidRDefault="00AF39DF" w:rsidP="00AF39DF">
      <w:pPr>
        <w:spacing w:after="0" w:line="240" w:lineRule="auto"/>
        <w:rPr>
          <w:rFonts w:ascii="Times New Roman" w:hAnsi="Times New Roman" w:cs="Times New Roman"/>
          <w:sz w:val="24"/>
          <w:szCs w:val="24"/>
        </w:rPr>
      </w:pPr>
    </w:p>
    <w:p w14:paraId="56CA2824" w14:textId="432F3ED1" w:rsidR="001439D6" w:rsidRPr="00E4533C" w:rsidRDefault="001439D6" w:rsidP="006F2423">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Currently,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contracts in the AbilityOne Program do not require that the JWOD statute or 41 CFR 51 requirements are incorporated into the resultant contract, which makes it difficult to mandate NPA compliance with the unique requirements of the AbilityOne Program.  This results in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not having the authority to penalize the NPAs for non-compliance with policies and procedures.  </w:t>
      </w:r>
      <w:r w:rsidR="00E716F8" w:rsidRPr="00E4533C">
        <w:rPr>
          <w:rFonts w:ascii="Times New Roman" w:hAnsi="Times New Roman" w:cs="Times New Roman"/>
          <w:sz w:val="24"/>
          <w:szCs w:val="24"/>
        </w:rPr>
        <w:t xml:space="preserve">The </w:t>
      </w:r>
      <w:r w:rsidR="00696674" w:rsidRPr="00E4533C">
        <w:rPr>
          <w:rFonts w:ascii="Times New Roman" w:hAnsi="Times New Roman" w:cs="Times New Roman"/>
          <w:sz w:val="24"/>
          <w:szCs w:val="24"/>
        </w:rPr>
        <w:t xml:space="preserve">Panel </w:t>
      </w:r>
      <w:r w:rsidR="00E716F8" w:rsidRPr="00E4533C">
        <w:rPr>
          <w:rFonts w:ascii="Times New Roman" w:hAnsi="Times New Roman" w:cs="Times New Roman"/>
          <w:sz w:val="24"/>
          <w:szCs w:val="24"/>
        </w:rPr>
        <w:t xml:space="preserve">recommends establishing DFARS language mandating </w:t>
      </w:r>
      <w:r w:rsidR="003A05D6">
        <w:rPr>
          <w:rFonts w:ascii="Times New Roman" w:hAnsi="Times New Roman" w:cs="Times New Roman"/>
          <w:sz w:val="24"/>
          <w:szCs w:val="24"/>
        </w:rPr>
        <w:t>the implementation of the statutory</w:t>
      </w:r>
      <w:r w:rsidR="00E716F8" w:rsidRPr="00E4533C">
        <w:rPr>
          <w:rFonts w:ascii="Times New Roman" w:hAnsi="Times New Roman" w:cs="Times New Roman"/>
          <w:sz w:val="24"/>
          <w:szCs w:val="24"/>
        </w:rPr>
        <w:t xml:space="preserve"> </w:t>
      </w:r>
      <w:r w:rsidR="003A05D6">
        <w:rPr>
          <w:rFonts w:ascii="Times New Roman" w:hAnsi="Times New Roman" w:cs="Times New Roman"/>
          <w:sz w:val="24"/>
          <w:szCs w:val="24"/>
        </w:rPr>
        <w:t xml:space="preserve">and regulatory requirements in contract provisions which would be required by the regulations to be included in the contract.  Such regulatory implementation </w:t>
      </w:r>
      <w:r w:rsidR="00E716F8" w:rsidRPr="00E4533C">
        <w:rPr>
          <w:rFonts w:ascii="Times New Roman" w:hAnsi="Times New Roman" w:cs="Times New Roman"/>
          <w:sz w:val="24"/>
          <w:szCs w:val="24"/>
        </w:rPr>
        <w:t xml:space="preserve">would enforce the requirement </w:t>
      </w:r>
      <w:r w:rsidR="003A05D6">
        <w:rPr>
          <w:rFonts w:ascii="Times New Roman" w:hAnsi="Times New Roman" w:cs="Times New Roman"/>
          <w:sz w:val="24"/>
          <w:szCs w:val="24"/>
        </w:rPr>
        <w:t xml:space="preserve">for NPAs </w:t>
      </w:r>
      <w:r w:rsidR="00E716F8" w:rsidRPr="00E4533C">
        <w:rPr>
          <w:rFonts w:ascii="Times New Roman" w:hAnsi="Times New Roman" w:cs="Times New Roman"/>
          <w:sz w:val="24"/>
          <w:szCs w:val="24"/>
        </w:rPr>
        <w:t>to comply.</w:t>
      </w:r>
    </w:p>
    <w:p w14:paraId="68A22E24" w14:textId="77777777" w:rsidR="00E716F8" w:rsidRPr="00E4533C" w:rsidRDefault="00E716F8" w:rsidP="006F2423">
      <w:pPr>
        <w:spacing w:after="0" w:line="240" w:lineRule="auto"/>
        <w:rPr>
          <w:rFonts w:ascii="Times New Roman" w:hAnsi="Times New Roman" w:cs="Times New Roman"/>
          <w:sz w:val="24"/>
          <w:szCs w:val="24"/>
        </w:rPr>
      </w:pPr>
    </w:p>
    <w:p w14:paraId="3EF385D1" w14:textId="77777777" w:rsidR="0008533C" w:rsidRPr="00E4533C" w:rsidRDefault="0008533C"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564320A5" w14:textId="3337D1D9" w:rsidR="001439D6" w:rsidRPr="00E4533C" w:rsidRDefault="001439D6" w:rsidP="001439D6">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DFARS needs to include language that mandates implementing the JWOD statute and corresponding CFR language in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AbilityOne contracts.  DPC cannot open a DFARS Case to create this language until 41 CFR 51 is updated in accordance with Recommendation 14 (status provided in that section of the report).  It is estimated it will take 24 months after the update to the CFR that the DFARS Case may be fully executed.</w:t>
      </w:r>
    </w:p>
    <w:p w14:paraId="68485100" w14:textId="77777777" w:rsidR="001439D6" w:rsidRPr="00E4533C" w:rsidRDefault="001439D6" w:rsidP="001439D6">
      <w:pPr>
        <w:spacing w:after="0" w:line="240" w:lineRule="auto"/>
        <w:rPr>
          <w:rFonts w:ascii="Times New Roman" w:hAnsi="Times New Roman" w:cs="Times New Roman"/>
          <w:sz w:val="24"/>
          <w:szCs w:val="24"/>
        </w:rPr>
      </w:pPr>
    </w:p>
    <w:p w14:paraId="7E803F3C" w14:textId="30596757" w:rsidR="00310935" w:rsidRPr="00E4533C" w:rsidRDefault="001439D6" w:rsidP="001439D6">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Subcommittee Six considered other possible ways to penalize a CNA or NPA for noncompliance policies and procedures, but determined that the executed Cooperative Agreements with the CNAs met that requirement.  If a CNA does not meet their performance metrics in their Cooperative Agreements, the agreed-to Ceiling Fee set by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AbilityOne Commission may be reduced.</w:t>
      </w:r>
    </w:p>
    <w:p w14:paraId="65F5C7E9" w14:textId="77777777" w:rsidR="00E37364" w:rsidRPr="00E4533C" w:rsidRDefault="00E37364" w:rsidP="00E37364">
      <w:pPr>
        <w:spacing w:after="0" w:line="240" w:lineRule="auto"/>
        <w:rPr>
          <w:rFonts w:ascii="Times New Roman" w:hAnsi="Times New Roman" w:cs="Times New Roman"/>
          <w:sz w:val="24"/>
          <w:szCs w:val="24"/>
        </w:rPr>
      </w:pPr>
    </w:p>
    <w:p w14:paraId="59282D02" w14:textId="77777777" w:rsidR="001439D6" w:rsidRPr="00E4533C" w:rsidRDefault="00E37364" w:rsidP="00E37364">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t>Resource Requirement (if applicable)</w:t>
      </w:r>
      <w:r w:rsidRPr="00E4533C">
        <w:rPr>
          <w:rFonts w:ascii="Times New Roman" w:hAnsi="Times New Roman" w:cs="Times New Roman"/>
          <w:sz w:val="24"/>
          <w:szCs w:val="24"/>
        </w:rPr>
        <w:t xml:space="preserve">:  </w:t>
      </w:r>
    </w:p>
    <w:p w14:paraId="2BD7D6E8" w14:textId="20D27CAE" w:rsidR="00E37364" w:rsidRPr="00E4533C" w:rsidRDefault="001439D6" w:rsidP="001439D6">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None</w:t>
      </w:r>
      <w:r w:rsidR="009C7910" w:rsidRPr="00E4533C">
        <w:rPr>
          <w:rFonts w:ascii="Times New Roman" w:hAnsi="Times New Roman" w:cs="Times New Roman"/>
          <w:sz w:val="24"/>
          <w:szCs w:val="24"/>
        </w:rPr>
        <w:t xml:space="preserve">. </w:t>
      </w:r>
      <w:r w:rsidR="004B7EA2" w:rsidRPr="00E4533C">
        <w:rPr>
          <w:rFonts w:ascii="Times New Roman" w:hAnsi="Times New Roman" w:cs="Times New Roman"/>
          <w:sz w:val="24"/>
          <w:szCs w:val="24"/>
        </w:rPr>
        <w:t xml:space="preserve"> </w:t>
      </w:r>
      <w:r w:rsidR="009C7910" w:rsidRPr="00E4533C">
        <w:rPr>
          <w:rFonts w:ascii="Times New Roman" w:hAnsi="Times New Roman" w:cs="Times New Roman"/>
          <w:sz w:val="24"/>
          <w:szCs w:val="24"/>
        </w:rPr>
        <w:t>T</w:t>
      </w:r>
      <w:r w:rsidR="007F6ECD">
        <w:rPr>
          <w:rFonts w:ascii="Times New Roman" w:hAnsi="Times New Roman" w:cs="Times New Roman"/>
          <w:sz w:val="24"/>
          <w:szCs w:val="24"/>
        </w:rPr>
        <w:t>he Defense Acquisition Regulations</w:t>
      </w:r>
      <w:r w:rsidRPr="00E4533C">
        <w:rPr>
          <w:rFonts w:ascii="Times New Roman" w:hAnsi="Times New Roman" w:cs="Times New Roman"/>
          <w:sz w:val="24"/>
          <w:szCs w:val="24"/>
        </w:rPr>
        <w:t xml:space="preserve"> Council </w:t>
      </w:r>
      <w:r w:rsidR="007F6ECD">
        <w:rPr>
          <w:rFonts w:ascii="Times New Roman" w:hAnsi="Times New Roman" w:cs="Times New Roman"/>
          <w:sz w:val="24"/>
          <w:szCs w:val="24"/>
        </w:rPr>
        <w:t xml:space="preserve">(DARC) </w:t>
      </w:r>
      <w:r w:rsidRPr="00E4533C">
        <w:rPr>
          <w:rFonts w:ascii="Times New Roman" w:hAnsi="Times New Roman" w:cs="Times New Roman"/>
          <w:sz w:val="24"/>
          <w:szCs w:val="24"/>
        </w:rPr>
        <w:t xml:space="preserve">and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staff have adequate resources to execute this recommendation. </w:t>
      </w:r>
    </w:p>
    <w:p w14:paraId="76CBE19A" w14:textId="56969B75" w:rsidR="0008533C" w:rsidRPr="00E4533C" w:rsidRDefault="0008533C" w:rsidP="006F2423">
      <w:pPr>
        <w:spacing w:after="0" w:line="240" w:lineRule="auto"/>
        <w:rPr>
          <w:rFonts w:ascii="Times New Roman" w:hAnsi="Times New Roman" w:cs="Times New Roman"/>
          <w:sz w:val="24"/>
          <w:szCs w:val="24"/>
        </w:rPr>
      </w:pPr>
    </w:p>
    <w:p w14:paraId="6AD6B89C" w14:textId="77777777" w:rsidR="00433ECC" w:rsidRPr="00E4533C" w:rsidRDefault="00433ECC" w:rsidP="006F2423">
      <w:pPr>
        <w:spacing w:after="0" w:line="240" w:lineRule="auto"/>
        <w:rPr>
          <w:rFonts w:ascii="Times New Roman" w:hAnsi="Times New Roman" w:cs="Times New Roman"/>
          <w:sz w:val="24"/>
          <w:szCs w:val="24"/>
        </w:rPr>
      </w:pPr>
    </w:p>
    <w:p w14:paraId="26E27647" w14:textId="2CDC4EF5" w:rsidR="0008533C" w:rsidRPr="00E4533C" w:rsidRDefault="0008533C" w:rsidP="006F2423">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13:</w:t>
      </w:r>
      <w:r w:rsidRPr="00E4533C">
        <w:rPr>
          <w:rFonts w:ascii="Times New Roman" w:hAnsi="Times New Roman" w:cs="Times New Roman"/>
          <w:sz w:val="24"/>
          <w:szCs w:val="24"/>
        </w:rPr>
        <w:t xml:space="preserve"> </w:t>
      </w:r>
      <w:r w:rsidR="00C82609" w:rsidRPr="00E4533C">
        <w:rPr>
          <w:rFonts w:ascii="Times New Roman" w:hAnsi="Times New Roman" w:cs="Times New Roman"/>
          <w:sz w:val="24"/>
          <w:szCs w:val="24"/>
        </w:rPr>
        <w:t xml:space="preserve"> </w:t>
      </w:r>
      <w:r w:rsidRPr="00E4533C">
        <w:rPr>
          <w:rFonts w:ascii="Times New Roman" w:hAnsi="Times New Roman" w:cs="Times New Roman"/>
          <w:sz w:val="24"/>
          <w:szCs w:val="24"/>
        </w:rPr>
        <w:t>Reduce the existing gaps and deficiencies in CNAs’ processes.</w:t>
      </w:r>
    </w:p>
    <w:p w14:paraId="58E03890" w14:textId="77777777" w:rsidR="0008533C" w:rsidRPr="00E4533C" w:rsidRDefault="0008533C" w:rsidP="006F2423">
      <w:pPr>
        <w:spacing w:after="0" w:line="240" w:lineRule="auto"/>
        <w:rPr>
          <w:rFonts w:ascii="Times New Roman" w:hAnsi="Times New Roman" w:cs="Times New Roman"/>
          <w:color w:val="000000" w:themeColor="text1"/>
          <w:sz w:val="24"/>
          <w:szCs w:val="24"/>
        </w:rPr>
      </w:pPr>
    </w:p>
    <w:p w14:paraId="2CE6E40D" w14:textId="77777777" w:rsidR="0008533C" w:rsidRPr="00E4533C" w:rsidRDefault="0008533C"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5DD5F939" w14:textId="0F65B1CD" w:rsidR="004E1C7F" w:rsidRPr="00E4533C" w:rsidRDefault="004E1C7F" w:rsidP="009C7910">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Section 898(c)(6) – recommend ways the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and the Commission may explore opportunities for competition among AbilityOne NPAs or CNAs and ensure equitable selection and allocation of work.</w:t>
      </w:r>
    </w:p>
    <w:p w14:paraId="6C2AD823" w14:textId="77777777" w:rsidR="004E1C7F" w:rsidRPr="00E4533C" w:rsidRDefault="004E1C7F" w:rsidP="006F2423">
      <w:pPr>
        <w:spacing w:after="0" w:line="240" w:lineRule="auto"/>
        <w:rPr>
          <w:rFonts w:ascii="Times New Roman" w:hAnsi="Times New Roman" w:cs="Times New Roman"/>
          <w:sz w:val="24"/>
          <w:szCs w:val="24"/>
        </w:rPr>
      </w:pPr>
    </w:p>
    <w:p w14:paraId="0F717BEB" w14:textId="41F0F1E9" w:rsidR="00454F8E" w:rsidRPr="00E4533C" w:rsidRDefault="00454F8E" w:rsidP="006F2423">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w:t>
      </w:r>
      <w:r w:rsidR="008E6508" w:rsidRPr="00E4533C">
        <w:rPr>
          <w:rFonts w:ascii="Times New Roman" w:hAnsi="Times New Roman" w:cs="Times New Roman"/>
          <w:sz w:val="24"/>
          <w:szCs w:val="24"/>
        </w:rPr>
        <w:t xml:space="preserve">U.S. </w:t>
      </w:r>
      <w:r w:rsidRPr="00E4533C">
        <w:rPr>
          <w:rFonts w:ascii="Times New Roman" w:hAnsi="Times New Roman" w:cs="Times New Roman"/>
          <w:sz w:val="24"/>
          <w:szCs w:val="24"/>
        </w:rPr>
        <w:t>AbilityOne Commission does not have policy discussing justification of any deviations from technical team recommendations.</w:t>
      </w:r>
    </w:p>
    <w:p w14:paraId="3365C3F7" w14:textId="77777777" w:rsidR="00454F8E" w:rsidRPr="00E4533C" w:rsidRDefault="00454F8E" w:rsidP="00454F8E">
      <w:pPr>
        <w:spacing w:after="0" w:line="240" w:lineRule="auto"/>
        <w:rPr>
          <w:rFonts w:ascii="Times New Roman" w:hAnsi="Times New Roman" w:cs="Times New Roman"/>
          <w:b/>
          <w:sz w:val="24"/>
          <w:szCs w:val="24"/>
        </w:rPr>
      </w:pPr>
    </w:p>
    <w:p w14:paraId="226C7186" w14:textId="4DFAC99B" w:rsidR="00454F8E" w:rsidRPr="00E4533C" w:rsidRDefault="00454F8E" w:rsidP="00454F8E">
      <w:pPr>
        <w:spacing w:after="0" w:line="240" w:lineRule="auto"/>
        <w:rPr>
          <w:rFonts w:ascii="Times New Roman" w:hAnsi="Times New Roman" w:cs="Times New Roman"/>
          <w:sz w:val="24"/>
          <w:szCs w:val="24"/>
        </w:rPr>
      </w:pPr>
      <w:r w:rsidRPr="00E4533C">
        <w:rPr>
          <w:rFonts w:ascii="Times New Roman" w:hAnsi="Times New Roman" w:cs="Times New Roman"/>
          <w:sz w:val="24"/>
          <w:szCs w:val="24"/>
          <w:u w:val="single"/>
        </w:rPr>
        <w:t>SourceAmerica</w:t>
      </w:r>
      <w:r w:rsidRPr="00E4533C">
        <w:rPr>
          <w:rFonts w:ascii="Times New Roman" w:hAnsi="Times New Roman" w:cs="Times New Roman"/>
          <w:sz w:val="24"/>
          <w:szCs w:val="24"/>
        </w:rPr>
        <w:t xml:space="preserve"> - </w:t>
      </w:r>
      <w:r w:rsidR="00923339" w:rsidRPr="00E4533C">
        <w:rPr>
          <w:rFonts w:ascii="Times New Roman" w:hAnsi="Times New Roman" w:cs="Times New Roman"/>
          <w:sz w:val="24"/>
          <w:szCs w:val="24"/>
        </w:rPr>
        <w:t>In accordance with s</w:t>
      </w:r>
      <w:r w:rsidR="00E716F8" w:rsidRPr="00E4533C">
        <w:rPr>
          <w:rFonts w:ascii="Times New Roman" w:hAnsi="Times New Roman" w:cs="Times New Roman"/>
          <w:sz w:val="24"/>
          <w:szCs w:val="24"/>
        </w:rPr>
        <w:t>ection 5.4.3 of SourceAmerica’s NPA Recommendation Process and Procedures, in the event there are differing recommendations among evaluation panel members, the Facilitator (SourceAmerica employee designated as Chairperson) is responsible for leading an evaluation panel review meeting to ensure the evaluation summaries of competing NPAs contain sufficient narrative articulation of criteria met.  Any strengths or weaknesses for the Recommendation Authority’s review process shall also be assessed at this meeting.  An evaluation panel review meeting may also serve to identify distinguishing capability factors in highly competitive scenarios, where more than one NPA provides a strong response, meets all evaluation criteria, and is evaluated as qualified and capable.</w:t>
      </w:r>
      <w:r w:rsidR="006B69EC" w:rsidRPr="00E4533C">
        <w:rPr>
          <w:rFonts w:ascii="Times New Roman" w:hAnsi="Times New Roman" w:cs="Times New Roman"/>
          <w:sz w:val="24"/>
          <w:szCs w:val="24"/>
        </w:rPr>
        <w:t xml:space="preserve"> </w:t>
      </w:r>
      <w:r w:rsidR="00E716F8" w:rsidRPr="00E4533C">
        <w:rPr>
          <w:rFonts w:ascii="Times New Roman" w:hAnsi="Times New Roman" w:cs="Times New Roman"/>
          <w:sz w:val="24"/>
          <w:szCs w:val="24"/>
        </w:rPr>
        <w:t xml:space="preserve"> This process involves a facilitated evaluation panel discussion during which substantive capability factors consistent with the evaluation criteria are identified to distinguish individual NPAs. </w:t>
      </w:r>
      <w:r w:rsidR="006B69EC" w:rsidRPr="00E4533C">
        <w:rPr>
          <w:rFonts w:ascii="Times New Roman" w:hAnsi="Times New Roman" w:cs="Times New Roman"/>
          <w:sz w:val="24"/>
          <w:szCs w:val="24"/>
        </w:rPr>
        <w:t xml:space="preserve"> </w:t>
      </w:r>
      <w:r w:rsidR="00E716F8" w:rsidRPr="00E4533C">
        <w:rPr>
          <w:rFonts w:ascii="Times New Roman" w:hAnsi="Times New Roman" w:cs="Times New Roman"/>
          <w:sz w:val="24"/>
          <w:szCs w:val="24"/>
        </w:rPr>
        <w:t>The evaluation panel thoughtfully considers, analyzes, and discusses all Opportunity Specific response sections in an effort to identify substantive factors that alone or collectively distinguish individual NPAs for Recommendation Authority consideration.</w:t>
      </w:r>
      <w:r w:rsidR="006B69EC" w:rsidRPr="00E4533C">
        <w:rPr>
          <w:rFonts w:ascii="Times New Roman" w:hAnsi="Times New Roman" w:cs="Times New Roman"/>
          <w:sz w:val="24"/>
          <w:szCs w:val="24"/>
        </w:rPr>
        <w:t xml:space="preserve"> </w:t>
      </w:r>
      <w:r w:rsidR="00E716F8" w:rsidRPr="00E4533C">
        <w:rPr>
          <w:rFonts w:ascii="Times New Roman" w:hAnsi="Times New Roman" w:cs="Times New Roman"/>
          <w:sz w:val="24"/>
          <w:szCs w:val="24"/>
        </w:rPr>
        <w:t xml:space="preserve"> Once the evaluation panel review is completed, the Facilitator is responsible for presenting the evaluation summary to the Recommendation Authority for review and consideration. </w:t>
      </w:r>
      <w:r w:rsidR="006B69EC" w:rsidRPr="00E4533C">
        <w:rPr>
          <w:rFonts w:ascii="Times New Roman" w:hAnsi="Times New Roman" w:cs="Times New Roman"/>
          <w:sz w:val="24"/>
          <w:szCs w:val="24"/>
        </w:rPr>
        <w:t xml:space="preserve"> </w:t>
      </w:r>
      <w:r w:rsidR="00E716F8" w:rsidRPr="00E4533C">
        <w:rPr>
          <w:rFonts w:ascii="Times New Roman" w:hAnsi="Times New Roman" w:cs="Times New Roman"/>
          <w:sz w:val="24"/>
          <w:szCs w:val="24"/>
        </w:rPr>
        <w:t xml:space="preserve">The evaluation panel’s documentation is confidential and internal to SourceAmerica and the </w:t>
      </w:r>
      <w:r w:rsidR="00CA1842" w:rsidRPr="00E4533C">
        <w:rPr>
          <w:rFonts w:ascii="Times New Roman" w:hAnsi="Times New Roman" w:cs="Times New Roman"/>
          <w:sz w:val="24"/>
          <w:szCs w:val="24"/>
        </w:rPr>
        <w:t xml:space="preserve">U.S. </w:t>
      </w:r>
      <w:r w:rsidR="00E716F8" w:rsidRPr="00E4533C">
        <w:rPr>
          <w:rFonts w:ascii="Times New Roman" w:hAnsi="Times New Roman" w:cs="Times New Roman"/>
          <w:sz w:val="24"/>
          <w:szCs w:val="24"/>
        </w:rPr>
        <w:t xml:space="preserve">AbilityOne Commission only receives the documentation </w:t>
      </w:r>
      <w:r w:rsidR="00C5365D" w:rsidRPr="00E4533C">
        <w:rPr>
          <w:rFonts w:ascii="Times New Roman" w:hAnsi="Times New Roman" w:cs="Times New Roman"/>
          <w:sz w:val="24"/>
          <w:szCs w:val="24"/>
        </w:rPr>
        <w:t>when there is an</w:t>
      </w:r>
      <w:r w:rsidR="00E716F8" w:rsidRPr="00E4533C">
        <w:rPr>
          <w:rFonts w:ascii="Times New Roman" w:hAnsi="Times New Roman" w:cs="Times New Roman"/>
          <w:sz w:val="24"/>
          <w:szCs w:val="24"/>
        </w:rPr>
        <w:t xml:space="preserve"> appeal.</w:t>
      </w:r>
    </w:p>
    <w:p w14:paraId="3121EE91" w14:textId="77777777" w:rsidR="00E716F8" w:rsidRPr="00E4533C" w:rsidRDefault="00E716F8" w:rsidP="00454F8E">
      <w:pPr>
        <w:spacing w:after="0" w:line="240" w:lineRule="auto"/>
        <w:rPr>
          <w:rFonts w:ascii="Times New Roman" w:hAnsi="Times New Roman" w:cs="Times New Roman"/>
          <w:sz w:val="24"/>
          <w:szCs w:val="24"/>
        </w:rPr>
      </w:pPr>
    </w:p>
    <w:p w14:paraId="5A082C70" w14:textId="03972000" w:rsidR="00454F8E" w:rsidRPr="00E4533C" w:rsidRDefault="00923339" w:rsidP="00454F8E">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Per s</w:t>
      </w:r>
      <w:r w:rsidR="00454F8E" w:rsidRPr="00E4533C">
        <w:rPr>
          <w:rFonts w:ascii="Times New Roman" w:hAnsi="Times New Roman" w:cs="Times New Roman"/>
          <w:sz w:val="24"/>
          <w:szCs w:val="24"/>
        </w:rPr>
        <w:t xml:space="preserve">ection 5.5 of SourceAmerica’s NPA Recommendation Process and Procedures, the Recommendation Authority’s assessment will consist of reviewing the evaluation panel’s summary documentation, and determining if any special considerations are warranted.  The Recommendation Authority’s assessment will result in a recommendation decision document summarizing his/her basis for the recommendation decision. </w:t>
      </w:r>
      <w:r w:rsidR="006B69EC" w:rsidRPr="00E4533C">
        <w:rPr>
          <w:rFonts w:ascii="Times New Roman" w:hAnsi="Times New Roman" w:cs="Times New Roman"/>
          <w:sz w:val="24"/>
          <w:szCs w:val="24"/>
        </w:rPr>
        <w:t xml:space="preserve"> </w:t>
      </w:r>
      <w:r w:rsidR="00454F8E" w:rsidRPr="00E4533C">
        <w:rPr>
          <w:rFonts w:ascii="Times New Roman" w:hAnsi="Times New Roman" w:cs="Times New Roman"/>
          <w:sz w:val="24"/>
          <w:szCs w:val="24"/>
        </w:rPr>
        <w:t>The summary shall rationalize and substantiate the reasoning used by the Recommendation Authority to reach the</w:t>
      </w:r>
      <w:r w:rsidR="00F43415" w:rsidRPr="00E4533C">
        <w:rPr>
          <w:rFonts w:ascii="Times New Roman" w:hAnsi="Times New Roman" w:cs="Times New Roman"/>
          <w:sz w:val="24"/>
          <w:szCs w:val="24"/>
        </w:rPr>
        <w:t>ir</w:t>
      </w:r>
      <w:r w:rsidR="00454F8E" w:rsidRPr="00E4533C">
        <w:rPr>
          <w:rFonts w:ascii="Times New Roman" w:hAnsi="Times New Roman" w:cs="Times New Roman"/>
          <w:sz w:val="24"/>
          <w:szCs w:val="24"/>
        </w:rPr>
        <w:t xml:space="preserve"> decision, ensuring </w:t>
      </w:r>
      <w:r w:rsidR="00F43415" w:rsidRPr="00E4533C">
        <w:rPr>
          <w:rFonts w:ascii="Times New Roman" w:hAnsi="Times New Roman" w:cs="Times New Roman"/>
          <w:sz w:val="24"/>
          <w:szCs w:val="24"/>
        </w:rPr>
        <w:t>it</w:t>
      </w:r>
      <w:r w:rsidR="00454F8E" w:rsidRPr="00E4533C">
        <w:rPr>
          <w:rFonts w:ascii="Times New Roman" w:hAnsi="Times New Roman" w:cs="Times New Roman"/>
          <w:sz w:val="24"/>
          <w:szCs w:val="24"/>
        </w:rPr>
        <w:t xml:space="preserve"> is consistent with</w:t>
      </w:r>
      <w:r w:rsidR="00F43415" w:rsidRPr="00E4533C">
        <w:rPr>
          <w:rFonts w:ascii="Times New Roman" w:hAnsi="Times New Roman" w:cs="Times New Roman"/>
          <w:sz w:val="24"/>
          <w:szCs w:val="24"/>
        </w:rPr>
        <w:t>,</w:t>
      </w:r>
      <w:r w:rsidR="00454F8E" w:rsidRPr="00E4533C">
        <w:rPr>
          <w:rFonts w:ascii="Times New Roman" w:hAnsi="Times New Roman" w:cs="Times New Roman"/>
          <w:sz w:val="24"/>
          <w:szCs w:val="24"/>
        </w:rPr>
        <w:t xml:space="preserve"> and based solely on</w:t>
      </w:r>
      <w:r w:rsidR="00F43415" w:rsidRPr="00E4533C">
        <w:rPr>
          <w:rFonts w:ascii="Times New Roman" w:hAnsi="Times New Roman" w:cs="Times New Roman"/>
          <w:sz w:val="24"/>
          <w:szCs w:val="24"/>
        </w:rPr>
        <w:t>,</w:t>
      </w:r>
      <w:r w:rsidR="00454F8E" w:rsidRPr="00E4533C">
        <w:rPr>
          <w:rFonts w:ascii="Times New Roman" w:hAnsi="Times New Roman" w:cs="Times New Roman"/>
          <w:sz w:val="24"/>
          <w:szCs w:val="24"/>
        </w:rPr>
        <w:t xml:space="preserve"> the evaluation criteria stated in the Posting.  Any special considerations, </w:t>
      </w:r>
      <w:r w:rsidR="00F43415" w:rsidRPr="00E4533C">
        <w:rPr>
          <w:rFonts w:ascii="Times New Roman" w:hAnsi="Times New Roman" w:cs="Times New Roman"/>
          <w:sz w:val="24"/>
          <w:szCs w:val="24"/>
        </w:rPr>
        <w:t xml:space="preserve">e.g., </w:t>
      </w:r>
      <w:r w:rsidR="00454F8E" w:rsidRPr="00E4533C">
        <w:rPr>
          <w:rFonts w:ascii="Times New Roman" w:hAnsi="Times New Roman" w:cs="Times New Roman"/>
          <w:sz w:val="24"/>
          <w:szCs w:val="24"/>
        </w:rPr>
        <w:t>past performance verification, or consultation that is used in the recommendation decision will be articulated in the recommendation decision document.</w:t>
      </w:r>
      <w:r w:rsidR="006B69EC" w:rsidRPr="00E4533C">
        <w:rPr>
          <w:rFonts w:ascii="Times New Roman" w:hAnsi="Times New Roman" w:cs="Times New Roman"/>
          <w:sz w:val="24"/>
          <w:szCs w:val="24"/>
        </w:rPr>
        <w:t xml:space="preserve"> </w:t>
      </w:r>
      <w:r w:rsidR="00454F8E" w:rsidRPr="00E4533C">
        <w:rPr>
          <w:rFonts w:ascii="Times New Roman" w:hAnsi="Times New Roman" w:cs="Times New Roman"/>
          <w:sz w:val="24"/>
          <w:szCs w:val="24"/>
        </w:rPr>
        <w:t xml:space="preserve"> This documentation will be signed by the Recommendation Authority and may be included, as requested by the Commission, in the PL Addition/Transfer Package that is provided to the U.S. AbilityOne Commission for review and approval.</w:t>
      </w:r>
    </w:p>
    <w:p w14:paraId="5397032C" w14:textId="77777777" w:rsidR="00F43415" w:rsidRPr="00E4533C" w:rsidRDefault="00F43415" w:rsidP="00454F8E">
      <w:pPr>
        <w:spacing w:after="0" w:line="240" w:lineRule="auto"/>
        <w:rPr>
          <w:rFonts w:ascii="Times New Roman" w:hAnsi="Times New Roman" w:cs="Times New Roman"/>
          <w:sz w:val="24"/>
          <w:szCs w:val="24"/>
        </w:rPr>
      </w:pPr>
    </w:p>
    <w:p w14:paraId="069D9FE1" w14:textId="0F79E685" w:rsidR="00454F8E" w:rsidRPr="00E4533C" w:rsidRDefault="00454F8E" w:rsidP="00454F8E">
      <w:pPr>
        <w:spacing w:after="0" w:line="240" w:lineRule="auto"/>
        <w:rPr>
          <w:rFonts w:ascii="Times New Roman" w:hAnsi="Times New Roman" w:cs="Times New Roman"/>
          <w:sz w:val="24"/>
          <w:szCs w:val="24"/>
        </w:rPr>
      </w:pPr>
      <w:r w:rsidRPr="00E4533C">
        <w:rPr>
          <w:rFonts w:ascii="Times New Roman" w:hAnsi="Times New Roman" w:cs="Times New Roman"/>
          <w:sz w:val="24"/>
          <w:szCs w:val="24"/>
          <w:u w:val="single"/>
        </w:rPr>
        <w:t>NIB</w:t>
      </w:r>
      <w:r w:rsidR="00923339" w:rsidRPr="00E4533C">
        <w:rPr>
          <w:rFonts w:ascii="Times New Roman" w:hAnsi="Times New Roman" w:cs="Times New Roman"/>
          <w:sz w:val="24"/>
          <w:szCs w:val="24"/>
        </w:rPr>
        <w:t xml:space="preserve"> - In accordance with s</w:t>
      </w:r>
      <w:r w:rsidRPr="00E4533C">
        <w:rPr>
          <w:rFonts w:ascii="Times New Roman" w:hAnsi="Times New Roman" w:cs="Times New Roman"/>
          <w:sz w:val="24"/>
          <w:szCs w:val="24"/>
        </w:rPr>
        <w:t xml:space="preserve">ection 6.1.4.3 of NIB’s Assignment Policy, </w:t>
      </w:r>
      <w:r w:rsidR="00F43415" w:rsidRPr="00E4533C">
        <w:rPr>
          <w:rFonts w:ascii="Times New Roman" w:hAnsi="Times New Roman" w:cs="Times New Roman"/>
          <w:sz w:val="24"/>
          <w:szCs w:val="24"/>
        </w:rPr>
        <w:t>w</w:t>
      </w:r>
      <w:r w:rsidRPr="00E4533C">
        <w:rPr>
          <w:rFonts w:ascii="Times New Roman" w:hAnsi="Times New Roman" w:cs="Times New Roman"/>
          <w:sz w:val="24"/>
          <w:szCs w:val="24"/>
        </w:rPr>
        <w:t xml:space="preserve">hen NIB receives an assignment request, </w:t>
      </w:r>
      <w:r w:rsidR="00F43415" w:rsidRPr="00E4533C">
        <w:rPr>
          <w:rFonts w:ascii="Times New Roman" w:hAnsi="Times New Roman" w:cs="Times New Roman"/>
          <w:sz w:val="24"/>
          <w:szCs w:val="24"/>
        </w:rPr>
        <w:t>it</w:t>
      </w:r>
      <w:r w:rsidRPr="00E4533C">
        <w:rPr>
          <w:rFonts w:ascii="Times New Roman" w:hAnsi="Times New Roman" w:cs="Times New Roman"/>
          <w:sz w:val="24"/>
          <w:szCs w:val="24"/>
        </w:rPr>
        <w:t xml:space="preserve"> assesses all requests in a fair and consistent manner. </w:t>
      </w:r>
      <w:r w:rsidR="006B69EC" w:rsidRPr="00E4533C">
        <w:rPr>
          <w:rFonts w:ascii="Times New Roman" w:hAnsi="Times New Roman" w:cs="Times New Roman"/>
          <w:sz w:val="24"/>
          <w:szCs w:val="24"/>
        </w:rPr>
        <w:t xml:space="preserve"> </w:t>
      </w:r>
      <w:r w:rsidRPr="00E4533C">
        <w:rPr>
          <w:rFonts w:ascii="Times New Roman" w:hAnsi="Times New Roman" w:cs="Times New Roman"/>
          <w:sz w:val="24"/>
          <w:szCs w:val="24"/>
        </w:rPr>
        <w:t>When evaluating the assignment request, each of the criteria listed in 6.1.4.2.2 is considered (Good standing, conflict</w:t>
      </w:r>
      <w:r w:rsidR="00C37EEF" w:rsidRPr="00E4533C">
        <w:rPr>
          <w:rFonts w:ascii="Times New Roman" w:hAnsi="Times New Roman" w:cs="Times New Roman"/>
          <w:sz w:val="24"/>
          <w:szCs w:val="24"/>
        </w:rPr>
        <w:t xml:space="preserve"> </w:t>
      </w:r>
      <w:r w:rsidR="00C37EEF" w:rsidRPr="00E4533C">
        <w:rPr>
          <w:rFonts w:ascii="Times New Roman" w:hAnsi="Times New Roman" w:cs="Times New Roman"/>
          <w:sz w:val="24"/>
          <w:szCs w:val="24"/>
        </w:rPr>
        <w:lastRenderedPageBreak/>
        <w:t>[</w:t>
      </w:r>
      <w:r w:rsidRPr="00E4533C">
        <w:rPr>
          <w:rFonts w:ascii="Times New Roman" w:hAnsi="Times New Roman" w:cs="Times New Roman"/>
          <w:sz w:val="24"/>
          <w:szCs w:val="24"/>
        </w:rPr>
        <w:t>with another NIB Agency particip</w:t>
      </w:r>
      <w:r w:rsidR="00C37EEF" w:rsidRPr="00E4533C">
        <w:rPr>
          <w:rFonts w:ascii="Times New Roman" w:hAnsi="Times New Roman" w:cs="Times New Roman"/>
          <w:sz w:val="24"/>
          <w:szCs w:val="24"/>
        </w:rPr>
        <w:t>ating in the AbilityOne Program]</w:t>
      </w:r>
      <w:r w:rsidRPr="00E4533C">
        <w:rPr>
          <w:rFonts w:ascii="Times New Roman" w:hAnsi="Times New Roman" w:cs="Times New Roman"/>
          <w:sz w:val="24"/>
          <w:szCs w:val="24"/>
        </w:rPr>
        <w:t>, management, etc.).  The attributes of</w:t>
      </w:r>
      <w:r w:rsidR="00C37EEF" w:rsidRPr="00E4533C">
        <w:rPr>
          <w:rFonts w:ascii="Times New Roman" w:hAnsi="Times New Roman" w:cs="Times New Roman"/>
          <w:sz w:val="24"/>
          <w:szCs w:val="24"/>
        </w:rPr>
        <w:t xml:space="preserve"> the opportunity are evaluated</w:t>
      </w:r>
      <w:r w:rsidRPr="00E4533C">
        <w:rPr>
          <w:rFonts w:ascii="Times New Roman" w:hAnsi="Times New Roman" w:cs="Times New Roman"/>
          <w:sz w:val="24"/>
          <w:szCs w:val="24"/>
        </w:rPr>
        <w:t xml:space="preserve"> in addition to the above criteria to make the assignment recommendation.  Assignment evaluation results are documented on the Assignment Decision Document (ADD) in addition to the opportunity evaluation results for NIB-identified opportunities. </w:t>
      </w:r>
    </w:p>
    <w:p w14:paraId="21D40469" w14:textId="77777777" w:rsidR="00C37EEF" w:rsidRPr="00E4533C" w:rsidRDefault="00C37EEF" w:rsidP="00454F8E">
      <w:pPr>
        <w:spacing w:after="0" w:line="240" w:lineRule="auto"/>
        <w:rPr>
          <w:rFonts w:ascii="Times New Roman" w:hAnsi="Times New Roman" w:cs="Times New Roman"/>
          <w:sz w:val="24"/>
          <w:szCs w:val="24"/>
        </w:rPr>
      </w:pPr>
    </w:p>
    <w:p w14:paraId="680B3063" w14:textId="1D38C487" w:rsidR="00454F8E" w:rsidRPr="00E4533C" w:rsidRDefault="00454F8E" w:rsidP="00454F8E">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w:t>
      </w:r>
      <w:r w:rsidR="00BA1FDE" w:rsidRPr="00E4533C">
        <w:rPr>
          <w:rFonts w:ascii="Times New Roman" w:hAnsi="Times New Roman" w:cs="Times New Roman"/>
          <w:sz w:val="24"/>
          <w:szCs w:val="24"/>
        </w:rPr>
        <w:t>request for information</w:t>
      </w:r>
      <w:r w:rsidRPr="00E4533C">
        <w:rPr>
          <w:rFonts w:ascii="Times New Roman" w:hAnsi="Times New Roman" w:cs="Times New Roman"/>
          <w:sz w:val="24"/>
          <w:szCs w:val="24"/>
        </w:rPr>
        <w:t>/</w:t>
      </w:r>
      <w:r w:rsidR="00BA1FDE" w:rsidRPr="00E4533C">
        <w:rPr>
          <w:rFonts w:ascii="Times New Roman" w:hAnsi="Times New Roman" w:cs="Times New Roman"/>
          <w:sz w:val="24"/>
          <w:szCs w:val="24"/>
        </w:rPr>
        <w:t>request for proposal</w:t>
      </w:r>
      <w:r w:rsidRPr="00E4533C">
        <w:rPr>
          <w:rFonts w:ascii="Times New Roman" w:hAnsi="Times New Roman" w:cs="Times New Roman"/>
          <w:sz w:val="24"/>
          <w:szCs w:val="24"/>
        </w:rPr>
        <w:t xml:space="preserve"> process will be used to evaluate and recommend NPAs based on an analysis of how well the individual NPA’s proposal addressed the stated evaluation criteria.  First, the proposals are rated and ranked by an independent, internal NIB Source Selection Board (SSB) led by the Line of Business Director/ Manager; members of the Board may include Subject Matter Experts (SMEs), business development managers, engineers</w:t>
      </w:r>
      <w:r w:rsidR="00C37EEF" w:rsidRPr="00E4533C">
        <w:rPr>
          <w:rFonts w:ascii="Times New Roman" w:hAnsi="Times New Roman" w:cs="Times New Roman"/>
          <w:sz w:val="24"/>
          <w:szCs w:val="24"/>
        </w:rPr>
        <w:t>,</w:t>
      </w:r>
      <w:r w:rsidRPr="00E4533C">
        <w:rPr>
          <w:rFonts w:ascii="Times New Roman" w:hAnsi="Times New Roman" w:cs="Times New Roman"/>
          <w:sz w:val="24"/>
          <w:szCs w:val="24"/>
        </w:rPr>
        <w:t xml:space="preserve"> and operations support assets.  Using the criteria in 6.1.4.2.2, the Line of Business Director/ Manager will assign weights or an order of importan</w:t>
      </w:r>
      <w:r w:rsidR="00C37EEF" w:rsidRPr="00E4533C">
        <w:rPr>
          <w:rFonts w:ascii="Times New Roman" w:hAnsi="Times New Roman" w:cs="Times New Roman"/>
          <w:sz w:val="24"/>
          <w:szCs w:val="24"/>
        </w:rPr>
        <w:t>ce to each factor.</w:t>
      </w:r>
      <w:r w:rsidR="006B69EC" w:rsidRPr="00E4533C">
        <w:rPr>
          <w:rFonts w:ascii="Times New Roman" w:hAnsi="Times New Roman" w:cs="Times New Roman"/>
          <w:sz w:val="24"/>
          <w:szCs w:val="24"/>
        </w:rPr>
        <w:t xml:space="preserve"> </w:t>
      </w:r>
      <w:r w:rsidR="00C37EEF" w:rsidRPr="00E4533C">
        <w:rPr>
          <w:rFonts w:ascii="Times New Roman" w:hAnsi="Times New Roman" w:cs="Times New Roman"/>
          <w:sz w:val="24"/>
          <w:szCs w:val="24"/>
        </w:rPr>
        <w:t xml:space="preserve"> The weights/</w:t>
      </w:r>
      <w:r w:rsidRPr="00E4533C">
        <w:rPr>
          <w:rFonts w:ascii="Times New Roman" w:hAnsi="Times New Roman" w:cs="Times New Roman"/>
          <w:sz w:val="24"/>
          <w:szCs w:val="24"/>
        </w:rPr>
        <w:t>factors will change by opportunity so panels may use different criteria</w:t>
      </w:r>
      <w:r w:rsidR="00C37EEF" w:rsidRPr="00E4533C">
        <w:rPr>
          <w:rFonts w:ascii="Times New Roman" w:hAnsi="Times New Roman" w:cs="Times New Roman"/>
          <w:sz w:val="24"/>
          <w:szCs w:val="24"/>
        </w:rPr>
        <w:t>,</w:t>
      </w:r>
      <w:r w:rsidRPr="00E4533C">
        <w:rPr>
          <w:rFonts w:ascii="Times New Roman" w:hAnsi="Times New Roman" w:cs="Times New Roman"/>
          <w:sz w:val="24"/>
          <w:szCs w:val="24"/>
        </w:rPr>
        <w:t xml:space="preserve"> and associated weights</w:t>
      </w:r>
      <w:r w:rsidR="00C37EEF" w:rsidRPr="00E4533C">
        <w:rPr>
          <w:rFonts w:ascii="Times New Roman" w:hAnsi="Times New Roman" w:cs="Times New Roman"/>
          <w:sz w:val="24"/>
          <w:szCs w:val="24"/>
        </w:rPr>
        <w:t>,</w:t>
      </w:r>
      <w:r w:rsidRPr="00E4533C">
        <w:rPr>
          <w:rFonts w:ascii="Times New Roman" w:hAnsi="Times New Roman" w:cs="Times New Roman"/>
          <w:sz w:val="24"/>
          <w:szCs w:val="24"/>
        </w:rPr>
        <w:t xml:space="preserve"> </w:t>
      </w:r>
      <w:r w:rsidR="00C37EEF" w:rsidRPr="00E4533C">
        <w:rPr>
          <w:rFonts w:ascii="Times New Roman" w:hAnsi="Times New Roman" w:cs="Times New Roman"/>
          <w:sz w:val="24"/>
          <w:szCs w:val="24"/>
        </w:rPr>
        <w:t>as necessary</w:t>
      </w:r>
      <w:r w:rsidRPr="00E4533C">
        <w:rPr>
          <w:rFonts w:ascii="Times New Roman" w:hAnsi="Times New Roman" w:cs="Times New Roman"/>
          <w:sz w:val="24"/>
          <w:szCs w:val="24"/>
        </w:rPr>
        <w:t xml:space="preserve">.  </w:t>
      </w:r>
    </w:p>
    <w:p w14:paraId="768C6F57" w14:textId="77777777" w:rsidR="00C37EEF" w:rsidRPr="00E4533C" w:rsidRDefault="00C37EEF" w:rsidP="00454F8E">
      <w:pPr>
        <w:spacing w:after="0" w:line="240" w:lineRule="auto"/>
        <w:rPr>
          <w:rFonts w:ascii="Times New Roman" w:hAnsi="Times New Roman" w:cs="Times New Roman"/>
          <w:sz w:val="24"/>
          <w:szCs w:val="24"/>
        </w:rPr>
      </w:pPr>
    </w:p>
    <w:p w14:paraId="7261B27C" w14:textId="65E4AEA6" w:rsidR="00454F8E" w:rsidRPr="00E4533C" w:rsidRDefault="00454F8E" w:rsidP="006F2423">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Second, this panel will submit their proposed rankings and justification to the Senior Director/Products and Services to ensure the SSB followed the process of rating each NPA proposal against the evaluation criteria in a fair and consistent manner.</w:t>
      </w:r>
      <w:r w:rsidR="004B7EA2"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All decisions are documented on the ADD. </w:t>
      </w:r>
      <w:r w:rsidR="004B7EA2"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The NIB Vice President of Operations will make the final assignment decision based on the SSB’s input. </w:t>
      </w:r>
      <w:r w:rsidR="004B7EA2"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After the assignment decision is reached, all respondents will be notified of the decision in writing; debriefs will be provided upon request. </w:t>
      </w:r>
      <w:r w:rsidR="00C82609"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NIB will publicize the assignment in NIB This Week. </w:t>
      </w:r>
      <w:r w:rsidR="004B7EA2" w:rsidRPr="00E4533C">
        <w:rPr>
          <w:rFonts w:ascii="Times New Roman" w:hAnsi="Times New Roman" w:cs="Times New Roman"/>
          <w:sz w:val="24"/>
          <w:szCs w:val="24"/>
        </w:rPr>
        <w:t xml:space="preserve"> </w:t>
      </w:r>
      <w:r w:rsidRPr="00E4533C">
        <w:rPr>
          <w:rFonts w:ascii="Times New Roman" w:hAnsi="Times New Roman" w:cs="Times New Roman"/>
          <w:sz w:val="24"/>
          <w:szCs w:val="24"/>
        </w:rPr>
        <w:t>The NPA receiving the assignment will receive an official assignment letter.</w:t>
      </w:r>
    </w:p>
    <w:p w14:paraId="7128F6DE" w14:textId="77777777" w:rsidR="0008533C" w:rsidRPr="00E4533C" w:rsidRDefault="0008533C" w:rsidP="006F2423">
      <w:pPr>
        <w:spacing w:after="0" w:line="240" w:lineRule="auto"/>
        <w:rPr>
          <w:rFonts w:ascii="Times New Roman" w:hAnsi="Times New Roman" w:cs="Times New Roman"/>
          <w:sz w:val="24"/>
          <w:szCs w:val="24"/>
        </w:rPr>
      </w:pPr>
    </w:p>
    <w:p w14:paraId="4B939344" w14:textId="283FF5B6" w:rsidR="0008533C" w:rsidRPr="00E4533C" w:rsidRDefault="0008533C"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556D32A6" w14:textId="6992E35D" w:rsidR="0008533C" w:rsidRPr="00E4533C" w:rsidRDefault="004250C0" w:rsidP="006F242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Recommendation 13 is</w:t>
      </w:r>
      <w:r w:rsidR="001439D6" w:rsidRPr="00E4533C">
        <w:rPr>
          <w:rFonts w:ascii="Times New Roman" w:hAnsi="Times New Roman" w:cs="Times New Roman"/>
          <w:color w:val="000000" w:themeColor="text1"/>
          <w:sz w:val="24"/>
          <w:szCs w:val="24"/>
        </w:rPr>
        <w:t xml:space="preserve"> closed and marked as complete based on similarities to Recommendation 12.</w:t>
      </w:r>
    </w:p>
    <w:p w14:paraId="2DFCB152" w14:textId="483E4DFE" w:rsidR="001439D6" w:rsidRPr="00E4533C" w:rsidRDefault="001439D6" w:rsidP="006F2423">
      <w:pPr>
        <w:spacing w:after="0" w:line="240" w:lineRule="auto"/>
        <w:rPr>
          <w:rFonts w:ascii="Times New Roman" w:hAnsi="Times New Roman" w:cs="Times New Roman"/>
          <w:color w:val="000000" w:themeColor="text1"/>
          <w:sz w:val="24"/>
          <w:szCs w:val="24"/>
        </w:rPr>
      </w:pPr>
    </w:p>
    <w:p w14:paraId="52CBA540" w14:textId="4F45EE6E" w:rsidR="001439D6" w:rsidRPr="00E4533C" w:rsidRDefault="001439D6" w:rsidP="001439D6">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Resource Requirement</w:t>
      </w:r>
      <w:r w:rsidR="008C6132" w:rsidRPr="00E4533C">
        <w:rPr>
          <w:rFonts w:ascii="Times New Roman" w:hAnsi="Times New Roman" w:cs="Times New Roman"/>
          <w:b/>
          <w:sz w:val="24"/>
          <w:szCs w:val="24"/>
        </w:rPr>
        <w:t xml:space="preserve"> (if applicable)</w:t>
      </w:r>
      <w:r w:rsidRPr="00E4533C">
        <w:rPr>
          <w:rFonts w:ascii="Times New Roman" w:hAnsi="Times New Roman" w:cs="Times New Roman"/>
          <w:b/>
          <w:sz w:val="24"/>
          <w:szCs w:val="24"/>
        </w:rPr>
        <w:t xml:space="preserve">:  </w:t>
      </w:r>
    </w:p>
    <w:p w14:paraId="3C3B57F4" w14:textId="3D1D94E9" w:rsidR="001439D6" w:rsidRPr="00E4533C" w:rsidRDefault="004250C0" w:rsidP="001439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Recommendation 12 </w:t>
      </w:r>
      <w:r w:rsidR="001439D6" w:rsidRPr="00E4533C">
        <w:rPr>
          <w:rFonts w:ascii="Times New Roman" w:hAnsi="Times New Roman" w:cs="Times New Roman"/>
          <w:sz w:val="24"/>
          <w:szCs w:val="24"/>
        </w:rPr>
        <w:t>address</w:t>
      </w:r>
      <w:r>
        <w:rPr>
          <w:rFonts w:ascii="Times New Roman" w:hAnsi="Times New Roman" w:cs="Times New Roman"/>
          <w:sz w:val="24"/>
          <w:szCs w:val="24"/>
        </w:rPr>
        <w:t>es</w:t>
      </w:r>
      <w:r w:rsidR="001439D6" w:rsidRPr="00E4533C">
        <w:rPr>
          <w:rFonts w:ascii="Times New Roman" w:hAnsi="Times New Roman" w:cs="Times New Roman"/>
          <w:sz w:val="24"/>
          <w:szCs w:val="24"/>
        </w:rPr>
        <w:t xml:space="preserve"> resource requirements.</w:t>
      </w:r>
    </w:p>
    <w:p w14:paraId="1942D3AE" w14:textId="77777777" w:rsidR="001439D6" w:rsidRPr="00E4533C" w:rsidRDefault="001439D6" w:rsidP="006F2423">
      <w:pPr>
        <w:spacing w:after="0" w:line="240" w:lineRule="auto"/>
        <w:rPr>
          <w:rFonts w:ascii="Times New Roman" w:hAnsi="Times New Roman" w:cs="Times New Roman"/>
          <w:sz w:val="24"/>
          <w:szCs w:val="24"/>
        </w:rPr>
      </w:pPr>
    </w:p>
    <w:p w14:paraId="055387A5" w14:textId="77777777" w:rsidR="00433ECC" w:rsidRPr="00E4533C" w:rsidRDefault="00433ECC" w:rsidP="006F2423">
      <w:pPr>
        <w:spacing w:after="0" w:line="240" w:lineRule="auto"/>
        <w:rPr>
          <w:rFonts w:ascii="Times New Roman" w:hAnsi="Times New Roman" w:cs="Times New Roman"/>
          <w:sz w:val="24"/>
          <w:szCs w:val="24"/>
        </w:rPr>
      </w:pPr>
    </w:p>
    <w:p w14:paraId="28F81CD4" w14:textId="7B457458" w:rsidR="0008533C" w:rsidRPr="00E4533C" w:rsidRDefault="0008533C" w:rsidP="006F2423">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14:</w:t>
      </w:r>
      <w:r w:rsidR="00C82609" w:rsidRPr="00E4533C">
        <w:rPr>
          <w:rFonts w:ascii="Times New Roman" w:hAnsi="Times New Roman" w:cs="Times New Roman"/>
          <w:b/>
          <w:sz w:val="24"/>
          <w:szCs w:val="24"/>
        </w:rPr>
        <w:t xml:space="preserve"> </w:t>
      </w:r>
      <w:r w:rsidRPr="00E4533C">
        <w:rPr>
          <w:rFonts w:ascii="Times New Roman" w:hAnsi="Times New Roman" w:cs="Times New Roman"/>
          <w:sz w:val="24"/>
          <w:szCs w:val="24"/>
        </w:rPr>
        <w:t xml:space="preserve"> Revise 41 CFR 51 to include information regarding undesignation of CNAs and deauthorization of NPAs as the authorized source on the </w:t>
      </w:r>
      <w:r w:rsidR="008E6508" w:rsidRPr="00E4533C">
        <w:rPr>
          <w:rFonts w:ascii="Times New Roman" w:hAnsi="Times New Roman" w:cs="Times New Roman"/>
          <w:sz w:val="24"/>
          <w:szCs w:val="24"/>
        </w:rPr>
        <w:t>PL</w:t>
      </w:r>
      <w:r w:rsidRPr="00E4533C">
        <w:rPr>
          <w:rFonts w:ascii="Times New Roman" w:hAnsi="Times New Roman" w:cs="Times New Roman"/>
          <w:sz w:val="24"/>
          <w:szCs w:val="24"/>
        </w:rPr>
        <w:t>.</w:t>
      </w:r>
    </w:p>
    <w:p w14:paraId="5176B859" w14:textId="77777777" w:rsidR="0008533C" w:rsidRPr="00E4533C" w:rsidRDefault="0008533C" w:rsidP="006F2423">
      <w:pPr>
        <w:spacing w:after="0" w:line="240" w:lineRule="auto"/>
        <w:rPr>
          <w:rFonts w:ascii="Times New Roman" w:hAnsi="Times New Roman" w:cs="Times New Roman"/>
          <w:color w:val="000000" w:themeColor="text1"/>
          <w:sz w:val="24"/>
          <w:szCs w:val="24"/>
        </w:rPr>
      </w:pPr>
    </w:p>
    <w:p w14:paraId="528B052C" w14:textId="77777777" w:rsidR="0008533C" w:rsidRPr="00E4533C" w:rsidRDefault="0008533C"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5806B2DA" w14:textId="260A8C31" w:rsidR="007E2502" w:rsidRPr="00E4533C" w:rsidRDefault="007E2502" w:rsidP="009C7910">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Section 898(c)(6) – recommend ways the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and the Commission may explore opportunities for competition among AbilityOne NPAs or CNAs and ensure equitable selection and allocation of work.</w:t>
      </w:r>
    </w:p>
    <w:p w14:paraId="1413E6FF" w14:textId="77777777" w:rsidR="007E2502" w:rsidRPr="00E4533C" w:rsidRDefault="007E2502" w:rsidP="008B549C">
      <w:pPr>
        <w:spacing w:after="0" w:line="240" w:lineRule="auto"/>
        <w:rPr>
          <w:rFonts w:ascii="Times New Roman" w:hAnsi="Times New Roman" w:cs="Times New Roman"/>
          <w:sz w:val="24"/>
          <w:szCs w:val="24"/>
        </w:rPr>
      </w:pPr>
    </w:p>
    <w:p w14:paraId="37BE5A5A" w14:textId="3AFD2449" w:rsidR="008B549C" w:rsidRPr="00E4533C" w:rsidRDefault="00001B23" w:rsidP="008B549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§51-5.2</w:t>
      </w:r>
      <w:r w:rsidR="008B549C" w:rsidRPr="00E4533C">
        <w:rPr>
          <w:rFonts w:ascii="Times New Roman" w:hAnsi="Times New Roman" w:cs="Times New Roman"/>
          <w:sz w:val="24"/>
          <w:szCs w:val="24"/>
        </w:rPr>
        <w:t xml:space="preserve"> regarding the mandatory source requirement is broad and includes the Commission’s authority to designate authorized sources but it does not address un-designation/de-authorization. </w:t>
      </w:r>
      <w:r w:rsidR="006B69EC" w:rsidRPr="00E4533C">
        <w:rPr>
          <w:rFonts w:ascii="Times New Roman" w:hAnsi="Times New Roman" w:cs="Times New Roman"/>
          <w:sz w:val="24"/>
          <w:szCs w:val="24"/>
        </w:rPr>
        <w:t xml:space="preserve"> </w:t>
      </w:r>
      <w:r w:rsidR="008B549C" w:rsidRPr="00E4533C">
        <w:rPr>
          <w:rFonts w:ascii="Times New Roman" w:hAnsi="Times New Roman" w:cs="Times New Roman"/>
          <w:sz w:val="24"/>
          <w:szCs w:val="24"/>
        </w:rPr>
        <w:t>The current language reads as follows:</w:t>
      </w:r>
    </w:p>
    <w:p w14:paraId="537456C4" w14:textId="373BCDAD" w:rsidR="008B549C" w:rsidRDefault="008B549C" w:rsidP="008B549C">
      <w:pPr>
        <w:spacing w:after="0" w:line="240" w:lineRule="auto"/>
        <w:rPr>
          <w:rFonts w:ascii="Times New Roman" w:hAnsi="Times New Roman" w:cs="Times New Roman"/>
          <w:sz w:val="24"/>
          <w:szCs w:val="24"/>
        </w:rPr>
      </w:pPr>
    </w:p>
    <w:p w14:paraId="0C4E2C22" w14:textId="10583D94" w:rsidR="00A3577D" w:rsidRDefault="00A3577D" w:rsidP="008B549C">
      <w:pPr>
        <w:spacing w:after="0" w:line="240" w:lineRule="auto"/>
        <w:rPr>
          <w:rFonts w:ascii="Times New Roman" w:hAnsi="Times New Roman" w:cs="Times New Roman"/>
          <w:sz w:val="24"/>
          <w:szCs w:val="24"/>
        </w:rPr>
      </w:pPr>
    </w:p>
    <w:p w14:paraId="4BF95405" w14:textId="0BC505A8" w:rsidR="00EB5C1F" w:rsidRDefault="00EB5C1F">
      <w:pPr>
        <w:rPr>
          <w:rFonts w:ascii="Times New Roman" w:hAnsi="Times New Roman" w:cs="Times New Roman"/>
          <w:sz w:val="24"/>
          <w:szCs w:val="24"/>
        </w:rPr>
      </w:pPr>
      <w:r>
        <w:rPr>
          <w:rFonts w:ascii="Times New Roman" w:hAnsi="Times New Roman" w:cs="Times New Roman"/>
          <w:sz w:val="24"/>
          <w:szCs w:val="24"/>
        </w:rPr>
        <w:br w:type="page"/>
      </w:r>
    </w:p>
    <w:p w14:paraId="1C9CF44F" w14:textId="47DC8CA4" w:rsidR="008B549C" w:rsidRPr="00E4533C" w:rsidRDefault="008B549C" w:rsidP="008B549C">
      <w:pPr>
        <w:spacing w:after="0" w:line="240" w:lineRule="auto"/>
        <w:rPr>
          <w:rFonts w:ascii="Times New Roman" w:hAnsi="Times New Roman" w:cs="Times New Roman"/>
          <w:b/>
          <w:bCs/>
          <w:sz w:val="24"/>
          <w:szCs w:val="24"/>
        </w:rPr>
      </w:pPr>
      <w:r w:rsidRPr="00E4533C">
        <w:rPr>
          <w:rFonts w:ascii="Times New Roman" w:hAnsi="Times New Roman" w:cs="Times New Roman"/>
          <w:b/>
          <w:bCs/>
          <w:sz w:val="24"/>
          <w:szCs w:val="24"/>
        </w:rPr>
        <w:lastRenderedPageBreak/>
        <w:t xml:space="preserve">§51-5.2   Mandatory Source Requirement. </w:t>
      </w:r>
    </w:p>
    <w:p w14:paraId="730C5135" w14:textId="77777777" w:rsidR="008B549C" w:rsidRPr="00E4533C" w:rsidRDefault="008B549C" w:rsidP="008B549C">
      <w:pPr>
        <w:spacing w:after="0" w:line="240" w:lineRule="auto"/>
        <w:rPr>
          <w:rFonts w:ascii="Times New Roman" w:hAnsi="Times New Roman" w:cs="Times New Roman"/>
          <w:b/>
          <w:bCs/>
          <w:sz w:val="24"/>
          <w:szCs w:val="24"/>
        </w:rPr>
      </w:pPr>
    </w:p>
    <w:p w14:paraId="4C552FD3" w14:textId="0506B383" w:rsidR="008B549C" w:rsidRPr="00E4533C" w:rsidRDefault="008B549C" w:rsidP="008B549C">
      <w:pPr>
        <w:spacing w:after="0" w:line="240" w:lineRule="auto"/>
        <w:rPr>
          <w:rFonts w:ascii="Times New Roman" w:hAnsi="Times New Roman" w:cs="Times New Roman"/>
          <w:sz w:val="24"/>
          <w:szCs w:val="24"/>
        </w:rPr>
      </w:pPr>
      <w:r w:rsidRPr="00E4533C">
        <w:rPr>
          <w:rFonts w:ascii="Times New Roman" w:hAnsi="Times New Roman" w:cs="Times New Roman"/>
          <w:b/>
          <w:bCs/>
          <w:sz w:val="24"/>
          <w:szCs w:val="24"/>
        </w:rPr>
        <w:t>(a</w:t>
      </w:r>
      <w:r w:rsidRPr="00E4533C">
        <w:rPr>
          <w:rFonts w:ascii="Times New Roman" w:hAnsi="Times New Roman" w:cs="Times New Roman"/>
          <w:sz w:val="24"/>
          <w:szCs w:val="24"/>
        </w:rPr>
        <w:t>) Nonprofit agencies designated by the </w:t>
      </w:r>
      <w:hyperlink r:id="rId15" w:history="1">
        <w:r w:rsidRPr="00E4533C">
          <w:rPr>
            <w:rStyle w:val="Hyperlink"/>
            <w:rFonts w:ascii="Times New Roman" w:hAnsi="Times New Roman" w:cs="Times New Roman"/>
            <w:color w:val="auto"/>
            <w:sz w:val="24"/>
            <w:szCs w:val="24"/>
            <w:u w:val="none"/>
          </w:rPr>
          <w:t>Committee</w:t>
        </w:r>
      </w:hyperlink>
      <w:r w:rsidRPr="00E4533C">
        <w:rPr>
          <w:rFonts w:ascii="Times New Roman" w:hAnsi="Times New Roman" w:cs="Times New Roman"/>
          <w:sz w:val="24"/>
          <w:szCs w:val="24"/>
        </w:rPr>
        <w:t> are mandatory sources of supply for all entities of the Government for commodities and services included on the </w:t>
      </w:r>
      <w:hyperlink r:id="rId16" w:history="1">
        <w:r w:rsidRPr="00E4533C">
          <w:rPr>
            <w:rStyle w:val="Hyperlink"/>
            <w:rFonts w:ascii="Times New Roman" w:hAnsi="Times New Roman" w:cs="Times New Roman"/>
            <w:color w:val="auto"/>
            <w:sz w:val="24"/>
            <w:szCs w:val="24"/>
            <w:u w:val="none"/>
          </w:rPr>
          <w:t>Procurement List</w:t>
        </w:r>
      </w:hyperlink>
      <w:r w:rsidRPr="00E4533C">
        <w:rPr>
          <w:rFonts w:ascii="Times New Roman" w:hAnsi="Times New Roman" w:cs="Times New Roman"/>
          <w:sz w:val="24"/>
          <w:szCs w:val="24"/>
        </w:rPr>
        <w:t>, as provided in § 51-1.2 of this chapter.</w:t>
      </w:r>
    </w:p>
    <w:p w14:paraId="6D214D9A" w14:textId="77777777" w:rsidR="008B549C" w:rsidRPr="00E4533C" w:rsidRDefault="008B549C" w:rsidP="008B549C">
      <w:pPr>
        <w:spacing w:after="0" w:line="240" w:lineRule="auto"/>
        <w:rPr>
          <w:rFonts w:ascii="Times New Roman" w:hAnsi="Times New Roman" w:cs="Times New Roman"/>
          <w:sz w:val="24"/>
          <w:szCs w:val="24"/>
        </w:rPr>
      </w:pPr>
    </w:p>
    <w:p w14:paraId="7B18832C" w14:textId="63C59710" w:rsidR="008B549C" w:rsidRPr="00E4533C" w:rsidRDefault="008B549C" w:rsidP="008B549C">
      <w:pPr>
        <w:spacing w:after="0" w:line="240" w:lineRule="auto"/>
        <w:rPr>
          <w:rFonts w:ascii="Times New Roman" w:hAnsi="Times New Roman" w:cs="Times New Roman"/>
          <w:sz w:val="24"/>
          <w:szCs w:val="24"/>
        </w:rPr>
      </w:pPr>
      <w:r w:rsidRPr="00E4533C">
        <w:rPr>
          <w:rFonts w:ascii="Times New Roman" w:hAnsi="Times New Roman" w:cs="Times New Roman"/>
          <w:b/>
          <w:bCs/>
          <w:sz w:val="24"/>
          <w:szCs w:val="24"/>
        </w:rPr>
        <w:t>(b)</w:t>
      </w:r>
      <w:r w:rsidRPr="00E4533C">
        <w:rPr>
          <w:rFonts w:ascii="Times New Roman" w:hAnsi="Times New Roman" w:cs="Times New Roman"/>
          <w:sz w:val="24"/>
          <w:szCs w:val="24"/>
        </w:rPr>
        <w:t> Purchases of commodities on the </w:t>
      </w:r>
      <w:hyperlink r:id="rId17" w:history="1">
        <w:r w:rsidRPr="00E4533C">
          <w:rPr>
            <w:rStyle w:val="Hyperlink"/>
            <w:rFonts w:ascii="Times New Roman" w:hAnsi="Times New Roman" w:cs="Times New Roman"/>
            <w:color w:val="auto"/>
            <w:sz w:val="24"/>
            <w:szCs w:val="24"/>
            <w:u w:val="none"/>
          </w:rPr>
          <w:t>Procurement List</w:t>
        </w:r>
      </w:hyperlink>
      <w:r w:rsidRPr="00E4533C">
        <w:rPr>
          <w:rFonts w:ascii="Times New Roman" w:hAnsi="Times New Roman" w:cs="Times New Roman"/>
          <w:sz w:val="24"/>
          <w:szCs w:val="24"/>
        </w:rPr>
        <w:t> by entities of the Government shall be made from sources authorized by the </w:t>
      </w:r>
      <w:hyperlink r:id="rId18" w:history="1">
        <w:r w:rsidRPr="00E4533C">
          <w:rPr>
            <w:rStyle w:val="Hyperlink"/>
            <w:rFonts w:ascii="Times New Roman" w:hAnsi="Times New Roman" w:cs="Times New Roman"/>
            <w:color w:val="auto"/>
            <w:sz w:val="24"/>
            <w:szCs w:val="24"/>
            <w:u w:val="none"/>
          </w:rPr>
          <w:t>Committee</w:t>
        </w:r>
      </w:hyperlink>
      <w:r w:rsidRPr="00E4533C">
        <w:rPr>
          <w:rFonts w:ascii="Times New Roman" w:hAnsi="Times New Roman" w:cs="Times New Roman"/>
          <w:sz w:val="24"/>
          <w:szCs w:val="24"/>
        </w:rPr>
        <w:t>.</w:t>
      </w:r>
      <w:r w:rsidR="00C82609"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These sources may include nonprofit agencies, central nonprofit agencies, Government central supply agencies such as the Defense Logistics Agency and the General Services Administration, and certain commercial distributors. </w:t>
      </w:r>
      <w:r w:rsidR="00C82609" w:rsidRPr="00E4533C">
        <w:rPr>
          <w:rFonts w:ascii="Times New Roman" w:hAnsi="Times New Roman" w:cs="Times New Roman"/>
          <w:sz w:val="24"/>
          <w:szCs w:val="24"/>
        </w:rPr>
        <w:t xml:space="preserve"> </w:t>
      </w:r>
      <w:r w:rsidRPr="00E4533C">
        <w:rPr>
          <w:rFonts w:ascii="Times New Roman" w:hAnsi="Times New Roman" w:cs="Times New Roman"/>
          <w:sz w:val="24"/>
          <w:szCs w:val="24"/>
        </w:rPr>
        <w:t>Identification of the authorized sources for a particular commodity may be obtained from the central nonprofit agencies at the addresses noted in § 51-6.2 of this chapter.</w:t>
      </w:r>
    </w:p>
    <w:p w14:paraId="314673CD" w14:textId="77777777" w:rsidR="008B549C" w:rsidRPr="00E4533C" w:rsidRDefault="008B549C" w:rsidP="008B549C">
      <w:pPr>
        <w:spacing w:after="0" w:line="240" w:lineRule="auto"/>
        <w:rPr>
          <w:rFonts w:ascii="Times New Roman" w:hAnsi="Times New Roman" w:cs="Times New Roman"/>
          <w:b/>
          <w:bCs/>
          <w:sz w:val="24"/>
          <w:szCs w:val="24"/>
        </w:rPr>
      </w:pPr>
    </w:p>
    <w:p w14:paraId="766D20CC" w14:textId="153BC6CD" w:rsidR="008B549C" w:rsidRPr="00E4533C" w:rsidRDefault="008B549C" w:rsidP="008B549C">
      <w:pPr>
        <w:spacing w:after="0" w:line="240" w:lineRule="auto"/>
        <w:rPr>
          <w:rFonts w:ascii="Times New Roman" w:hAnsi="Times New Roman" w:cs="Times New Roman"/>
          <w:sz w:val="24"/>
          <w:szCs w:val="24"/>
        </w:rPr>
      </w:pPr>
      <w:r w:rsidRPr="00E4533C">
        <w:rPr>
          <w:rFonts w:ascii="Times New Roman" w:hAnsi="Times New Roman" w:cs="Times New Roman"/>
          <w:b/>
          <w:bCs/>
          <w:sz w:val="24"/>
          <w:szCs w:val="24"/>
        </w:rPr>
        <w:t>(c)</w:t>
      </w:r>
      <w:r w:rsidRPr="00E4533C">
        <w:rPr>
          <w:rFonts w:ascii="Times New Roman" w:hAnsi="Times New Roman" w:cs="Times New Roman"/>
          <w:sz w:val="24"/>
          <w:szCs w:val="24"/>
        </w:rPr>
        <w:t> Contracting activities shall require other persons providing commodities which are on the </w:t>
      </w:r>
      <w:hyperlink r:id="rId19" w:history="1">
        <w:r w:rsidRPr="00E4533C">
          <w:rPr>
            <w:rStyle w:val="Hyperlink"/>
            <w:rFonts w:ascii="Times New Roman" w:hAnsi="Times New Roman" w:cs="Times New Roman"/>
            <w:color w:val="auto"/>
            <w:sz w:val="24"/>
            <w:szCs w:val="24"/>
            <w:u w:val="none"/>
          </w:rPr>
          <w:t>Procurement List</w:t>
        </w:r>
      </w:hyperlink>
      <w:r w:rsidRPr="00E4533C">
        <w:rPr>
          <w:rFonts w:ascii="Times New Roman" w:hAnsi="Times New Roman" w:cs="Times New Roman"/>
          <w:sz w:val="24"/>
          <w:szCs w:val="24"/>
        </w:rPr>
        <w:t> to entities of the Government by contract to order these commodities from the sources authorized by the </w:t>
      </w:r>
      <w:hyperlink r:id="rId20" w:history="1">
        <w:r w:rsidRPr="00E4533C">
          <w:rPr>
            <w:rStyle w:val="Hyperlink"/>
            <w:rFonts w:ascii="Times New Roman" w:hAnsi="Times New Roman" w:cs="Times New Roman"/>
            <w:color w:val="auto"/>
            <w:sz w:val="24"/>
            <w:szCs w:val="24"/>
            <w:u w:val="none"/>
          </w:rPr>
          <w:t>Committee</w:t>
        </w:r>
      </w:hyperlink>
      <w:r w:rsidRPr="00E4533C">
        <w:rPr>
          <w:rFonts w:ascii="Times New Roman" w:hAnsi="Times New Roman" w:cs="Times New Roman"/>
          <w:sz w:val="24"/>
          <w:szCs w:val="24"/>
        </w:rPr>
        <w:t>. [</w:t>
      </w:r>
      <w:hyperlink r:id="rId21" w:history="1">
        <w:r w:rsidRPr="00E4533C">
          <w:rPr>
            <w:rStyle w:val="Hyperlink"/>
            <w:rFonts w:ascii="Times New Roman" w:hAnsi="Times New Roman" w:cs="Times New Roman"/>
            <w:color w:val="auto"/>
            <w:sz w:val="24"/>
            <w:szCs w:val="24"/>
            <w:u w:val="none"/>
          </w:rPr>
          <w:t>56 FR 48981</w:t>
        </w:r>
      </w:hyperlink>
      <w:r w:rsidRPr="00E4533C">
        <w:rPr>
          <w:rFonts w:ascii="Times New Roman" w:hAnsi="Times New Roman" w:cs="Times New Roman"/>
          <w:sz w:val="24"/>
          <w:szCs w:val="24"/>
        </w:rPr>
        <w:t>, Sept. 26, 1991; </w:t>
      </w:r>
      <w:hyperlink r:id="rId22" w:history="1">
        <w:r w:rsidRPr="00E4533C">
          <w:rPr>
            <w:rStyle w:val="Hyperlink"/>
            <w:rFonts w:ascii="Times New Roman" w:hAnsi="Times New Roman" w:cs="Times New Roman"/>
            <w:color w:val="auto"/>
            <w:sz w:val="24"/>
            <w:szCs w:val="24"/>
            <w:u w:val="none"/>
          </w:rPr>
          <w:t>56 FR 64002</w:t>
        </w:r>
      </w:hyperlink>
      <w:r w:rsidRPr="00E4533C">
        <w:rPr>
          <w:rFonts w:ascii="Times New Roman" w:hAnsi="Times New Roman" w:cs="Times New Roman"/>
          <w:sz w:val="24"/>
          <w:szCs w:val="24"/>
        </w:rPr>
        <w:t>, Dec. 6, 1991, as amended at </w:t>
      </w:r>
      <w:hyperlink r:id="rId23" w:history="1">
        <w:r w:rsidRPr="00E4533C">
          <w:rPr>
            <w:rStyle w:val="Hyperlink"/>
            <w:rFonts w:ascii="Times New Roman" w:hAnsi="Times New Roman" w:cs="Times New Roman"/>
            <w:color w:val="auto"/>
            <w:sz w:val="24"/>
            <w:szCs w:val="24"/>
            <w:u w:val="none"/>
          </w:rPr>
          <w:t>59 FR 59343</w:t>
        </w:r>
      </w:hyperlink>
      <w:r w:rsidRPr="00E4533C">
        <w:rPr>
          <w:rFonts w:ascii="Times New Roman" w:hAnsi="Times New Roman" w:cs="Times New Roman"/>
          <w:sz w:val="24"/>
          <w:szCs w:val="24"/>
        </w:rPr>
        <w:t>, Nov 16, 1994; </w:t>
      </w:r>
      <w:hyperlink r:id="rId24" w:history="1">
        <w:r w:rsidRPr="00E4533C">
          <w:rPr>
            <w:rStyle w:val="Hyperlink"/>
            <w:rFonts w:ascii="Times New Roman" w:hAnsi="Times New Roman" w:cs="Times New Roman"/>
            <w:color w:val="auto"/>
            <w:sz w:val="24"/>
            <w:szCs w:val="24"/>
            <w:u w:val="none"/>
          </w:rPr>
          <w:t>60 FR 54200</w:t>
        </w:r>
      </w:hyperlink>
      <w:r w:rsidRPr="00E4533C">
        <w:rPr>
          <w:rFonts w:ascii="Times New Roman" w:hAnsi="Times New Roman" w:cs="Times New Roman"/>
          <w:sz w:val="24"/>
          <w:szCs w:val="24"/>
        </w:rPr>
        <w:t>, Oct. 20, 1995; </w:t>
      </w:r>
      <w:hyperlink r:id="rId25" w:history="1">
        <w:r w:rsidRPr="00E4533C">
          <w:rPr>
            <w:rStyle w:val="Hyperlink"/>
            <w:rFonts w:ascii="Times New Roman" w:hAnsi="Times New Roman" w:cs="Times New Roman"/>
            <w:color w:val="auto"/>
            <w:sz w:val="24"/>
            <w:szCs w:val="24"/>
            <w:u w:val="none"/>
          </w:rPr>
          <w:t>63 FR 16439</w:t>
        </w:r>
      </w:hyperlink>
      <w:r w:rsidRPr="00E4533C">
        <w:rPr>
          <w:rFonts w:ascii="Times New Roman" w:hAnsi="Times New Roman" w:cs="Times New Roman"/>
          <w:sz w:val="24"/>
          <w:szCs w:val="24"/>
        </w:rPr>
        <w:t>, Apr. 3, 1998]</w:t>
      </w:r>
    </w:p>
    <w:p w14:paraId="4BFE2BBB" w14:textId="77777777" w:rsidR="008B549C" w:rsidRPr="00E4533C" w:rsidRDefault="008B549C" w:rsidP="008B549C">
      <w:pPr>
        <w:spacing w:after="0" w:line="240" w:lineRule="auto"/>
        <w:rPr>
          <w:rFonts w:ascii="Times New Roman" w:hAnsi="Times New Roman" w:cs="Times New Roman"/>
          <w:sz w:val="24"/>
          <w:szCs w:val="24"/>
        </w:rPr>
      </w:pPr>
    </w:p>
    <w:p w14:paraId="7A79089F" w14:textId="6BB6FED8" w:rsidR="008B549C" w:rsidRPr="00E4533C" w:rsidRDefault="008B549C" w:rsidP="008B549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language in 41 CFR 51 regarding disputes is broad, but includes involving the CNA and/or Commission when a dispute cannot be resolved.  Any pricing issues should follow the policy on Pricing Impasses, Commission Policy 51.640, which requires a pricing dispute to be brought to the Commission because the Commission, by statute (CFR </w:t>
      </w:r>
      <w:r w:rsidRPr="00E4533C">
        <w:rPr>
          <w:rFonts w:ascii="Times New Roman" w:hAnsi="Times New Roman" w:cs="Times New Roman"/>
          <w:bCs/>
          <w:color w:val="000000"/>
          <w:sz w:val="24"/>
          <w:szCs w:val="24"/>
        </w:rPr>
        <w:t>§51-5.5)</w:t>
      </w:r>
      <w:r w:rsidRPr="00E4533C">
        <w:rPr>
          <w:rFonts w:ascii="Times New Roman" w:hAnsi="Times New Roman" w:cs="Times New Roman"/>
          <w:sz w:val="24"/>
          <w:szCs w:val="24"/>
        </w:rPr>
        <w:t>, has the exclusive authority to set the FMP.</w:t>
      </w:r>
    </w:p>
    <w:p w14:paraId="37382FC3" w14:textId="77777777" w:rsidR="004B7EA2" w:rsidRPr="00E4533C" w:rsidRDefault="004B7EA2" w:rsidP="008B549C">
      <w:pPr>
        <w:spacing w:after="0" w:line="240" w:lineRule="auto"/>
        <w:rPr>
          <w:rFonts w:ascii="Times New Roman" w:hAnsi="Times New Roman" w:cs="Times New Roman"/>
          <w:sz w:val="24"/>
          <w:szCs w:val="24"/>
        </w:rPr>
      </w:pPr>
    </w:p>
    <w:p w14:paraId="5D687E80" w14:textId="153E28E7" w:rsidR="008B549C" w:rsidRPr="00E4533C" w:rsidRDefault="008B549C" w:rsidP="008B549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The current language reads as follows:</w:t>
      </w:r>
    </w:p>
    <w:p w14:paraId="0CB3E59C" w14:textId="77777777" w:rsidR="008B549C" w:rsidRPr="00E4533C" w:rsidRDefault="008B549C" w:rsidP="008B549C">
      <w:pPr>
        <w:spacing w:after="0" w:line="240" w:lineRule="auto"/>
        <w:rPr>
          <w:rFonts w:ascii="Times New Roman" w:hAnsi="Times New Roman" w:cs="Times New Roman"/>
          <w:sz w:val="24"/>
          <w:szCs w:val="24"/>
        </w:rPr>
      </w:pPr>
    </w:p>
    <w:p w14:paraId="0CC9CA5F" w14:textId="692DC34E" w:rsidR="008B549C" w:rsidRPr="00E4533C" w:rsidRDefault="008B549C" w:rsidP="008B549C">
      <w:pPr>
        <w:spacing w:after="0" w:line="240" w:lineRule="auto"/>
        <w:rPr>
          <w:rFonts w:ascii="Times New Roman" w:hAnsi="Times New Roman" w:cs="Times New Roman"/>
          <w:b/>
          <w:bCs/>
          <w:sz w:val="24"/>
          <w:szCs w:val="24"/>
        </w:rPr>
      </w:pPr>
      <w:r w:rsidRPr="00E4533C">
        <w:rPr>
          <w:rFonts w:ascii="Times New Roman" w:hAnsi="Times New Roman" w:cs="Times New Roman"/>
          <w:b/>
          <w:bCs/>
          <w:sz w:val="24"/>
          <w:szCs w:val="24"/>
        </w:rPr>
        <w:t>§51-6.15   Disputes.</w:t>
      </w:r>
    </w:p>
    <w:p w14:paraId="1BAA7928" w14:textId="77777777" w:rsidR="008B549C" w:rsidRPr="00E4533C" w:rsidRDefault="008B549C" w:rsidP="008B549C">
      <w:pPr>
        <w:spacing w:after="0" w:line="240" w:lineRule="auto"/>
        <w:rPr>
          <w:rFonts w:ascii="Times New Roman" w:hAnsi="Times New Roman" w:cs="Times New Roman"/>
          <w:b/>
          <w:bCs/>
          <w:sz w:val="24"/>
          <w:szCs w:val="24"/>
        </w:rPr>
      </w:pPr>
    </w:p>
    <w:p w14:paraId="34655822" w14:textId="209B6ECE" w:rsidR="008B549C" w:rsidRPr="00E4533C" w:rsidRDefault="008B549C" w:rsidP="008B549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Disputes between a nonprofit agency and a contracting activity arising out of matters covered by parts 51-5 and 51-6 of this chapter shall be resolved, where possible, by the contracting activity and the nonprofit agency, with assistance from the appropriate central nonprofit agency. Disputes which cannot be resolved by these parties shall be referred to the Committee for resolution.</w:t>
      </w:r>
    </w:p>
    <w:p w14:paraId="05F68805" w14:textId="77777777" w:rsidR="008B549C" w:rsidRPr="00E4533C" w:rsidRDefault="008B549C" w:rsidP="008B549C">
      <w:pPr>
        <w:spacing w:after="0" w:line="240" w:lineRule="auto"/>
        <w:rPr>
          <w:rFonts w:ascii="Times New Roman" w:hAnsi="Times New Roman" w:cs="Times New Roman"/>
          <w:sz w:val="24"/>
          <w:szCs w:val="24"/>
        </w:rPr>
      </w:pPr>
    </w:p>
    <w:p w14:paraId="2EF2DDFB" w14:textId="1B06C235" w:rsidR="008B549C" w:rsidRPr="00E4533C" w:rsidRDefault="008B549C" w:rsidP="008B549C">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AbilityOne Policy 51.640 reads as follows:</w:t>
      </w:r>
    </w:p>
    <w:p w14:paraId="6D551F54" w14:textId="77777777" w:rsidR="008B549C" w:rsidRPr="00E4533C" w:rsidRDefault="008B549C" w:rsidP="008B549C">
      <w:pPr>
        <w:spacing w:after="0" w:line="240" w:lineRule="auto"/>
        <w:rPr>
          <w:rFonts w:ascii="Times New Roman" w:hAnsi="Times New Roman" w:cs="Times New Roman"/>
          <w:b/>
          <w:sz w:val="24"/>
          <w:szCs w:val="24"/>
        </w:rPr>
      </w:pPr>
    </w:p>
    <w:p w14:paraId="363AA08E" w14:textId="4C43F2CE" w:rsidR="008B549C" w:rsidRPr="00E4533C" w:rsidRDefault="008B549C" w:rsidP="008B549C">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Section 6, Policy. </w:t>
      </w:r>
    </w:p>
    <w:p w14:paraId="65C6A076" w14:textId="77777777" w:rsidR="008B549C" w:rsidRPr="00E4533C" w:rsidRDefault="008B549C" w:rsidP="008B549C">
      <w:pPr>
        <w:spacing w:after="0" w:line="240" w:lineRule="auto"/>
        <w:rPr>
          <w:rFonts w:ascii="Times New Roman" w:hAnsi="Times New Roman" w:cs="Times New Roman"/>
          <w:b/>
          <w:sz w:val="24"/>
          <w:szCs w:val="24"/>
        </w:rPr>
      </w:pPr>
    </w:p>
    <w:p w14:paraId="022E2E2C" w14:textId="58A3D533" w:rsidR="008B549C" w:rsidRPr="00E4533C" w:rsidRDefault="008B549C" w:rsidP="00311F7D">
      <w:pPr>
        <w:numPr>
          <w:ilvl w:val="0"/>
          <w:numId w:val="3"/>
        </w:numPr>
        <w:spacing w:after="0" w:line="240" w:lineRule="auto"/>
        <w:rPr>
          <w:rFonts w:ascii="Times New Roman" w:hAnsi="Times New Roman" w:cs="Times New Roman"/>
          <w:b/>
          <w:sz w:val="24"/>
          <w:szCs w:val="24"/>
        </w:rPr>
      </w:pPr>
      <w:r w:rsidRPr="00E4533C">
        <w:rPr>
          <w:rFonts w:ascii="Times New Roman" w:hAnsi="Times New Roman" w:cs="Times New Roman"/>
          <w:sz w:val="24"/>
          <w:szCs w:val="24"/>
        </w:rPr>
        <w:t xml:space="preserve">The Commission encourages partnering, team building and mutual gains approaches to problem-solving. Business relationships under the AbilityOne Program must be conducted with fairness, integrity, and openness. </w:t>
      </w:r>
    </w:p>
    <w:p w14:paraId="2036DDCC" w14:textId="77777777" w:rsidR="008B549C" w:rsidRPr="00E4533C" w:rsidRDefault="008B549C" w:rsidP="008B549C">
      <w:pPr>
        <w:spacing w:after="0" w:line="240" w:lineRule="auto"/>
        <w:ind w:left="720"/>
        <w:rPr>
          <w:rFonts w:ascii="Times New Roman" w:hAnsi="Times New Roman" w:cs="Times New Roman"/>
          <w:b/>
          <w:sz w:val="24"/>
          <w:szCs w:val="24"/>
        </w:rPr>
      </w:pPr>
    </w:p>
    <w:p w14:paraId="40AE0582" w14:textId="2EE76C61" w:rsidR="008B549C" w:rsidRPr="00E4533C" w:rsidRDefault="008B549C" w:rsidP="00311F7D">
      <w:pPr>
        <w:numPr>
          <w:ilvl w:val="0"/>
          <w:numId w:val="3"/>
        </w:numPr>
        <w:spacing w:after="0" w:line="240" w:lineRule="auto"/>
        <w:rPr>
          <w:rFonts w:ascii="Times New Roman" w:hAnsi="Times New Roman" w:cs="Times New Roman"/>
          <w:b/>
          <w:sz w:val="24"/>
          <w:szCs w:val="24"/>
        </w:rPr>
      </w:pPr>
      <w:r w:rsidRPr="00E4533C">
        <w:rPr>
          <w:rFonts w:ascii="Times New Roman" w:hAnsi="Times New Roman" w:cs="Times New Roman"/>
          <w:sz w:val="24"/>
          <w:szCs w:val="24"/>
        </w:rPr>
        <w:t xml:space="preserve">When price issues cannot be resolved at the local level, the dispute resolution process described in Section 8 of this policy will be used. </w:t>
      </w:r>
    </w:p>
    <w:p w14:paraId="7F35A478" w14:textId="12854FA3" w:rsidR="008B549C" w:rsidRPr="00E4533C" w:rsidRDefault="008B549C" w:rsidP="008B549C">
      <w:pPr>
        <w:spacing w:after="0" w:line="240" w:lineRule="auto"/>
        <w:rPr>
          <w:rFonts w:ascii="Times New Roman" w:hAnsi="Times New Roman" w:cs="Times New Roman"/>
          <w:b/>
          <w:sz w:val="24"/>
          <w:szCs w:val="24"/>
        </w:rPr>
      </w:pPr>
    </w:p>
    <w:p w14:paraId="6F16168E" w14:textId="5394E6E7" w:rsidR="008B549C" w:rsidRPr="00E4533C" w:rsidRDefault="008B549C" w:rsidP="00311F7D">
      <w:pPr>
        <w:numPr>
          <w:ilvl w:val="0"/>
          <w:numId w:val="3"/>
        </w:numPr>
        <w:spacing w:after="0" w:line="240" w:lineRule="auto"/>
        <w:rPr>
          <w:rFonts w:ascii="Times New Roman" w:hAnsi="Times New Roman" w:cs="Times New Roman"/>
          <w:b/>
          <w:sz w:val="24"/>
          <w:szCs w:val="24"/>
        </w:rPr>
      </w:pPr>
      <w:r w:rsidRPr="00E4533C">
        <w:rPr>
          <w:rFonts w:ascii="Times New Roman" w:hAnsi="Times New Roman" w:cs="Times New Roman"/>
          <w:sz w:val="24"/>
          <w:szCs w:val="24"/>
        </w:rPr>
        <w:t>The Commission, after obtaining all appropriate information, will act to resolve price impasses in the most expeditious manner.</w:t>
      </w:r>
    </w:p>
    <w:p w14:paraId="1A329B4B" w14:textId="2B61A612" w:rsidR="008B549C" w:rsidRPr="00E4533C" w:rsidRDefault="008B549C" w:rsidP="008B549C">
      <w:pPr>
        <w:spacing w:after="0" w:line="240" w:lineRule="auto"/>
        <w:rPr>
          <w:rFonts w:ascii="Times New Roman" w:hAnsi="Times New Roman" w:cs="Times New Roman"/>
          <w:b/>
          <w:sz w:val="24"/>
          <w:szCs w:val="24"/>
        </w:rPr>
      </w:pPr>
    </w:p>
    <w:p w14:paraId="3D6C3D9F" w14:textId="35BDC59A" w:rsidR="008B549C" w:rsidRPr="00E4533C" w:rsidRDefault="008B549C" w:rsidP="008B549C">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Section 8, Procedures. </w:t>
      </w:r>
    </w:p>
    <w:p w14:paraId="4C527053" w14:textId="77777777" w:rsidR="008B549C" w:rsidRPr="00E4533C" w:rsidRDefault="008B549C" w:rsidP="008B549C">
      <w:pPr>
        <w:spacing w:after="0" w:line="240" w:lineRule="auto"/>
        <w:rPr>
          <w:rFonts w:ascii="Times New Roman" w:hAnsi="Times New Roman" w:cs="Times New Roman"/>
          <w:b/>
          <w:sz w:val="24"/>
          <w:szCs w:val="24"/>
        </w:rPr>
      </w:pPr>
    </w:p>
    <w:p w14:paraId="7C84D64C" w14:textId="01519B89" w:rsidR="008B549C" w:rsidRPr="00E4533C" w:rsidRDefault="008B549C" w:rsidP="008B549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Impasse Resolution Process. </w:t>
      </w:r>
    </w:p>
    <w:p w14:paraId="32C8908A" w14:textId="77777777" w:rsidR="008B549C" w:rsidRPr="00E4533C" w:rsidRDefault="008B549C" w:rsidP="008B549C">
      <w:pPr>
        <w:spacing w:after="0" w:line="240" w:lineRule="auto"/>
        <w:rPr>
          <w:rFonts w:ascii="Times New Roman" w:hAnsi="Times New Roman" w:cs="Times New Roman"/>
          <w:sz w:val="24"/>
          <w:szCs w:val="24"/>
        </w:rPr>
      </w:pPr>
    </w:p>
    <w:p w14:paraId="0F1E2423" w14:textId="7897ADAF" w:rsidR="008B549C" w:rsidRPr="00E4533C" w:rsidRDefault="008B549C" w:rsidP="008B549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(a) Informal Resolution: </w:t>
      </w:r>
      <w:r w:rsidR="00C82609"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Disputes should be resolved locally whenever possible, within 30 days. The responsible CNA will be involved in resolution if local attempts to resolve the issue are unsuccessful. </w:t>
      </w:r>
      <w:r w:rsidR="00C82609"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Early involvement of the CNA should facilitate a timely resolution. The CNAs are encouraged to issue procedures for resolving FMP issues that support this policy. </w:t>
      </w:r>
    </w:p>
    <w:p w14:paraId="269A4C4E" w14:textId="77777777" w:rsidR="008B549C" w:rsidRPr="00E4533C" w:rsidRDefault="008B549C" w:rsidP="008B549C">
      <w:pPr>
        <w:spacing w:after="0" w:line="240" w:lineRule="auto"/>
        <w:rPr>
          <w:rFonts w:ascii="Times New Roman" w:hAnsi="Times New Roman" w:cs="Times New Roman"/>
          <w:sz w:val="24"/>
          <w:szCs w:val="24"/>
        </w:rPr>
      </w:pPr>
    </w:p>
    <w:p w14:paraId="125D1661" w14:textId="08E3487E" w:rsidR="008B549C" w:rsidRPr="00E4533C" w:rsidRDefault="008B549C" w:rsidP="008B549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(b) Declaration of Impasse:</w:t>
      </w:r>
      <w:r w:rsidR="00C82609"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The Impasse Resolution process is initiated by a Declaration of Impasse, which must be in writing to the Executive Director of the Commission; electronic mail is required and should be sent to PLRequest@AbilityOne.gov, with simultaneous copies to the other party and the responsible CNA, only if the following apply: </w:t>
      </w:r>
    </w:p>
    <w:p w14:paraId="3977F890" w14:textId="77777777" w:rsidR="008B549C" w:rsidRPr="00E4533C" w:rsidRDefault="008B549C" w:rsidP="008B549C">
      <w:pPr>
        <w:spacing w:after="0" w:line="240" w:lineRule="auto"/>
        <w:rPr>
          <w:rFonts w:ascii="Times New Roman" w:hAnsi="Times New Roman" w:cs="Times New Roman"/>
          <w:sz w:val="24"/>
          <w:szCs w:val="24"/>
        </w:rPr>
      </w:pPr>
    </w:p>
    <w:p w14:paraId="18303B8A" w14:textId="770FF005" w:rsidR="008B549C" w:rsidRPr="00E4533C" w:rsidRDefault="008B549C" w:rsidP="008B549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             i. The Declaration, if originating with Contracting Activity, is made by an official at an organizational level above the Contracting Officer. </w:t>
      </w:r>
    </w:p>
    <w:p w14:paraId="2FBACA5E" w14:textId="77777777" w:rsidR="008B549C" w:rsidRPr="00E4533C" w:rsidRDefault="008B549C" w:rsidP="008B549C">
      <w:pPr>
        <w:spacing w:after="0" w:line="240" w:lineRule="auto"/>
        <w:rPr>
          <w:rFonts w:ascii="Times New Roman" w:hAnsi="Times New Roman" w:cs="Times New Roman"/>
          <w:sz w:val="24"/>
          <w:szCs w:val="24"/>
        </w:rPr>
      </w:pPr>
    </w:p>
    <w:p w14:paraId="0D68EEBC" w14:textId="201E0A39" w:rsidR="008B549C" w:rsidRPr="00E4533C" w:rsidRDefault="008B549C" w:rsidP="008B549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             ii. The Declaration, if from the NPA, is made by the Chief Executive Officer of the NPA, or, if designated by the NPA to represent it in the impasse process:</w:t>
      </w:r>
      <w:r w:rsidR="00C82609"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a. NIB Assistant Vice President, Operations Support, b. SourceAmerica Regional Executive Director, or c. Official at an organizational level above these positions.</w:t>
      </w:r>
    </w:p>
    <w:p w14:paraId="6A04F54C" w14:textId="77777777" w:rsidR="008B549C" w:rsidRPr="00E4533C" w:rsidRDefault="008B549C" w:rsidP="008B549C">
      <w:pPr>
        <w:spacing w:after="0" w:line="240" w:lineRule="auto"/>
        <w:rPr>
          <w:rFonts w:ascii="Times New Roman" w:hAnsi="Times New Roman" w:cs="Times New Roman"/>
          <w:sz w:val="24"/>
          <w:szCs w:val="24"/>
        </w:rPr>
      </w:pPr>
    </w:p>
    <w:p w14:paraId="0D9B4E5C" w14:textId="49AC1741" w:rsidR="008B549C" w:rsidRPr="00E4533C" w:rsidRDefault="008B549C" w:rsidP="008B549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[62 FR 66529, Dec. 19, 1997. Redesignated at 63 FR 16439, Apr. 3, 1998.]</w:t>
      </w:r>
    </w:p>
    <w:p w14:paraId="3C1372E9" w14:textId="77777777" w:rsidR="008B549C" w:rsidRPr="00E4533C" w:rsidRDefault="008B549C" w:rsidP="008B549C">
      <w:pPr>
        <w:spacing w:after="0" w:line="240" w:lineRule="auto"/>
        <w:rPr>
          <w:rFonts w:ascii="Times New Roman" w:hAnsi="Times New Roman" w:cs="Times New Roman"/>
          <w:sz w:val="24"/>
          <w:szCs w:val="24"/>
        </w:rPr>
      </w:pPr>
    </w:p>
    <w:p w14:paraId="1A19CB68" w14:textId="04B538F3" w:rsidR="008B549C" w:rsidRPr="00E4533C" w:rsidRDefault="00E716F8" w:rsidP="008B549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The protection of employees</w:t>
      </w:r>
      <w:r w:rsidR="006B69EC" w:rsidRPr="00E4533C">
        <w:rPr>
          <w:rFonts w:ascii="Times New Roman" w:hAnsi="Times New Roman" w:cs="Times New Roman"/>
          <w:sz w:val="24"/>
          <w:szCs w:val="24"/>
        </w:rPr>
        <w:t xml:space="preserve"> with disabilities</w:t>
      </w:r>
      <w:r w:rsidRPr="00E4533C">
        <w:rPr>
          <w:rFonts w:ascii="Times New Roman" w:hAnsi="Times New Roman" w:cs="Times New Roman"/>
          <w:sz w:val="24"/>
          <w:szCs w:val="24"/>
        </w:rPr>
        <w:t xml:space="preserve"> if an NPA loses its authorization to perform an AbilityOne contract(s) is currently not addressed as a policy or regulation within the AbilityOne Program even though there has been a Commission practice to allow employees working for one NPA to transfer to another NPA when a particular contract is transferred.  Although the Commission could implement an internal policy regarding a Right of First refusal, it would not have a legally binding effect on other Federal agencies.  It also might allow NPAs to challenge whether it is legally binding or whether the Commission has the authority to allow employees to transfer from one NPA to another when it transfers a contract from one NPA to another NPA.</w:t>
      </w:r>
      <w:r w:rsidR="008B549C" w:rsidRPr="00E4533C">
        <w:rPr>
          <w:rFonts w:ascii="Times New Roman" w:hAnsi="Times New Roman" w:cs="Times New Roman"/>
          <w:sz w:val="24"/>
          <w:szCs w:val="24"/>
        </w:rPr>
        <w:t xml:space="preserve"> </w:t>
      </w:r>
    </w:p>
    <w:p w14:paraId="03D9E7CC" w14:textId="77777777" w:rsidR="0008533C" w:rsidRPr="00E4533C" w:rsidRDefault="0008533C" w:rsidP="006F2423">
      <w:pPr>
        <w:spacing w:after="0" w:line="240" w:lineRule="auto"/>
        <w:rPr>
          <w:rFonts w:ascii="Times New Roman" w:hAnsi="Times New Roman" w:cs="Times New Roman"/>
          <w:sz w:val="24"/>
          <w:szCs w:val="24"/>
        </w:rPr>
      </w:pPr>
    </w:p>
    <w:p w14:paraId="599E3C59" w14:textId="77777777" w:rsidR="0008533C" w:rsidRPr="00E4533C" w:rsidRDefault="0008533C" w:rsidP="006F2423">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5846AF94" w14:textId="3DC519EA" w:rsidR="00E37364" w:rsidRPr="00E4533C" w:rsidRDefault="00E716F8" w:rsidP="00E37364">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w:t>
      </w:r>
      <w:r w:rsidRPr="000B1116">
        <w:rPr>
          <w:rFonts w:ascii="Times New Roman" w:hAnsi="Times New Roman" w:cs="Times New Roman"/>
          <w:sz w:val="24"/>
          <w:szCs w:val="24"/>
        </w:rPr>
        <w:t xml:space="preserve">he </w:t>
      </w:r>
      <w:r w:rsidR="00CA1842" w:rsidRPr="000B1116">
        <w:rPr>
          <w:rFonts w:ascii="Times New Roman" w:hAnsi="Times New Roman" w:cs="Times New Roman"/>
          <w:sz w:val="24"/>
          <w:szCs w:val="24"/>
        </w:rPr>
        <w:t xml:space="preserve">U.S. </w:t>
      </w:r>
      <w:r w:rsidRPr="000B1116">
        <w:rPr>
          <w:rFonts w:ascii="Times New Roman" w:hAnsi="Times New Roman" w:cs="Times New Roman"/>
          <w:sz w:val="24"/>
          <w:szCs w:val="24"/>
        </w:rPr>
        <w:t>AbilityOn</w:t>
      </w:r>
      <w:r w:rsidR="000B1116" w:rsidRPr="000B1116">
        <w:rPr>
          <w:rFonts w:ascii="Times New Roman" w:hAnsi="Times New Roman" w:cs="Times New Roman"/>
          <w:sz w:val="24"/>
          <w:szCs w:val="24"/>
        </w:rPr>
        <w:t xml:space="preserve">e Commission submitted a proposed rule for </w:t>
      </w:r>
      <w:r w:rsidR="003A05D6" w:rsidRPr="000B1116">
        <w:rPr>
          <w:rFonts w:ascii="Times New Roman" w:hAnsi="Times New Roman" w:cs="Times New Roman"/>
          <w:sz w:val="24"/>
          <w:szCs w:val="24"/>
        </w:rPr>
        <w:t>revision</w:t>
      </w:r>
      <w:r w:rsidR="000B1116" w:rsidRPr="000B1116">
        <w:rPr>
          <w:rFonts w:ascii="Times New Roman" w:hAnsi="Times New Roman" w:cs="Times New Roman"/>
          <w:sz w:val="24"/>
          <w:szCs w:val="24"/>
        </w:rPr>
        <w:t>s</w:t>
      </w:r>
      <w:r w:rsidR="003A05D6" w:rsidRPr="000B1116">
        <w:rPr>
          <w:rFonts w:ascii="Times New Roman" w:hAnsi="Times New Roman" w:cs="Times New Roman"/>
          <w:sz w:val="24"/>
          <w:szCs w:val="24"/>
        </w:rPr>
        <w:t xml:space="preserve"> to 41 CFR 51 that was </w:t>
      </w:r>
      <w:r w:rsidR="000B1116" w:rsidRPr="000B1116">
        <w:rPr>
          <w:rFonts w:ascii="Times New Roman" w:hAnsi="Times New Roman" w:cs="Times New Roman"/>
          <w:sz w:val="24"/>
          <w:szCs w:val="24"/>
        </w:rPr>
        <w:t xml:space="preserve">published </w:t>
      </w:r>
      <w:r w:rsidR="000B1116">
        <w:rPr>
          <w:rFonts w:ascii="Times New Roman" w:hAnsi="Times New Roman" w:cs="Times New Roman"/>
          <w:sz w:val="24"/>
          <w:szCs w:val="24"/>
        </w:rPr>
        <w:t xml:space="preserve">in the Federal Register </w:t>
      </w:r>
      <w:r w:rsidR="000B1116" w:rsidRPr="000B1116">
        <w:rPr>
          <w:rFonts w:ascii="Times New Roman" w:hAnsi="Times New Roman" w:cs="Times New Roman"/>
          <w:sz w:val="24"/>
          <w:szCs w:val="24"/>
        </w:rPr>
        <w:t>on 26 August 2020 (RIN 3037-AA14.)</w:t>
      </w:r>
      <w:r w:rsidRPr="000B1116">
        <w:rPr>
          <w:rFonts w:ascii="Times New Roman" w:hAnsi="Times New Roman" w:cs="Times New Roman"/>
          <w:sz w:val="24"/>
          <w:szCs w:val="24"/>
        </w:rPr>
        <w:t>.  Th</w:t>
      </w:r>
      <w:r w:rsidRPr="00E4533C">
        <w:rPr>
          <w:rFonts w:ascii="Times New Roman" w:hAnsi="Times New Roman" w:cs="Times New Roman"/>
          <w:sz w:val="24"/>
          <w:szCs w:val="24"/>
        </w:rPr>
        <w:t xml:space="preserve">e revised 41 CFR 51 will clarify the authority of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to un-designate CNAs and to de-authorize NPAs on the </w:t>
      </w:r>
      <w:r w:rsidR="008E6508" w:rsidRPr="00E4533C">
        <w:rPr>
          <w:rFonts w:ascii="Times New Roman" w:hAnsi="Times New Roman" w:cs="Times New Roman"/>
          <w:sz w:val="24"/>
          <w:szCs w:val="24"/>
        </w:rPr>
        <w:t>PL</w:t>
      </w:r>
      <w:r w:rsidRPr="00E4533C">
        <w:rPr>
          <w:rFonts w:ascii="Times New Roman" w:hAnsi="Times New Roman" w:cs="Times New Roman"/>
          <w:sz w:val="24"/>
          <w:szCs w:val="24"/>
        </w:rPr>
        <w:t>.  The CFR revision must go through the public comment process before it goes into effect.  It will identify maximum contract performance periods of ten years, before performing market analysis for potential recompetition, for service contracts with the same NPA that exceed an annual value of $10</w:t>
      </w:r>
      <w:r w:rsidR="002C557A" w:rsidRPr="00E4533C">
        <w:rPr>
          <w:rFonts w:ascii="Times New Roman" w:hAnsi="Times New Roman" w:cs="Times New Roman"/>
          <w:sz w:val="24"/>
          <w:szCs w:val="24"/>
        </w:rPr>
        <w:t xml:space="preserve"> million</w:t>
      </w:r>
      <w:r w:rsidRPr="00E4533C">
        <w:rPr>
          <w:rFonts w:ascii="Times New Roman" w:hAnsi="Times New Roman" w:cs="Times New Roman"/>
          <w:sz w:val="24"/>
          <w:szCs w:val="24"/>
        </w:rPr>
        <w:t>.  The revised CFR will establish an arbitration process similar to the Alternate Disputes Resolution (ADR) process identified in FAR 33.214 for disputes within the program.  In addition, the revised CFR will establish protections for disabled employees transferring between NPAs based on the results of recompetition.</w:t>
      </w:r>
    </w:p>
    <w:p w14:paraId="0A90E40A" w14:textId="77777777" w:rsidR="00E716F8" w:rsidRPr="00E4533C" w:rsidRDefault="00E716F8" w:rsidP="00E37364">
      <w:pPr>
        <w:spacing w:after="0" w:line="240" w:lineRule="auto"/>
        <w:rPr>
          <w:rFonts w:ascii="Times New Roman" w:hAnsi="Times New Roman" w:cs="Times New Roman"/>
          <w:sz w:val="24"/>
          <w:szCs w:val="24"/>
        </w:rPr>
      </w:pPr>
    </w:p>
    <w:p w14:paraId="0CEC9CD5" w14:textId="77777777" w:rsidR="00A3577D" w:rsidRDefault="00A3577D" w:rsidP="00E37364">
      <w:pPr>
        <w:spacing w:after="0" w:line="240" w:lineRule="auto"/>
        <w:rPr>
          <w:rFonts w:ascii="Times New Roman" w:hAnsi="Times New Roman" w:cs="Times New Roman"/>
          <w:b/>
          <w:sz w:val="24"/>
          <w:szCs w:val="24"/>
        </w:rPr>
      </w:pPr>
    </w:p>
    <w:p w14:paraId="75395219" w14:textId="622DAA56" w:rsidR="001439D6" w:rsidRPr="00E4533C" w:rsidRDefault="00E37364" w:rsidP="00E37364">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lastRenderedPageBreak/>
        <w:t>Resource Requirement (if applicable)</w:t>
      </w:r>
      <w:r w:rsidRPr="00E4533C">
        <w:rPr>
          <w:rFonts w:ascii="Times New Roman" w:hAnsi="Times New Roman" w:cs="Times New Roman"/>
          <w:sz w:val="24"/>
          <w:szCs w:val="24"/>
        </w:rPr>
        <w:t xml:space="preserve">:  </w:t>
      </w:r>
    </w:p>
    <w:p w14:paraId="5A6E1EEF" w14:textId="543E9385" w:rsidR="00E37364" w:rsidRPr="00E4533C" w:rsidRDefault="001439D6" w:rsidP="001439D6">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None</w:t>
      </w:r>
      <w:r w:rsidR="009C7910" w:rsidRPr="00E4533C">
        <w:rPr>
          <w:rFonts w:ascii="Times New Roman" w:hAnsi="Times New Roman" w:cs="Times New Roman"/>
          <w:sz w:val="24"/>
          <w:szCs w:val="24"/>
        </w:rPr>
        <w:t xml:space="preserve">. </w:t>
      </w:r>
      <w:r w:rsidR="00C82609" w:rsidRPr="00E4533C">
        <w:rPr>
          <w:rFonts w:ascii="Times New Roman" w:hAnsi="Times New Roman" w:cs="Times New Roman"/>
          <w:sz w:val="24"/>
          <w:szCs w:val="24"/>
        </w:rPr>
        <w:t xml:space="preserve"> </w:t>
      </w:r>
      <w:r w:rsidR="009C7910" w:rsidRPr="00E4533C">
        <w:rPr>
          <w:rFonts w:ascii="Times New Roman" w:hAnsi="Times New Roman" w:cs="Times New Roman"/>
          <w:sz w:val="24"/>
          <w:szCs w:val="24"/>
        </w:rPr>
        <w:t>T</w:t>
      </w:r>
      <w:r w:rsidRPr="00E4533C">
        <w:rPr>
          <w:rFonts w:ascii="Times New Roman" w:hAnsi="Times New Roman" w:cs="Times New Roman"/>
          <w:sz w:val="24"/>
          <w:szCs w:val="24"/>
        </w:rPr>
        <w:t xml:space="preserve">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staff has adequate resources to execute this recommendation. </w:t>
      </w:r>
    </w:p>
    <w:p w14:paraId="585FFFA1" w14:textId="78870C3F" w:rsidR="005C51D8" w:rsidRPr="00E4533C" w:rsidRDefault="005C51D8" w:rsidP="009E0CC2">
      <w:pPr>
        <w:spacing w:after="0" w:line="240" w:lineRule="auto"/>
        <w:rPr>
          <w:rFonts w:ascii="Times New Roman" w:hAnsi="Times New Roman" w:cs="Times New Roman"/>
          <w:sz w:val="24"/>
          <w:szCs w:val="24"/>
        </w:rPr>
      </w:pPr>
    </w:p>
    <w:p w14:paraId="57DCFA83" w14:textId="1EF99145" w:rsidR="005C51D8" w:rsidRPr="00E4533C" w:rsidRDefault="005C51D8" w:rsidP="009E0CC2">
      <w:pPr>
        <w:spacing w:after="0" w:line="240" w:lineRule="auto"/>
        <w:rPr>
          <w:rFonts w:ascii="Times New Roman" w:hAnsi="Times New Roman" w:cs="Times New Roman"/>
          <w:sz w:val="24"/>
          <w:szCs w:val="24"/>
        </w:rPr>
      </w:pPr>
    </w:p>
    <w:p w14:paraId="42CF2936" w14:textId="77777777" w:rsidR="00C64DD2" w:rsidRPr="00E4533C" w:rsidRDefault="00C64DD2" w:rsidP="00C64DD2">
      <w:pPr>
        <w:spacing w:after="0"/>
        <w:rPr>
          <w:rFonts w:ascii="Times New Roman" w:hAnsi="Times New Roman" w:cs="Times New Roman"/>
          <w:b/>
          <w:sz w:val="24"/>
          <w:szCs w:val="24"/>
        </w:rPr>
      </w:pPr>
      <w:bookmarkStart w:id="6" w:name="SC7"/>
      <w:r w:rsidRPr="00E4533C">
        <w:rPr>
          <w:rFonts w:ascii="Times New Roman" w:hAnsi="Times New Roman" w:cs="Times New Roman"/>
          <w:b/>
          <w:sz w:val="24"/>
          <w:szCs w:val="24"/>
        </w:rPr>
        <w:t>Subcommittee Seven</w:t>
      </w:r>
      <w:bookmarkEnd w:id="6"/>
      <w:r w:rsidRPr="00E4533C">
        <w:rPr>
          <w:rFonts w:ascii="Times New Roman" w:hAnsi="Times New Roman" w:cs="Times New Roman"/>
          <w:b/>
          <w:sz w:val="24"/>
          <w:szCs w:val="24"/>
        </w:rPr>
        <w:t>:  Business Process Re-engineering</w:t>
      </w:r>
    </w:p>
    <w:p w14:paraId="206CE2E6" w14:textId="793B10DE" w:rsidR="00C64DD2" w:rsidRPr="00E4533C" w:rsidRDefault="00C64DD2" w:rsidP="00C64DD2">
      <w:pPr>
        <w:spacing w:after="0"/>
        <w:rPr>
          <w:rFonts w:ascii="Times New Roman" w:hAnsi="Times New Roman" w:cs="Times New Roman"/>
          <w:color w:val="000000" w:themeColor="text1"/>
          <w:sz w:val="24"/>
          <w:szCs w:val="24"/>
        </w:rPr>
      </w:pPr>
      <w:r w:rsidRPr="00E4533C">
        <w:rPr>
          <w:rFonts w:ascii="Times New Roman" w:hAnsi="Times New Roman" w:cs="Times New Roman"/>
          <w:color w:val="000000" w:themeColor="text1"/>
          <w:sz w:val="24"/>
          <w:szCs w:val="24"/>
        </w:rPr>
        <w:t xml:space="preserve">Lead Organization: </w:t>
      </w:r>
      <w:r w:rsidR="00C82609" w:rsidRPr="00E4533C">
        <w:rPr>
          <w:rFonts w:ascii="Times New Roman" w:hAnsi="Times New Roman" w:cs="Times New Roman"/>
          <w:color w:val="000000" w:themeColor="text1"/>
          <w:sz w:val="24"/>
          <w:szCs w:val="24"/>
        </w:rPr>
        <w:t xml:space="preserve"> </w:t>
      </w:r>
      <w:r w:rsidRPr="00E4533C">
        <w:rPr>
          <w:rFonts w:ascii="Times New Roman" w:hAnsi="Times New Roman" w:cs="Times New Roman"/>
          <w:color w:val="000000" w:themeColor="text1"/>
          <w:sz w:val="24"/>
          <w:szCs w:val="24"/>
        </w:rPr>
        <w:t>Defense Logistics Agency, Department of Defense</w:t>
      </w:r>
    </w:p>
    <w:p w14:paraId="0C4942B6" w14:textId="77777777" w:rsidR="00C64DD2" w:rsidRPr="00E4533C" w:rsidRDefault="00C64DD2" w:rsidP="00C64DD2">
      <w:pPr>
        <w:spacing w:after="0"/>
        <w:rPr>
          <w:rFonts w:ascii="Times New Roman" w:hAnsi="Times New Roman" w:cs="Times New Roman"/>
          <w:color w:val="000000" w:themeColor="text1"/>
          <w:sz w:val="24"/>
          <w:szCs w:val="24"/>
        </w:rPr>
      </w:pPr>
    </w:p>
    <w:p w14:paraId="7190F996" w14:textId="77777777" w:rsidR="00C64DD2" w:rsidRPr="00E4533C" w:rsidRDefault="00C64DD2" w:rsidP="00C64DD2">
      <w:pPr>
        <w:spacing w:after="0"/>
        <w:rPr>
          <w:rFonts w:ascii="Times New Roman" w:hAnsi="Times New Roman" w:cs="Times New Roman"/>
          <w:b/>
          <w:color w:val="000000" w:themeColor="text1"/>
          <w:sz w:val="24"/>
          <w:szCs w:val="24"/>
        </w:rPr>
      </w:pPr>
      <w:r w:rsidRPr="00E4533C">
        <w:rPr>
          <w:rFonts w:ascii="Times New Roman" w:hAnsi="Times New Roman" w:cs="Times New Roman"/>
          <w:b/>
          <w:color w:val="000000" w:themeColor="text1"/>
          <w:sz w:val="24"/>
          <w:szCs w:val="24"/>
        </w:rPr>
        <w:t>Recommendations</w:t>
      </w:r>
    </w:p>
    <w:p w14:paraId="61C3D58B" w14:textId="77777777" w:rsidR="00C64DD2" w:rsidRPr="00E4533C" w:rsidRDefault="00C64DD2" w:rsidP="00C64DD2">
      <w:pPr>
        <w:spacing w:after="0"/>
        <w:rPr>
          <w:rFonts w:ascii="Times New Roman" w:hAnsi="Times New Roman" w:cs="Times New Roman"/>
          <w:b/>
          <w:sz w:val="24"/>
          <w:szCs w:val="24"/>
        </w:rPr>
      </w:pPr>
    </w:p>
    <w:p w14:paraId="60C95F87" w14:textId="5FFD4DC4" w:rsidR="00C64DD2" w:rsidRPr="00E4533C" w:rsidRDefault="00C64DD2" w:rsidP="00835068">
      <w:pPr>
        <w:pStyle w:val="ListParagraph"/>
        <w:numPr>
          <w:ilvl w:val="0"/>
          <w:numId w:val="18"/>
        </w:numPr>
        <w:spacing w:after="0"/>
        <w:rPr>
          <w:rFonts w:ascii="Times New Roman" w:hAnsi="Times New Roman" w:cs="Times New Roman"/>
          <w:sz w:val="24"/>
          <w:szCs w:val="24"/>
        </w:rPr>
      </w:pPr>
      <w:r w:rsidRPr="00E4533C">
        <w:rPr>
          <w:rFonts w:ascii="Times New Roman" w:hAnsi="Times New Roman" w:cs="Times New Roman"/>
          <w:sz w:val="24"/>
          <w:szCs w:val="24"/>
        </w:rPr>
        <w:t>Update the PLIMS to reflect detailed information, improve the search functions to enable a more user-friendly interface, and be usable to outside agencies.</w:t>
      </w:r>
      <w:r w:rsidR="00171D66" w:rsidRPr="00E4533C">
        <w:rPr>
          <w:rFonts w:ascii="Times New Roman" w:hAnsi="Times New Roman" w:cs="Times New Roman"/>
          <w:sz w:val="24"/>
          <w:szCs w:val="24"/>
        </w:rPr>
        <w:t xml:space="preserve"> [Complete]</w:t>
      </w:r>
    </w:p>
    <w:p w14:paraId="2FB361A2" w14:textId="77777777" w:rsidR="00C64DD2" w:rsidRPr="00E4533C" w:rsidRDefault="00C64DD2" w:rsidP="00C64DD2">
      <w:pPr>
        <w:pStyle w:val="ListParagraph"/>
        <w:spacing w:after="0"/>
        <w:rPr>
          <w:rFonts w:ascii="Times New Roman" w:hAnsi="Times New Roman" w:cs="Times New Roman"/>
          <w:sz w:val="24"/>
          <w:szCs w:val="24"/>
        </w:rPr>
      </w:pPr>
    </w:p>
    <w:p w14:paraId="5117A33A" w14:textId="1B26DE6A" w:rsidR="00C64DD2" w:rsidRPr="00E4533C" w:rsidRDefault="00C64DD2" w:rsidP="00835068">
      <w:pPr>
        <w:pStyle w:val="ListParagraph"/>
        <w:numPr>
          <w:ilvl w:val="0"/>
          <w:numId w:val="18"/>
        </w:numPr>
        <w:spacing w:after="0"/>
        <w:rPr>
          <w:rFonts w:ascii="Times New Roman" w:hAnsi="Times New Roman" w:cs="Times New Roman"/>
          <w:sz w:val="24"/>
          <w:szCs w:val="24"/>
        </w:rPr>
      </w:pPr>
      <w:r w:rsidRPr="00E4533C">
        <w:rPr>
          <w:rFonts w:ascii="Times New Roman" w:hAnsi="Times New Roman" w:cs="Times New Roman"/>
          <w:sz w:val="24"/>
          <w:szCs w:val="24"/>
        </w:rPr>
        <w:t>Deploy an IT solution either utilizing a system where the PL can be linked to existing contracting vehicles or develop a common system that routes purchases through the PL prior to other avenues.</w:t>
      </w:r>
    </w:p>
    <w:p w14:paraId="4898CC29" w14:textId="77777777" w:rsidR="00C64DD2" w:rsidRPr="00E4533C" w:rsidRDefault="00C64DD2" w:rsidP="00C64DD2">
      <w:pPr>
        <w:pStyle w:val="ListParagraph"/>
        <w:rPr>
          <w:rFonts w:ascii="Times New Roman" w:hAnsi="Times New Roman" w:cs="Times New Roman"/>
          <w:sz w:val="24"/>
          <w:szCs w:val="24"/>
        </w:rPr>
      </w:pPr>
    </w:p>
    <w:p w14:paraId="30E41E9F" w14:textId="5EDDF036" w:rsidR="00C64DD2" w:rsidRPr="00E4533C" w:rsidRDefault="00C64DD2" w:rsidP="00835068">
      <w:pPr>
        <w:pStyle w:val="ListParagraph"/>
        <w:numPr>
          <w:ilvl w:val="0"/>
          <w:numId w:val="18"/>
        </w:numPr>
        <w:spacing w:after="0"/>
        <w:rPr>
          <w:rFonts w:ascii="Times New Roman" w:hAnsi="Times New Roman" w:cs="Times New Roman"/>
          <w:sz w:val="24"/>
          <w:szCs w:val="24"/>
        </w:rPr>
      </w:pPr>
      <w:r w:rsidRPr="00E4533C">
        <w:rPr>
          <w:rFonts w:ascii="Times New Roman" w:hAnsi="Times New Roman" w:cs="Times New Roman"/>
          <w:sz w:val="24"/>
          <w:szCs w:val="24"/>
        </w:rPr>
        <w:t>Build a centralized pricing database, require fair market pricing and prevailing wage documentation in contracts with Federal customers.</w:t>
      </w:r>
    </w:p>
    <w:p w14:paraId="6A4E2D6C" w14:textId="77777777" w:rsidR="00C64DD2" w:rsidRPr="00E4533C" w:rsidRDefault="00C64DD2" w:rsidP="00C64DD2">
      <w:pPr>
        <w:pStyle w:val="ListParagraph"/>
        <w:rPr>
          <w:rFonts w:ascii="Times New Roman" w:hAnsi="Times New Roman" w:cs="Times New Roman"/>
          <w:sz w:val="24"/>
          <w:szCs w:val="24"/>
        </w:rPr>
      </w:pPr>
    </w:p>
    <w:p w14:paraId="2684DA60" w14:textId="09C47C84" w:rsidR="00C64DD2" w:rsidRPr="00E4533C" w:rsidRDefault="00C64DD2" w:rsidP="00835068">
      <w:pPr>
        <w:pStyle w:val="ListParagraph"/>
        <w:numPr>
          <w:ilvl w:val="0"/>
          <w:numId w:val="18"/>
        </w:numPr>
        <w:spacing w:after="0"/>
        <w:rPr>
          <w:rFonts w:ascii="Times New Roman" w:hAnsi="Times New Roman" w:cs="Times New Roman"/>
          <w:sz w:val="24"/>
          <w:szCs w:val="24"/>
        </w:rPr>
      </w:pPr>
      <w:r w:rsidRPr="00E4533C">
        <w:rPr>
          <w:rFonts w:ascii="Times New Roman" w:hAnsi="Times New Roman" w:cs="Times New Roman"/>
          <w:sz w:val="24"/>
          <w:szCs w:val="24"/>
        </w:rPr>
        <w:t xml:space="preserve">Implement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wide policy to designate an AbilityOne Representative (ABOR) program similar to the Air Force model and includes a goal for growth in AbilityOne Program participation.</w:t>
      </w:r>
      <w:r w:rsidR="00171D66" w:rsidRPr="00E4533C">
        <w:rPr>
          <w:rFonts w:ascii="Times New Roman" w:hAnsi="Times New Roman" w:cs="Times New Roman"/>
          <w:sz w:val="24"/>
          <w:szCs w:val="24"/>
        </w:rPr>
        <w:t xml:space="preserve"> [Complete]</w:t>
      </w:r>
    </w:p>
    <w:p w14:paraId="0EBE2A65" w14:textId="77777777" w:rsidR="00C64DD2" w:rsidRPr="00E4533C" w:rsidRDefault="00C64DD2" w:rsidP="00C64DD2">
      <w:pPr>
        <w:pStyle w:val="ListParagraph"/>
        <w:rPr>
          <w:rFonts w:ascii="Times New Roman" w:hAnsi="Times New Roman" w:cs="Times New Roman"/>
          <w:sz w:val="24"/>
          <w:szCs w:val="24"/>
        </w:rPr>
      </w:pPr>
    </w:p>
    <w:p w14:paraId="2673D71D" w14:textId="2A73EB2C" w:rsidR="00C64DD2" w:rsidRPr="00E4533C" w:rsidRDefault="00C64DD2" w:rsidP="00835068">
      <w:pPr>
        <w:pStyle w:val="ListParagraph"/>
        <w:numPr>
          <w:ilvl w:val="0"/>
          <w:numId w:val="18"/>
        </w:numPr>
        <w:spacing w:after="0"/>
        <w:rPr>
          <w:rFonts w:ascii="Times New Roman" w:hAnsi="Times New Roman" w:cs="Times New Roman"/>
          <w:sz w:val="24"/>
          <w:szCs w:val="24"/>
        </w:rPr>
      </w:pPr>
      <w:r w:rsidRPr="00E4533C">
        <w:rPr>
          <w:rFonts w:ascii="Times New Roman" w:hAnsi="Times New Roman" w:cs="Times New Roman"/>
          <w:sz w:val="24"/>
          <w:szCs w:val="24"/>
        </w:rPr>
        <w:t>Pursue DFARS (PGI language) to detail how to do business with the AbilityOne Program.</w:t>
      </w:r>
    </w:p>
    <w:p w14:paraId="49635F1C" w14:textId="77777777" w:rsidR="00C64DD2" w:rsidRPr="00E4533C" w:rsidRDefault="00C64DD2" w:rsidP="00C64DD2">
      <w:pPr>
        <w:pStyle w:val="ListParagraph"/>
        <w:rPr>
          <w:rFonts w:ascii="Times New Roman" w:hAnsi="Times New Roman" w:cs="Times New Roman"/>
          <w:sz w:val="24"/>
          <w:szCs w:val="24"/>
        </w:rPr>
      </w:pPr>
    </w:p>
    <w:p w14:paraId="04D318A6" w14:textId="58BBE186" w:rsidR="00C64DD2" w:rsidRPr="00E4533C" w:rsidRDefault="00C64DD2" w:rsidP="00835068">
      <w:pPr>
        <w:pStyle w:val="ListParagraph"/>
        <w:numPr>
          <w:ilvl w:val="0"/>
          <w:numId w:val="18"/>
        </w:numPr>
        <w:spacing w:after="0"/>
        <w:rPr>
          <w:rFonts w:ascii="Times New Roman" w:hAnsi="Times New Roman" w:cs="Times New Roman"/>
          <w:sz w:val="24"/>
          <w:szCs w:val="24"/>
        </w:rPr>
      </w:pPr>
      <w:r w:rsidRPr="00E4533C">
        <w:rPr>
          <w:rFonts w:ascii="Times New Roman" w:hAnsi="Times New Roman" w:cs="Times New Roman"/>
          <w:sz w:val="24"/>
          <w:szCs w:val="24"/>
        </w:rPr>
        <w:t xml:space="preserve">Recommend change to allotted timeframe currently required by the Administrative Procedures Act when adding products or services to the </w:t>
      </w:r>
      <w:r w:rsidR="008E6508" w:rsidRPr="00E4533C">
        <w:rPr>
          <w:rFonts w:ascii="Times New Roman" w:hAnsi="Times New Roman" w:cs="Times New Roman"/>
          <w:sz w:val="24"/>
          <w:szCs w:val="24"/>
        </w:rPr>
        <w:t>PL</w:t>
      </w:r>
      <w:r w:rsidRPr="00E4533C">
        <w:rPr>
          <w:rFonts w:ascii="Times New Roman" w:hAnsi="Times New Roman" w:cs="Times New Roman"/>
          <w:sz w:val="24"/>
          <w:szCs w:val="24"/>
        </w:rPr>
        <w:t>.</w:t>
      </w:r>
    </w:p>
    <w:p w14:paraId="7FAF0F21" w14:textId="77777777" w:rsidR="00C64DD2" w:rsidRPr="00E4533C" w:rsidRDefault="00C64DD2" w:rsidP="00C64DD2">
      <w:pPr>
        <w:pStyle w:val="ListParagraph"/>
        <w:rPr>
          <w:rFonts w:ascii="Times New Roman" w:hAnsi="Times New Roman" w:cs="Times New Roman"/>
          <w:sz w:val="24"/>
          <w:szCs w:val="24"/>
        </w:rPr>
      </w:pPr>
    </w:p>
    <w:p w14:paraId="30DB8EF6" w14:textId="07B5505C" w:rsidR="00C64DD2" w:rsidRPr="00E4533C" w:rsidRDefault="00923339" w:rsidP="00835068">
      <w:pPr>
        <w:pStyle w:val="ListParagraph"/>
        <w:numPr>
          <w:ilvl w:val="0"/>
          <w:numId w:val="18"/>
        </w:numPr>
        <w:spacing w:after="0"/>
        <w:rPr>
          <w:rFonts w:ascii="Times New Roman" w:hAnsi="Times New Roman" w:cs="Times New Roman"/>
          <w:sz w:val="24"/>
          <w:szCs w:val="24"/>
        </w:rPr>
      </w:pPr>
      <w:r w:rsidRPr="00E4533C">
        <w:rPr>
          <w:rFonts w:ascii="Times New Roman" w:hAnsi="Times New Roman" w:cs="Times New Roman"/>
          <w:sz w:val="24"/>
          <w:szCs w:val="24"/>
        </w:rPr>
        <w:t>Incorporate s</w:t>
      </w:r>
      <w:r w:rsidR="00C64DD2" w:rsidRPr="00E4533C">
        <w:rPr>
          <w:rFonts w:ascii="Times New Roman" w:hAnsi="Times New Roman" w:cs="Times New Roman"/>
          <w:sz w:val="24"/>
          <w:szCs w:val="24"/>
        </w:rPr>
        <w:t xml:space="preserve">ection 508 training for contracting personnel to address </w:t>
      </w:r>
      <w:r w:rsidR="00DD0C4E">
        <w:rPr>
          <w:rFonts w:ascii="Times New Roman" w:hAnsi="Times New Roman" w:cs="Times New Roman"/>
          <w:sz w:val="24"/>
          <w:szCs w:val="24"/>
        </w:rPr>
        <w:t>DOD</w:t>
      </w:r>
      <w:r w:rsidR="00C64DD2" w:rsidRPr="00E4533C">
        <w:rPr>
          <w:rFonts w:ascii="Times New Roman" w:hAnsi="Times New Roman" w:cs="Times New Roman"/>
          <w:sz w:val="24"/>
          <w:szCs w:val="24"/>
        </w:rPr>
        <w:t>-wide section 508 compliance shortfall and use DAU online and classroom training to teach AbilityOne information.</w:t>
      </w:r>
      <w:r w:rsidR="00171D66" w:rsidRPr="00E4533C">
        <w:rPr>
          <w:rFonts w:ascii="Times New Roman" w:hAnsi="Times New Roman" w:cs="Times New Roman"/>
          <w:sz w:val="24"/>
          <w:szCs w:val="24"/>
        </w:rPr>
        <w:t xml:space="preserve"> [Complete]</w:t>
      </w:r>
    </w:p>
    <w:p w14:paraId="498C59B4" w14:textId="7A453984" w:rsidR="00C64DD2" w:rsidRPr="00E4533C" w:rsidRDefault="00C64DD2" w:rsidP="009E0CC2">
      <w:pPr>
        <w:spacing w:after="0" w:line="240" w:lineRule="auto"/>
        <w:rPr>
          <w:rFonts w:ascii="Times New Roman" w:hAnsi="Times New Roman" w:cs="Times New Roman"/>
          <w:sz w:val="24"/>
          <w:szCs w:val="24"/>
        </w:rPr>
      </w:pPr>
    </w:p>
    <w:p w14:paraId="4CBC65A1" w14:textId="77777777" w:rsidR="00433ECC" w:rsidRPr="00E4533C" w:rsidRDefault="00433ECC" w:rsidP="009E0CC2">
      <w:pPr>
        <w:spacing w:after="0" w:line="240" w:lineRule="auto"/>
        <w:rPr>
          <w:rFonts w:ascii="Times New Roman" w:hAnsi="Times New Roman" w:cs="Times New Roman"/>
          <w:sz w:val="24"/>
          <w:szCs w:val="24"/>
        </w:rPr>
      </w:pPr>
    </w:p>
    <w:p w14:paraId="412A873A" w14:textId="2645DBF4" w:rsidR="00C64DD2" w:rsidRPr="00E4533C" w:rsidRDefault="00C64DD2" w:rsidP="00C64DD2">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15:</w:t>
      </w:r>
      <w:r w:rsidRPr="00E4533C">
        <w:rPr>
          <w:rFonts w:ascii="Times New Roman" w:hAnsi="Times New Roman" w:cs="Times New Roman"/>
          <w:sz w:val="24"/>
          <w:szCs w:val="24"/>
        </w:rPr>
        <w:t xml:space="preserve"> </w:t>
      </w:r>
      <w:r w:rsidR="00C82609" w:rsidRPr="00E4533C">
        <w:rPr>
          <w:rFonts w:ascii="Times New Roman" w:hAnsi="Times New Roman" w:cs="Times New Roman"/>
          <w:sz w:val="24"/>
          <w:szCs w:val="24"/>
        </w:rPr>
        <w:t xml:space="preserve"> </w:t>
      </w:r>
      <w:r w:rsidRPr="00E4533C">
        <w:rPr>
          <w:rFonts w:ascii="Times New Roman" w:hAnsi="Times New Roman" w:cs="Times New Roman"/>
          <w:sz w:val="24"/>
          <w:szCs w:val="24"/>
        </w:rPr>
        <w:t>Update the PLIMS to reflect detailed information, improve the search functions to enable a more user-friendly interface, and be usable to outside agencies.</w:t>
      </w:r>
    </w:p>
    <w:p w14:paraId="1792A0B4" w14:textId="77777777" w:rsidR="00C64DD2" w:rsidRPr="00E4533C" w:rsidRDefault="00C64DD2" w:rsidP="00C64DD2">
      <w:pPr>
        <w:spacing w:after="0" w:line="240" w:lineRule="auto"/>
        <w:rPr>
          <w:rFonts w:ascii="Times New Roman" w:hAnsi="Times New Roman" w:cs="Times New Roman"/>
          <w:color w:val="000000" w:themeColor="text1"/>
          <w:sz w:val="24"/>
          <w:szCs w:val="24"/>
        </w:rPr>
      </w:pPr>
    </w:p>
    <w:p w14:paraId="6F2BCAB1" w14:textId="77777777" w:rsidR="00C64DD2" w:rsidRPr="00E4533C" w:rsidRDefault="00C64DD2" w:rsidP="00C64DD2">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0B8006CA" w14:textId="7C48DDB9" w:rsidR="007B2290" w:rsidRPr="00E4533C" w:rsidRDefault="007B2290" w:rsidP="007B2290">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Section 898(c)(7) – recommend changes to business practices, information systems, and training necessary to ensure Commission and </w:t>
      </w:r>
      <w:r w:rsidR="00DD0C4E">
        <w:rPr>
          <w:rFonts w:ascii="Times New Roman" w:eastAsiaTheme="minorEastAsia" w:hAnsi="Times New Roman" w:cs="Times New Roman"/>
          <w:color w:val="000000" w:themeColor="text1"/>
          <w:sz w:val="24"/>
          <w:szCs w:val="24"/>
        </w:rPr>
        <w:t>DOD</w:t>
      </w:r>
      <w:r w:rsidRPr="00E4533C">
        <w:rPr>
          <w:rFonts w:ascii="Times New Roman" w:eastAsiaTheme="minorEastAsia" w:hAnsi="Times New Roman" w:cs="Times New Roman"/>
          <w:color w:val="000000" w:themeColor="text1"/>
          <w:sz w:val="24"/>
          <w:szCs w:val="24"/>
        </w:rPr>
        <w:t xml:space="preserve"> compliance with regulations for use of the PL</w:t>
      </w:r>
      <w:r w:rsidRPr="00E4533C">
        <w:rPr>
          <w:rFonts w:ascii="Times New Roman" w:eastAsia="Times New Roman" w:hAnsi="Times New Roman" w:cs="Times New Roman"/>
          <w:sz w:val="24"/>
          <w:szCs w:val="24"/>
        </w:rPr>
        <w:t>.</w:t>
      </w:r>
    </w:p>
    <w:p w14:paraId="5F1D3A1A" w14:textId="77777777" w:rsidR="007B2290" w:rsidRPr="00E4533C" w:rsidRDefault="007B2290" w:rsidP="00E0560A">
      <w:pPr>
        <w:spacing w:after="0" w:line="240" w:lineRule="auto"/>
        <w:rPr>
          <w:rFonts w:ascii="Times New Roman" w:hAnsi="Times New Roman" w:cs="Times New Roman"/>
          <w:sz w:val="24"/>
          <w:szCs w:val="24"/>
        </w:rPr>
      </w:pPr>
    </w:p>
    <w:p w14:paraId="1C27D799" w14:textId="2A14E066" w:rsidR="00E0560A" w:rsidRPr="00E4533C" w:rsidRDefault="00E0560A" w:rsidP="00E0560A">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Clarification of this recommendation is necessary because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employees need access to the PL, not necessarily PLIMS, which is the database and workflow system used by the </w:t>
      </w:r>
      <w:r w:rsidRPr="00E4533C">
        <w:rPr>
          <w:rFonts w:ascii="Times New Roman" w:hAnsi="Times New Roman" w:cs="Times New Roman"/>
          <w:sz w:val="24"/>
          <w:szCs w:val="24"/>
        </w:rPr>
        <w:lastRenderedPageBreak/>
        <w:t xml:space="preserve">Commission. </w:t>
      </w:r>
      <w:r w:rsidR="00B63AD2"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The critical need is for the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community to have better functionality and capability for buying offices when checking the </w:t>
      </w:r>
      <w:r w:rsidR="004140DE" w:rsidRPr="00E4533C">
        <w:rPr>
          <w:rFonts w:ascii="Times New Roman" w:hAnsi="Times New Roman" w:cs="Times New Roman"/>
          <w:sz w:val="24"/>
          <w:szCs w:val="24"/>
        </w:rPr>
        <w:t>PL</w:t>
      </w:r>
      <w:r w:rsidR="00B63AD2" w:rsidRPr="00E4533C">
        <w:rPr>
          <w:rFonts w:ascii="Times New Roman" w:hAnsi="Times New Roman" w:cs="Times New Roman"/>
          <w:sz w:val="24"/>
          <w:szCs w:val="24"/>
        </w:rPr>
        <w:t xml:space="preserve"> for mandatory source items.  </w:t>
      </w:r>
      <w:r w:rsidRPr="00E4533C">
        <w:rPr>
          <w:rFonts w:ascii="Times New Roman" w:hAnsi="Times New Roman" w:cs="Times New Roman"/>
          <w:sz w:val="24"/>
          <w:szCs w:val="24"/>
        </w:rPr>
        <w:t>A promising IT solution has been identified and demonstrated for several AbilityOne customers.</w:t>
      </w:r>
    </w:p>
    <w:p w14:paraId="4420F4CF" w14:textId="77777777" w:rsidR="00C64DD2" w:rsidRPr="00E4533C" w:rsidRDefault="00C64DD2" w:rsidP="00C64DD2">
      <w:pPr>
        <w:spacing w:after="0" w:line="240" w:lineRule="auto"/>
        <w:rPr>
          <w:rFonts w:ascii="Times New Roman" w:hAnsi="Times New Roman" w:cs="Times New Roman"/>
          <w:sz w:val="24"/>
          <w:szCs w:val="24"/>
        </w:rPr>
      </w:pPr>
    </w:p>
    <w:p w14:paraId="3F5C8A62" w14:textId="77777777" w:rsidR="00C64DD2" w:rsidRPr="00E4533C" w:rsidRDefault="00C64DD2" w:rsidP="00C64DD2">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52C3D4DE" w14:textId="43C9A494"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Commission awarded a contract to implement an enhanced interface to the PLIMS system that will show buyers more quickly and clearly the products and services that are on the </w:t>
      </w:r>
      <w:r w:rsidR="004140DE" w:rsidRPr="00E4533C">
        <w:rPr>
          <w:rFonts w:ascii="Times New Roman" w:hAnsi="Times New Roman" w:cs="Times New Roman"/>
          <w:sz w:val="24"/>
          <w:szCs w:val="24"/>
        </w:rPr>
        <w:t>PL</w:t>
      </w:r>
      <w:r w:rsidRPr="00E4533C">
        <w:rPr>
          <w:rFonts w:ascii="Times New Roman" w:hAnsi="Times New Roman" w:cs="Times New Roman"/>
          <w:sz w:val="24"/>
          <w:szCs w:val="24"/>
        </w:rPr>
        <w:t xml:space="preserve">, along with current pricing information.  This tool is under construction and will continue to be developed in FY 2021 with additional data and product photos.  Next steps include testing and user training, before the system is debuted for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and other AbilityOne customers.  After roll-out, this interface will make it faster and easier for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and other customers to check the </w:t>
      </w:r>
      <w:r w:rsidR="004140DE" w:rsidRPr="00E4533C">
        <w:rPr>
          <w:rFonts w:ascii="Times New Roman" w:hAnsi="Times New Roman" w:cs="Times New Roman"/>
          <w:sz w:val="24"/>
          <w:szCs w:val="24"/>
        </w:rPr>
        <w:t>PL</w:t>
      </w:r>
      <w:r w:rsidRPr="00E4533C">
        <w:rPr>
          <w:rFonts w:ascii="Times New Roman" w:hAnsi="Times New Roman" w:cs="Times New Roman"/>
          <w:sz w:val="24"/>
          <w:szCs w:val="24"/>
        </w:rPr>
        <w:t xml:space="preserve"> and to comply with its mandatory source purchasing requirements. </w:t>
      </w:r>
    </w:p>
    <w:p w14:paraId="3DCA2423" w14:textId="77777777" w:rsidR="00835068" w:rsidRPr="00E4533C" w:rsidRDefault="00835068" w:rsidP="00835068">
      <w:pPr>
        <w:spacing w:after="0" w:line="240" w:lineRule="auto"/>
        <w:rPr>
          <w:rFonts w:ascii="Times New Roman" w:hAnsi="Times New Roman" w:cs="Times New Roman"/>
          <w:sz w:val="24"/>
          <w:szCs w:val="24"/>
        </w:rPr>
      </w:pPr>
    </w:p>
    <w:p w14:paraId="0ED9243D" w14:textId="77777777"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t>Resource Requirement (if applicable)</w:t>
      </w:r>
      <w:r w:rsidRPr="00E4533C">
        <w:rPr>
          <w:rFonts w:ascii="Times New Roman" w:hAnsi="Times New Roman" w:cs="Times New Roman"/>
          <w:sz w:val="24"/>
          <w:szCs w:val="24"/>
        </w:rPr>
        <w:t xml:space="preserve">:  </w:t>
      </w:r>
    </w:p>
    <w:p w14:paraId="3B50039D" w14:textId="73D37AD9"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Approximately $250,000 is needed in FY 2021 to complete the development, testing, and training with contractor support.  The Commission must also ensure the product and service information loaded into the tool is correct and kept up-to-date, and that a knowledgeable staff member is available to answer questions or provide customer assistance.  Maintaining the PLIMS interface tool and customer support requires an additional FTE for the Commission’s Business Operations team.  </w:t>
      </w:r>
    </w:p>
    <w:p w14:paraId="5CBB9B46" w14:textId="2F535B96" w:rsidR="00C64DD2" w:rsidRPr="00E4533C" w:rsidRDefault="00C64DD2" w:rsidP="009E0CC2">
      <w:pPr>
        <w:spacing w:after="0" w:line="240" w:lineRule="auto"/>
        <w:rPr>
          <w:rFonts w:ascii="Times New Roman" w:hAnsi="Times New Roman" w:cs="Times New Roman"/>
          <w:sz w:val="24"/>
          <w:szCs w:val="24"/>
        </w:rPr>
      </w:pPr>
    </w:p>
    <w:p w14:paraId="2BED64C2" w14:textId="77777777" w:rsidR="00433ECC" w:rsidRPr="00E4533C" w:rsidRDefault="00433ECC" w:rsidP="009E0CC2">
      <w:pPr>
        <w:spacing w:after="0" w:line="240" w:lineRule="auto"/>
        <w:rPr>
          <w:rFonts w:ascii="Times New Roman" w:hAnsi="Times New Roman" w:cs="Times New Roman"/>
          <w:sz w:val="24"/>
          <w:szCs w:val="24"/>
        </w:rPr>
      </w:pPr>
    </w:p>
    <w:p w14:paraId="248899C1" w14:textId="71BE8657" w:rsidR="00C64DD2" w:rsidRPr="00E4533C" w:rsidRDefault="00C64DD2" w:rsidP="00C64DD2">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16:</w:t>
      </w:r>
      <w:r w:rsidRPr="00E4533C">
        <w:rPr>
          <w:rFonts w:ascii="Times New Roman" w:hAnsi="Times New Roman" w:cs="Times New Roman"/>
          <w:sz w:val="24"/>
          <w:szCs w:val="24"/>
        </w:rPr>
        <w:t xml:space="preserve"> </w:t>
      </w:r>
      <w:r w:rsidR="007456AF" w:rsidRPr="00E4533C">
        <w:rPr>
          <w:rFonts w:ascii="Times New Roman" w:hAnsi="Times New Roman" w:cs="Times New Roman"/>
          <w:sz w:val="24"/>
          <w:szCs w:val="24"/>
        </w:rPr>
        <w:t xml:space="preserve"> </w:t>
      </w:r>
      <w:r w:rsidRPr="00E4533C">
        <w:rPr>
          <w:rFonts w:ascii="Times New Roman" w:hAnsi="Times New Roman" w:cs="Times New Roman"/>
          <w:sz w:val="24"/>
          <w:szCs w:val="24"/>
        </w:rPr>
        <w:t>Deploy an IT solution either utilizing a system where the PL can be linked to existing contracting vehicles or develop a common system that routes purchases through the PL prior to other avenues.</w:t>
      </w:r>
    </w:p>
    <w:p w14:paraId="277F4141" w14:textId="77777777" w:rsidR="00C64DD2" w:rsidRPr="00E4533C" w:rsidRDefault="00C64DD2" w:rsidP="00C64DD2">
      <w:pPr>
        <w:spacing w:after="0" w:line="240" w:lineRule="auto"/>
        <w:rPr>
          <w:rFonts w:ascii="Times New Roman" w:hAnsi="Times New Roman" w:cs="Times New Roman"/>
          <w:color w:val="000000" w:themeColor="text1"/>
          <w:sz w:val="24"/>
          <w:szCs w:val="24"/>
        </w:rPr>
      </w:pPr>
    </w:p>
    <w:p w14:paraId="57F720AC" w14:textId="77777777" w:rsidR="00C64DD2" w:rsidRPr="00E4533C" w:rsidRDefault="00C64DD2" w:rsidP="00C64DD2">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07C0A554" w14:textId="1F3604FF" w:rsidR="007B2290" w:rsidRPr="00E4533C" w:rsidRDefault="007B2290" w:rsidP="007B2290">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Section 898(c)(7) – recommend changes to business practices, information systems, and training necessary to ensure Commission and </w:t>
      </w:r>
      <w:r w:rsidR="00DD0C4E">
        <w:rPr>
          <w:rFonts w:ascii="Times New Roman" w:eastAsiaTheme="minorEastAsia" w:hAnsi="Times New Roman" w:cs="Times New Roman"/>
          <w:color w:val="000000" w:themeColor="text1"/>
          <w:sz w:val="24"/>
          <w:szCs w:val="24"/>
        </w:rPr>
        <w:t>DOD</w:t>
      </w:r>
      <w:r w:rsidRPr="00E4533C">
        <w:rPr>
          <w:rFonts w:ascii="Times New Roman" w:eastAsiaTheme="minorEastAsia" w:hAnsi="Times New Roman" w:cs="Times New Roman"/>
          <w:color w:val="000000" w:themeColor="text1"/>
          <w:sz w:val="24"/>
          <w:szCs w:val="24"/>
        </w:rPr>
        <w:t xml:space="preserve"> compliance with regulations for use of the PL</w:t>
      </w:r>
      <w:r w:rsidRPr="00E4533C">
        <w:rPr>
          <w:rFonts w:ascii="Times New Roman" w:eastAsia="Times New Roman" w:hAnsi="Times New Roman" w:cs="Times New Roman"/>
          <w:sz w:val="24"/>
          <w:szCs w:val="24"/>
        </w:rPr>
        <w:t>.</w:t>
      </w:r>
    </w:p>
    <w:p w14:paraId="25CB0BCC" w14:textId="77777777" w:rsidR="007B2290" w:rsidRPr="00E4533C" w:rsidRDefault="007B2290" w:rsidP="00C64DD2">
      <w:pPr>
        <w:spacing w:after="0" w:line="240" w:lineRule="auto"/>
        <w:rPr>
          <w:rFonts w:ascii="Times New Roman" w:hAnsi="Times New Roman" w:cs="Times New Roman"/>
          <w:sz w:val="24"/>
          <w:szCs w:val="24"/>
        </w:rPr>
      </w:pPr>
    </w:p>
    <w:p w14:paraId="16952CD2" w14:textId="6DD6A018" w:rsidR="00C64DD2" w:rsidRPr="00E4533C" w:rsidRDefault="00E0560A" w:rsidP="00C64DD2">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There is currently no connection between the PL and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contracting writing systems.</w:t>
      </w:r>
    </w:p>
    <w:p w14:paraId="47B1ADD6" w14:textId="77777777" w:rsidR="00E0560A" w:rsidRPr="00E4533C" w:rsidRDefault="00E0560A" w:rsidP="00C64DD2">
      <w:pPr>
        <w:spacing w:after="0" w:line="240" w:lineRule="auto"/>
        <w:rPr>
          <w:rFonts w:ascii="Times New Roman" w:hAnsi="Times New Roman" w:cs="Times New Roman"/>
          <w:sz w:val="24"/>
          <w:szCs w:val="24"/>
        </w:rPr>
      </w:pPr>
    </w:p>
    <w:p w14:paraId="73E52C55" w14:textId="77777777" w:rsidR="00C64DD2" w:rsidRPr="00E4533C" w:rsidRDefault="00C64DD2" w:rsidP="00C64DD2">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1489EAB6" w14:textId="2253EDC7"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Subcommittee Seven is reviewing information about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’s portfolio approach to electronic contract writing systems, and is capturing questions regarding how the </w:t>
      </w:r>
      <w:r w:rsidR="004140DE" w:rsidRPr="00E4533C">
        <w:rPr>
          <w:rFonts w:ascii="Times New Roman" w:hAnsi="Times New Roman" w:cs="Times New Roman"/>
          <w:sz w:val="24"/>
          <w:szCs w:val="24"/>
        </w:rPr>
        <w:t>PL</w:t>
      </w:r>
      <w:r w:rsidRPr="00E4533C">
        <w:rPr>
          <w:rFonts w:ascii="Times New Roman" w:hAnsi="Times New Roman" w:cs="Times New Roman"/>
          <w:sz w:val="24"/>
          <w:szCs w:val="24"/>
        </w:rPr>
        <w:t xml:space="preserve"> information can be integrated or made available to the systems’ users most efficiently.  The ongoing consolidation and modernization of existing systems wi</w:t>
      </w:r>
      <w:r w:rsidR="00B63AD2" w:rsidRPr="00E4533C">
        <w:rPr>
          <w:rFonts w:ascii="Times New Roman" w:hAnsi="Times New Roman" w:cs="Times New Roman"/>
          <w:sz w:val="24"/>
          <w:szCs w:val="24"/>
        </w:rPr>
        <w:t xml:space="preserve">ll facilitate this objective.  </w:t>
      </w:r>
      <w:r w:rsidRPr="00E4533C">
        <w:rPr>
          <w:rFonts w:ascii="Times New Roman" w:hAnsi="Times New Roman" w:cs="Times New Roman"/>
          <w:sz w:val="24"/>
          <w:szCs w:val="24"/>
        </w:rPr>
        <w:t xml:space="preserve">The PLIMS interface tool described in Recommendation 15 will be sufficiently developed in FY 2021 to support demonstrations and discussions with the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Contracting eBusiness office regarding linkages between </w:t>
      </w:r>
      <w:r w:rsidR="004140DE" w:rsidRPr="00E4533C">
        <w:rPr>
          <w:rFonts w:ascii="Times New Roman" w:hAnsi="Times New Roman" w:cs="Times New Roman"/>
          <w:sz w:val="24"/>
          <w:szCs w:val="24"/>
        </w:rPr>
        <w:t>PL</w:t>
      </w:r>
      <w:r w:rsidRPr="00E4533C">
        <w:rPr>
          <w:rFonts w:ascii="Times New Roman" w:hAnsi="Times New Roman" w:cs="Times New Roman"/>
          <w:sz w:val="24"/>
          <w:szCs w:val="24"/>
        </w:rPr>
        <w:t xml:space="preserve"> data and the electronic contract writing systems used by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acquisition professionals.  Subcommittee Seven will meet with the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Contracting eBusiness office in the first half of FY 2021 to develop a strategy and milestones to greater inclusion of or connectivity to </w:t>
      </w:r>
      <w:r w:rsidR="004140DE" w:rsidRPr="00E4533C">
        <w:rPr>
          <w:rFonts w:ascii="Times New Roman" w:hAnsi="Times New Roman" w:cs="Times New Roman"/>
          <w:sz w:val="24"/>
          <w:szCs w:val="24"/>
        </w:rPr>
        <w:t>PL</w:t>
      </w:r>
      <w:r w:rsidRPr="00E4533C">
        <w:rPr>
          <w:rFonts w:ascii="Times New Roman" w:hAnsi="Times New Roman" w:cs="Times New Roman"/>
          <w:sz w:val="24"/>
          <w:szCs w:val="24"/>
        </w:rPr>
        <w:t xml:space="preserve"> data that will facilitate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purchases that are consistently compliant with Federal Acquisition Regulation (FAR) Subpart 8.7.</w:t>
      </w:r>
    </w:p>
    <w:p w14:paraId="09FDF933" w14:textId="7A0F66E5" w:rsidR="00835068" w:rsidRDefault="00835068" w:rsidP="00835068">
      <w:pPr>
        <w:spacing w:after="0" w:line="240" w:lineRule="auto"/>
        <w:rPr>
          <w:rFonts w:ascii="Times New Roman" w:hAnsi="Times New Roman" w:cs="Times New Roman"/>
          <w:sz w:val="24"/>
          <w:szCs w:val="24"/>
        </w:rPr>
      </w:pPr>
    </w:p>
    <w:p w14:paraId="3BEB4D56" w14:textId="77777777" w:rsidR="00EB5C1F" w:rsidRPr="00E4533C" w:rsidRDefault="00EB5C1F" w:rsidP="00835068">
      <w:pPr>
        <w:spacing w:after="0" w:line="240" w:lineRule="auto"/>
        <w:rPr>
          <w:rFonts w:ascii="Times New Roman" w:hAnsi="Times New Roman" w:cs="Times New Roman"/>
          <w:sz w:val="24"/>
          <w:szCs w:val="24"/>
        </w:rPr>
      </w:pPr>
    </w:p>
    <w:p w14:paraId="41DD4FCE" w14:textId="2C63D5D8" w:rsidR="00EB5C1F" w:rsidRDefault="00EB5C1F">
      <w:pPr>
        <w:rPr>
          <w:rFonts w:ascii="Times New Roman" w:hAnsi="Times New Roman" w:cs="Times New Roman"/>
          <w:b/>
          <w:sz w:val="24"/>
          <w:szCs w:val="24"/>
        </w:rPr>
      </w:pPr>
      <w:r>
        <w:rPr>
          <w:rFonts w:ascii="Times New Roman" w:hAnsi="Times New Roman" w:cs="Times New Roman"/>
          <w:b/>
          <w:sz w:val="24"/>
          <w:szCs w:val="24"/>
        </w:rPr>
        <w:br w:type="page"/>
      </w:r>
    </w:p>
    <w:p w14:paraId="6F4DCC07" w14:textId="026121F2"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lastRenderedPageBreak/>
        <w:t>Resource Requirement (if applicable)</w:t>
      </w:r>
      <w:r w:rsidRPr="00E4533C">
        <w:rPr>
          <w:rFonts w:ascii="Times New Roman" w:hAnsi="Times New Roman" w:cs="Times New Roman"/>
          <w:sz w:val="24"/>
          <w:szCs w:val="24"/>
        </w:rPr>
        <w:t xml:space="preserve">:  </w:t>
      </w:r>
    </w:p>
    <w:p w14:paraId="169912B8" w14:textId="06135EEC"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Additional investments will be required to develop the PLIMS interface tool in a manner that supports connectivity with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electronic contract writing systems.  Subcommittee Seven will identify the estimated resource requirements after discussing a strategy and milestones to greater inclusion of or connectivity to </w:t>
      </w:r>
      <w:r w:rsidR="004140DE" w:rsidRPr="00E4533C">
        <w:rPr>
          <w:rFonts w:ascii="Times New Roman" w:hAnsi="Times New Roman" w:cs="Times New Roman"/>
          <w:sz w:val="24"/>
          <w:szCs w:val="24"/>
        </w:rPr>
        <w:t>PL</w:t>
      </w:r>
      <w:r w:rsidRPr="00E4533C">
        <w:rPr>
          <w:rFonts w:ascii="Times New Roman" w:hAnsi="Times New Roman" w:cs="Times New Roman"/>
          <w:sz w:val="24"/>
          <w:szCs w:val="24"/>
        </w:rPr>
        <w:t xml:space="preserve"> data with D</w:t>
      </w:r>
      <w:r w:rsidR="007456AF" w:rsidRPr="00E4533C">
        <w:rPr>
          <w:rFonts w:ascii="Times New Roman" w:hAnsi="Times New Roman" w:cs="Times New Roman"/>
          <w:sz w:val="24"/>
          <w:szCs w:val="24"/>
        </w:rPr>
        <w:t>PC’s</w:t>
      </w:r>
      <w:r w:rsidRPr="00E4533C">
        <w:rPr>
          <w:rFonts w:ascii="Times New Roman" w:hAnsi="Times New Roman" w:cs="Times New Roman"/>
          <w:sz w:val="24"/>
          <w:szCs w:val="24"/>
        </w:rPr>
        <w:t xml:space="preserve"> Contracting eBusiness office in FY 2021.  </w:t>
      </w:r>
    </w:p>
    <w:p w14:paraId="491FB52B" w14:textId="752D45F6" w:rsidR="00C64DD2" w:rsidRPr="00E4533C" w:rsidRDefault="00C64DD2" w:rsidP="00C64DD2">
      <w:pPr>
        <w:spacing w:after="0" w:line="240" w:lineRule="auto"/>
        <w:rPr>
          <w:rFonts w:ascii="Times New Roman" w:hAnsi="Times New Roman" w:cs="Times New Roman"/>
          <w:sz w:val="24"/>
          <w:szCs w:val="24"/>
        </w:rPr>
      </w:pPr>
    </w:p>
    <w:p w14:paraId="64E1E700" w14:textId="77777777" w:rsidR="00433ECC" w:rsidRPr="00E4533C" w:rsidRDefault="00433ECC" w:rsidP="00C64DD2">
      <w:pPr>
        <w:spacing w:after="0" w:line="240" w:lineRule="auto"/>
        <w:rPr>
          <w:rFonts w:ascii="Times New Roman" w:hAnsi="Times New Roman" w:cs="Times New Roman"/>
          <w:sz w:val="24"/>
          <w:szCs w:val="24"/>
        </w:rPr>
      </w:pPr>
    </w:p>
    <w:p w14:paraId="7CADF97E" w14:textId="762877E5" w:rsidR="00C64DD2" w:rsidRPr="00E4533C" w:rsidRDefault="00C64DD2" w:rsidP="00C64DD2">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17:</w:t>
      </w:r>
      <w:r w:rsidR="007456AF" w:rsidRPr="00E4533C">
        <w:rPr>
          <w:rFonts w:ascii="Times New Roman" w:hAnsi="Times New Roman" w:cs="Times New Roman"/>
          <w:b/>
          <w:sz w:val="24"/>
          <w:szCs w:val="24"/>
        </w:rPr>
        <w:t xml:space="preserve"> </w:t>
      </w:r>
      <w:r w:rsidRPr="00E4533C">
        <w:rPr>
          <w:rFonts w:ascii="Times New Roman" w:hAnsi="Times New Roman" w:cs="Times New Roman"/>
          <w:sz w:val="24"/>
          <w:szCs w:val="24"/>
        </w:rPr>
        <w:t xml:space="preserve"> Build a centralized pricing database, require fair market pricing and prevailing wage documentation in contracts with Federal customers.</w:t>
      </w:r>
    </w:p>
    <w:p w14:paraId="394961C4" w14:textId="77777777" w:rsidR="00C64DD2" w:rsidRPr="00E4533C" w:rsidRDefault="00C64DD2" w:rsidP="00C64DD2">
      <w:pPr>
        <w:spacing w:after="0" w:line="240" w:lineRule="auto"/>
        <w:rPr>
          <w:rFonts w:ascii="Times New Roman" w:hAnsi="Times New Roman" w:cs="Times New Roman"/>
          <w:color w:val="000000" w:themeColor="text1"/>
          <w:sz w:val="24"/>
          <w:szCs w:val="24"/>
        </w:rPr>
      </w:pPr>
    </w:p>
    <w:p w14:paraId="4F3873F2" w14:textId="77777777" w:rsidR="00C64DD2" w:rsidRPr="00E4533C" w:rsidRDefault="00C64DD2" w:rsidP="00C64DD2">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7851CB0C" w14:textId="53E22AD0" w:rsidR="007B2290" w:rsidRPr="00E4533C" w:rsidRDefault="007B2290" w:rsidP="007B2290">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Section 898(c)(7) – recommend changes to business practices, information systems, and training necessary to ensure Commission and </w:t>
      </w:r>
      <w:r w:rsidR="00DD0C4E">
        <w:rPr>
          <w:rFonts w:ascii="Times New Roman" w:eastAsiaTheme="minorEastAsia" w:hAnsi="Times New Roman" w:cs="Times New Roman"/>
          <w:color w:val="000000" w:themeColor="text1"/>
          <w:sz w:val="24"/>
          <w:szCs w:val="24"/>
        </w:rPr>
        <w:t>DOD</w:t>
      </w:r>
      <w:r w:rsidRPr="00E4533C">
        <w:rPr>
          <w:rFonts w:ascii="Times New Roman" w:eastAsiaTheme="minorEastAsia" w:hAnsi="Times New Roman" w:cs="Times New Roman"/>
          <w:color w:val="000000" w:themeColor="text1"/>
          <w:sz w:val="24"/>
          <w:szCs w:val="24"/>
        </w:rPr>
        <w:t xml:space="preserve"> compliance with regulations for use of the PL</w:t>
      </w:r>
      <w:r w:rsidRPr="00E4533C">
        <w:rPr>
          <w:rFonts w:ascii="Times New Roman" w:eastAsia="Times New Roman" w:hAnsi="Times New Roman" w:cs="Times New Roman"/>
          <w:sz w:val="24"/>
          <w:szCs w:val="24"/>
        </w:rPr>
        <w:t>.</w:t>
      </w:r>
    </w:p>
    <w:p w14:paraId="39A77CF0" w14:textId="77777777" w:rsidR="007B2290" w:rsidRPr="00E4533C" w:rsidRDefault="007B2290" w:rsidP="00C64DD2">
      <w:pPr>
        <w:spacing w:after="0" w:line="240" w:lineRule="auto"/>
        <w:rPr>
          <w:rFonts w:ascii="Times New Roman" w:hAnsi="Times New Roman" w:cs="Times New Roman"/>
          <w:sz w:val="24"/>
          <w:szCs w:val="24"/>
        </w:rPr>
      </w:pPr>
    </w:p>
    <w:p w14:paraId="71D0C592" w14:textId="54A4302B" w:rsidR="00C64DD2" w:rsidRPr="00E4533C" w:rsidRDefault="00E0560A" w:rsidP="00C64DD2">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Subcommittee Seven consulted with OFPP about other government wide databases and web-based tools.</w:t>
      </w:r>
      <w:r w:rsidR="006B69EC"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GSA uses a pricing tool called the Prices Paid Portal in the Acquisition Gateway System.</w:t>
      </w:r>
      <w:r w:rsidR="006B69EC"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GSA proposed that the U.S. AbilityOne Commission explore that portal and consider establishing a “hallway” in the Acquisition Gateway.</w:t>
      </w:r>
      <w:r w:rsidR="006B69EC" w:rsidRPr="00E4533C">
        <w:rPr>
          <w:rFonts w:ascii="Times New Roman" w:hAnsi="Times New Roman" w:cs="Times New Roman"/>
          <w:sz w:val="24"/>
          <w:szCs w:val="24"/>
        </w:rPr>
        <w:t xml:space="preserve"> </w:t>
      </w:r>
      <w:r w:rsidR="001E6E19">
        <w:rPr>
          <w:rFonts w:ascii="Times New Roman" w:hAnsi="Times New Roman" w:cs="Times New Roman"/>
          <w:sz w:val="24"/>
          <w:szCs w:val="24"/>
        </w:rPr>
        <w:t xml:space="preserve"> The Department of Labor</w:t>
      </w:r>
      <w:r w:rsidRPr="00E4533C">
        <w:rPr>
          <w:rFonts w:ascii="Times New Roman" w:hAnsi="Times New Roman" w:cs="Times New Roman"/>
          <w:sz w:val="24"/>
          <w:szCs w:val="24"/>
        </w:rPr>
        <w:t xml:space="preserve"> has a website that provides wage determination rates applicable to Federal contracts under the Service Contract Act.</w:t>
      </w:r>
    </w:p>
    <w:p w14:paraId="25F8DA70" w14:textId="2A3DDA62" w:rsidR="00E0560A" w:rsidRPr="00E4533C" w:rsidRDefault="00E0560A" w:rsidP="00C64DD2">
      <w:pPr>
        <w:spacing w:after="0" w:line="240" w:lineRule="auto"/>
        <w:rPr>
          <w:rFonts w:ascii="Times New Roman" w:hAnsi="Times New Roman" w:cs="Times New Roman"/>
          <w:sz w:val="24"/>
          <w:szCs w:val="24"/>
        </w:rPr>
      </w:pPr>
    </w:p>
    <w:p w14:paraId="71385C23" w14:textId="5FD854A9" w:rsidR="00C64DD2" w:rsidRPr="00E4533C" w:rsidRDefault="00C64DD2" w:rsidP="00C64DD2">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66E29D6F" w14:textId="6F858480" w:rsidR="00835068" w:rsidRPr="00E4533C" w:rsidRDefault="00527870" w:rsidP="00835068">
      <w:pPr>
        <w:spacing w:after="0" w:line="240" w:lineRule="auto"/>
        <w:rPr>
          <w:rFonts w:ascii="Times New Roman" w:hAnsi="Times New Roman" w:cs="Times New Roman"/>
          <w:sz w:val="24"/>
          <w:szCs w:val="24"/>
        </w:rPr>
      </w:pPr>
      <w:r w:rsidRPr="00E4533C">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78720" behindDoc="0" locked="0" layoutInCell="1" allowOverlap="1" wp14:anchorId="2C918624" wp14:editId="591A38D0">
                <wp:simplePos x="0" y="0"/>
                <wp:positionH relativeFrom="margin">
                  <wp:posOffset>2638425</wp:posOffset>
                </wp:positionH>
                <wp:positionV relativeFrom="paragraph">
                  <wp:posOffset>3186430</wp:posOffset>
                </wp:positionV>
                <wp:extent cx="3305175" cy="1133475"/>
                <wp:effectExtent l="0" t="0"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133475"/>
                        </a:xfrm>
                        <a:prstGeom prst="rect">
                          <a:avLst/>
                        </a:prstGeom>
                        <a:solidFill>
                          <a:srgbClr val="FFFFFF"/>
                        </a:solidFill>
                        <a:ln w="9525">
                          <a:noFill/>
                          <a:miter lim="800000"/>
                          <a:headEnd/>
                          <a:tailEnd/>
                        </a:ln>
                      </wps:spPr>
                      <wps:txbx>
                        <w:txbxContent>
                          <w:p w14:paraId="3919B133" w14:textId="4B645C7D" w:rsidR="00963C12" w:rsidRDefault="00963C12" w:rsidP="004429D4">
                            <w:r w:rsidRPr="004429D4">
                              <w:rPr>
                                <w:rFonts w:ascii="Arial" w:hAnsi="Arial" w:cs="Arial"/>
                                <w:bCs/>
                                <w:sz w:val="16"/>
                                <w:szCs w:val="16"/>
                              </w:rPr>
                              <w:t xml:space="preserve">Austin Lighthouse for the Blind tripled the number of employees like Brandon Colvin working on hand sanitizer and soap products for AbilityOne customers. </w:t>
                            </w:r>
                            <w:r>
                              <w:rPr>
                                <w:rFonts w:ascii="Arial" w:hAnsi="Arial" w:cs="Arial"/>
                                <w:bCs/>
                                <w:sz w:val="16"/>
                                <w:szCs w:val="16"/>
                              </w:rPr>
                              <w:t xml:space="preserve"> </w:t>
                            </w:r>
                            <w:r w:rsidRPr="004429D4">
                              <w:rPr>
                                <w:rFonts w:ascii="Arial" w:hAnsi="Arial" w:cs="Arial"/>
                                <w:bCs/>
                                <w:sz w:val="16"/>
                                <w:szCs w:val="16"/>
                              </w:rPr>
                              <w:t xml:space="preserve">Since the COVID-19 crisis began in March 2020, the Austin Lighthouse has shipped more than 13 million bottles of hand sanitizer in response to unprecedented demand. </w:t>
                            </w:r>
                            <w:r>
                              <w:rPr>
                                <w:rFonts w:ascii="Arial" w:hAnsi="Arial" w:cs="Arial"/>
                                <w:bCs/>
                                <w:sz w:val="16"/>
                                <w:szCs w:val="16"/>
                              </w:rPr>
                              <w:t xml:space="preserve"> </w:t>
                            </w:r>
                            <w:r w:rsidRPr="004429D4">
                              <w:rPr>
                                <w:rFonts w:ascii="Arial" w:hAnsi="Arial" w:cs="Arial"/>
                                <w:bCs/>
                                <w:sz w:val="16"/>
                                <w:szCs w:val="16"/>
                              </w:rPr>
                              <w:t>The AbilityOne-participating nonprofit also increased its shipping lines production, tripled employee counts, hired more temporary workers, and invested in more facility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18624" id="_x0000_s1030" type="#_x0000_t202" style="position:absolute;margin-left:207.75pt;margin-top:250.9pt;width:260.25pt;height:89.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" stroked="f">
                <v:textbox>
                  <w:txbxContent>
                    <w:p w14:paraId="3919B133" w14:textId="4B645C7D" w:rsidR="00963C12" w:rsidRDefault="00963C12" w:rsidP="004429D4">
                      <w:r w:rsidRPr="004429D4">
                        <w:rPr>
                          <w:rFonts w:ascii="Arial" w:hAnsi="Arial" w:cs="Arial"/>
                          <w:bCs/>
                          <w:sz w:val="16"/>
                          <w:szCs w:val="16"/>
                        </w:rPr>
                        <w:t xml:space="preserve">Austin Lighthouse for the Blind tripled the number of employees like Brandon Colvin working on hand sanitizer and soap products for AbilityOne customers. </w:t>
                      </w:r>
                      <w:r>
                        <w:rPr>
                          <w:rFonts w:ascii="Arial" w:hAnsi="Arial" w:cs="Arial"/>
                          <w:bCs/>
                          <w:sz w:val="16"/>
                          <w:szCs w:val="16"/>
                        </w:rPr>
                        <w:t xml:space="preserve"> </w:t>
                      </w:r>
                      <w:r w:rsidRPr="004429D4">
                        <w:rPr>
                          <w:rFonts w:ascii="Arial" w:hAnsi="Arial" w:cs="Arial"/>
                          <w:bCs/>
                          <w:sz w:val="16"/>
                          <w:szCs w:val="16"/>
                        </w:rPr>
                        <w:t xml:space="preserve">Since the COVID-19 crisis began in March 2020, the Austin Lighthouse has shipped more than 13 million bottles of hand sanitizer in response to unprecedented demand. </w:t>
                      </w:r>
                      <w:r>
                        <w:rPr>
                          <w:rFonts w:ascii="Arial" w:hAnsi="Arial" w:cs="Arial"/>
                          <w:bCs/>
                          <w:sz w:val="16"/>
                          <w:szCs w:val="16"/>
                        </w:rPr>
                        <w:t xml:space="preserve"> </w:t>
                      </w:r>
                      <w:r w:rsidRPr="004429D4">
                        <w:rPr>
                          <w:rFonts w:ascii="Arial" w:hAnsi="Arial" w:cs="Arial"/>
                          <w:bCs/>
                          <w:sz w:val="16"/>
                          <w:szCs w:val="16"/>
                        </w:rPr>
                        <w:t>The AbilityOne-participating nonprofit also increased its shipping lines production, tripled employee counts, hired more temporary workers, and invested in more facility equipment.</w:t>
                      </w:r>
                    </w:p>
                  </w:txbxContent>
                </v:textbox>
                <w10:wrap type="square" anchorx="margin"/>
              </v:shape>
            </w:pict>
          </mc:Fallback>
        </mc:AlternateContent>
      </w:r>
      <w:r w:rsidR="004429D4" w:rsidRPr="00E4533C">
        <w:rPr>
          <w:rFonts w:ascii="Times New Roman" w:hAnsi="Times New Roman" w:cs="Times New Roman"/>
          <w:noProof/>
          <w:sz w:val="24"/>
          <w:szCs w:val="24"/>
        </w:rPr>
        <w:drawing>
          <wp:anchor distT="0" distB="0" distL="114300" distR="114300" simplePos="0" relativeHeight="251676672" behindDoc="0" locked="0" layoutInCell="1" allowOverlap="1" wp14:anchorId="084F82A5" wp14:editId="00550E1D">
            <wp:simplePos x="0" y="0"/>
            <wp:positionH relativeFrom="margin">
              <wp:align>right</wp:align>
            </wp:positionH>
            <wp:positionV relativeFrom="paragraph">
              <wp:posOffset>976630</wp:posOffset>
            </wp:positionV>
            <wp:extent cx="3291660" cy="219456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1660" cy="2194560"/>
                    </a:xfrm>
                    <a:prstGeom prst="rect">
                      <a:avLst/>
                    </a:prstGeom>
                    <a:noFill/>
                  </pic:spPr>
                </pic:pic>
              </a:graphicData>
            </a:graphic>
            <wp14:sizeRelH relativeFrom="margin">
              <wp14:pctWidth>0</wp14:pctWidth>
            </wp14:sizeRelH>
            <wp14:sizeRelV relativeFrom="margin">
              <wp14:pctHeight>0</wp14:pctHeight>
            </wp14:sizeRelV>
          </wp:anchor>
        </w:drawing>
      </w:r>
      <w:r w:rsidR="00835068" w:rsidRPr="00E4533C">
        <w:rPr>
          <w:rFonts w:ascii="Times New Roman" w:hAnsi="Times New Roman" w:cs="Times New Roman"/>
          <w:sz w:val="24"/>
          <w:szCs w:val="24"/>
        </w:rPr>
        <w:t xml:space="preserve">Subcommittee Seven facilitated demonstration meetings between GSA’s Business Intelligence Branch of the Office of Customer Accounts and Research/Federal Acquisition Service and various AbilityOne stakeholders to increase familiarity with the data, tools and dashboards available to Federal users in the Acquisition Gateway.  Barriers to existing tools’ effectiveness, such as inconsistent nomenclature for AbilityOne products and </w:t>
      </w:r>
      <w:r w:rsidR="004140DE" w:rsidRPr="00E4533C">
        <w:rPr>
          <w:rFonts w:ascii="Times New Roman" w:hAnsi="Times New Roman" w:cs="Times New Roman"/>
          <w:sz w:val="24"/>
          <w:szCs w:val="24"/>
        </w:rPr>
        <w:t>NPAs</w:t>
      </w:r>
      <w:r w:rsidR="00835068" w:rsidRPr="00E4533C">
        <w:rPr>
          <w:rFonts w:ascii="Times New Roman" w:hAnsi="Times New Roman" w:cs="Times New Roman"/>
          <w:sz w:val="24"/>
          <w:szCs w:val="24"/>
        </w:rPr>
        <w:t xml:space="preserve">, have been identified for remedial action.  Subcommittee Seven is exploring the creation of a unique code or identifier for AbilityOne contracts, and/or a dropdown menu for AbilityOne data fields, to standardize and allow the data to be consolidated.  Upon improving the quality of and access to AbilityOne data in existing </w:t>
      </w:r>
      <w:r w:rsidR="00BC445C" w:rsidRPr="00E4533C">
        <w:rPr>
          <w:rFonts w:ascii="Times New Roman" w:hAnsi="Times New Roman" w:cs="Times New Roman"/>
          <w:sz w:val="24"/>
          <w:szCs w:val="24"/>
        </w:rPr>
        <w:t>government wide</w:t>
      </w:r>
      <w:r w:rsidR="00835068" w:rsidRPr="00E4533C">
        <w:rPr>
          <w:rFonts w:ascii="Times New Roman" w:hAnsi="Times New Roman" w:cs="Times New Roman"/>
          <w:sz w:val="24"/>
          <w:szCs w:val="24"/>
        </w:rPr>
        <w:t xml:space="preserve"> databases and tools, the </w:t>
      </w:r>
      <w:r w:rsidR="00696674" w:rsidRPr="00E4533C">
        <w:rPr>
          <w:rFonts w:ascii="Times New Roman" w:hAnsi="Times New Roman" w:cs="Times New Roman"/>
          <w:sz w:val="24"/>
          <w:szCs w:val="24"/>
        </w:rPr>
        <w:t xml:space="preserve">Panel </w:t>
      </w:r>
      <w:r w:rsidR="00835068" w:rsidRPr="00E4533C">
        <w:rPr>
          <w:rFonts w:ascii="Times New Roman" w:hAnsi="Times New Roman" w:cs="Times New Roman"/>
          <w:sz w:val="24"/>
          <w:szCs w:val="24"/>
        </w:rPr>
        <w:t xml:space="preserve">recommends educating users about the data and tools available, which fulfill the information needs without requiring additional resources to develop or maintain new systems.  </w:t>
      </w:r>
    </w:p>
    <w:p w14:paraId="1EBE8CBC" w14:textId="052DDCB4" w:rsidR="00835068" w:rsidRPr="00E4533C" w:rsidRDefault="00835068" w:rsidP="00835068">
      <w:pPr>
        <w:spacing w:after="0" w:line="240" w:lineRule="auto"/>
        <w:rPr>
          <w:rFonts w:ascii="Times New Roman" w:hAnsi="Times New Roman" w:cs="Times New Roman"/>
          <w:sz w:val="24"/>
          <w:szCs w:val="24"/>
        </w:rPr>
      </w:pPr>
    </w:p>
    <w:p w14:paraId="0F29C0DF" w14:textId="49417E47"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t>Resource Requirement (if applicable)</w:t>
      </w:r>
      <w:r w:rsidRPr="00E4533C">
        <w:rPr>
          <w:rFonts w:ascii="Times New Roman" w:hAnsi="Times New Roman" w:cs="Times New Roman"/>
          <w:sz w:val="24"/>
          <w:szCs w:val="24"/>
        </w:rPr>
        <w:t xml:space="preserve">:  </w:t>
      </w:r>
    </w:p>
    <w:p w14:paraId="4FD8E3CF" w14:textId="459F4E19"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Upon approval, programming support is needed to create a unique code or identifier for AbilityOne contracts, and/or a dropdown menu for AbilityOne </w:t>
      </w:r>
      <w:r w:rsidRPr="00E4533C">
        <w:rPr>
          <w:rFonts w:ascii="Times New Roman" w:hAnsi="Times New Roman" w:cs="Times New Roman"/>
          <w:sz w:val="24"/>
          <w:szCs w:val="24"/>
        </w:rPr>
        <w:lastRenderedPageBreak/>
        <w:t xml:space="preserve">data fields in existing databases and tools, to standardize and allow the data to be consolidated.  As these databases are operated by other Federal agencies, not the U.S. AbilityOne Commission and not necessarily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the programming may be incorporated into planned system enhancements and updates to avoid or minimize the resources needed.  Additionally, communication and training are needed to increase awareness and understanding of the </w:t>
      </w:r>
      <w:r w:rsidR="00EF17E6" w:rsidRPr="00E4533C">
        <w:rPr>
          <w:rFonts w:ascii="Times New Roman" w:hAnsi="Times New Roman" w:cs="Times New Roman"/>
          <w:sz w:val="24"/>
          <w:szCs w:val="24"/>
        </w:rPr>
        <w:t>functionality</w:t>
      </w:r>
      <w:r w:rsidRPr="00E4533C">
        <w:rPr>
          <w:rFonts w:ascii="Times New Roman" w:hAnsi="Times New Roman" w:cs="Times New Roman"/>
          <w:sz w:val="24"/>
          <w:szCs w:val="24"/>
        </w:rPr>
        <w:t xml:space="preserve"> of the existing </w:t>
      </w:r>
      <w:r w:rsidR="001E6E19">
        <w:rPr>
          <w:rFonts w:ascii="Times New Roman" w:hAnsi="Times New Roman" w:cs="Times New Roman"/>
          <w:sz w:val="24"/>
          <w:szCs w:val="24"/>
        </w:rPr>
        <w:t>government-</w:t>
      </w:r>
      <w:r w:rsidR="00BC445C" w:rsidRPr="00E4533C">
        <w:rPr>
          <w:rFonts w:ascii="Times New Roman" w:hAnsi="Times New Roman" w:cs="Times New Roman"/>
          <w:sz w:val="24"/>
          <w:szCs w:val="24"/>
        </w:rPr>
        <w:t>wide</w:t>
      </w:r>
      <w:r w:rsidRPr="00E4533C">
        <w:rPr>
          <w:rFonts w:ascii="Times New Roman" w:hAnsi="Times New Roman" w:cs="Times New Roman"/>
          <w:sz w:val="24"/>
          <w:szCs w:val="24"/>
        </w:rPr>
        <w:t xml:space="preserve"> databases, tools, and websites.  Subcommittee Seven </w:t>
      </w:r>
      <w:r w:rsidR="00696674" w:rsidRPr="00E4533C">
        <w:rPr>
          <w:rFonts w:ascii="Times New Roman" w:hAnsi="Times New Roman" w:cs="Times New Roman"/>
          <w:sz w:val="24"/>
          <w:szCs w:val="24"/>
        </w:rPr>
        <w:t xml:space="preserve">and the Panel </w:t>
      </w:r>
      <w:r w:rsidRPr="00E4533C">
        <w:rPr>
          <w:rFonts w:ascii="Times New Roman" w:hAnsi="Times New Roman" w:cs="Times New Roman"/>
          <w:sz w:val="24"/>
          <w:szCs w:val="24"/>
        </w:rPr>
        <w:t xml:space="preserve">recommend that the communication and training be accomplished with existing </w:t>
      </w:r>
      <w:r w:rsidR="00DD0C4E">
        <w:rPr>
          <w:rFonts w:ascii="Times New Roman" w:hAnsi="Times New Roman" w:cs="Times New Roman"/>
          <w:sz w:val="24"/>
          <w:szCs w:val="24"/>
        </w:rPr>
        <w:t>DOD</w:t>
      </w:r>
      <w:r w:rsidRPr="00E4533C">
        <w:rPr>
          <w:rFonts w:ascii="Times New Roman" w:hAnsi="Times New Roman" w:cs="Times New Roman"/>
          <w:sz w:val="24"/>
          <w:szCs w:val="24"/>
        </w:rPr>
        <w:t xml:space="preserve"> and AbilityOne resources.</w:t>
      </w:r>
    </w:p>
    <w:p w14:paraId="469BFFE2" w14:textId="61076BC8" w:rsidR="00C64DD2" w:rsidRPr="00E4533C" w:rsidRDefault="00C64DD2" w:rsidP="00C64DD2">
      <w:pPr>
        <w:spacing w:after="0" w:line="240" w:lineRule="auto"/>
        <w:rPr>
          <w:rFonts w:ascii="Times New Roman" w:hAnsi="Times New Roman" w:cs="Times New Roman"/>
          <w:sz w:val="24"/>
          <w:szCs w:val="24"/>
        </w:rPr>
      </w:pPr>
    </w:p>
    <w:p w14:paraId="74BEB9E2" w14:textId="77777777" w:rsidR="00433ECC" w:rsidRPr="00E4533C" w:rsidRDefault="00433ECC" w:rsidP="00C64DD2">
      <w:pPr>
        <w:spacing w:after="0" w:line="240" w:lineRule="auto"/>
        <w:rPr>
          <w:rFonts w:ascii="Times New Roman" w:hAnsi="Times New Roman" w:cs="Times New Roman"/>
          <w:sz w:val="24"/>
          <w:szCs w:val="24"/>
        </w:rPr>
      </w:pPr>
    </w:p>
    <w:p w14:paraId="236B2F45" w14:textId="2F42F99C" w:rsidR="00C64DD2" w:rsidRPr="00E4533C" w:rsidRDefault="00C64DD2" w:rsidP="00C64DD2">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18:</w:t>
      </w:r>
      <w:r w:rsidRPr="00E4533C">
        <w:rPr>
          <w:rFonts w:ascii="Times New Roman" w:hAnsi="Times New Roman" w:cs="Times New Roman"/>
          <w:sz w:val="24"/>
          <w:szCs w:val="24"/>
        </w:rPr>
        <w:t xml:space="preserve"> </w:t>
      </w:r>
      <w:r w:rsidR="007456AF"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Implement </w:t>
      </w:r>
      <w:r w:rsidR="00DD0C4E">
        <w:rPr>
          <w:rFonts w:ascii="Times New Roman" w:hAnsi="Times New Roman" w:cs="Times New Roman"/>
          <w:sz w:val="24"/>
          <w:szCs w:val="24"/>
        </w:rPr>
        <w:t>DOD</w:t>
      </w:r>
      <w:r w:rsidR="001E6E19">
        <w:rPr>
          <w:rFonts w:ascii="Times New Roman" w:hAnsi="Times New Roman" w:cs="Times New Roman"/>
          <w:sz w:val="24"/>
          <w:szCs w:val="24"/>
        </w:rPr>
        <w:t>-</w:t>
      </w:r>
      <w:r w:rsidRPr="00E4533C">
        <w:rPr>
          <w:rFonts w:ascii="Times New Roman" w:hAnsi="Times New Roman" w:cs="Times New Roman"/>
          <w:sz w:val="24"/>
          <w:szCs w:val="24"/>
        </w:rPr>
        <w:t>wide policy to designate an AbilityOne Representative (ABOR) program similar to the Air Force model and includes a goal for growth in AbilityOne Program participation.</w:t>
      </w:r>
    </w:p>
    <w:p w14:paraId="62013944" w14:textId="77777777" w:rsidR="00C64DD2" w:rsidRPr="00E4533C" w:rsidRDefault="00C64DD2" w:rsidP="00C64DD2">
      <w:pPr>
        <w:spacing w:after="0" w:line="240" w:lineRule="auto"/>
        <w:rPr>
          <w:rFonts w:ascii="Times New Roman" w:hAnsi="Times New Roman" w:cs="Times New Roman"/>
          <w:color w:val="000000" w:themeColor="text1"/>
          <w:sz w:val="24"/>
          <w:szCs w:val="24"/>
        </w:rPr>
      </w:pPr>
    </w:p>
    <w:p w14:paraId="63FEBF51" w14:textId="77777777" w:rsidR="00C64DD2" w:rsidRPr="00E4533C" w:rsidRDefault="00C64DD2" w:rsidP="00C64DD2">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5033A0B1" w14:textId="72F0B3B2" w:rsidR="007B2290" w:rsidRPr="00E4533C" w:rsidRDefault="007B2290" w:rsidP="007B2290">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Section 898(c)(7) – recommend changes to business practices, information systems, and training necessary to ensure Commission and </w:t>
      </w:r>
      <w:r w:rsidR="00DD0C4E">
        <w:rPr>
          <w:rFonts w:ascii="Times New Roman" w:eastAsiaTheme="minorEastAsia" w:hAnsi="Times New Roman" w:cs="Times New Roman"/>
          <w:color w:val="000000" w:themeColor="text1"/>
          <w:sz w:val="24"/>
          <w:szCs w:val="24"/>
        </w:rPr>
        <w:t>DOD</w:t>
      </w:r>
      <w:r w:rsidRPr="00E4533C">
        <w:rPr>
          <w:rFonts w:ascii="Times New Roman" w:eastAsiaTheme="minorEastAsia" w:hAnsi="Times New Roman" w:cs="Times New Roman"/>
          <w:color w:val="000000" w:themeColor="text1"/>
          <w:sz w:val="24"/>
          <w:szCs w:val="24"/>
        </w:rPr>
        <w:t xml:space="preserve"> compliance with regulations for use of the PL</w:t>
      </w:r>
      <w:r w:rsidRPr="00E4533C">
        <w:rPr>
          <w:rFonts w:ascii="Times New Roman" w:eastAsia="Times New Roman" w:hAnsi="Times New Roman" w:cs="Times New Roman"/>
          <w:sz w:val="24"/>
          <w:szCs w:val="24"/>
        </w:rPr>
        <w:t>.</w:t>
      </w:r>
    </w:p>
    <w:p w14:paraId="4A45DFD7" w14:textId="6AA551CD" w:rsidR="007B2290" w:rsidRPr="00E4533C" w:rsidRDefault="007B2290" w:rsidP="00C64DD2">
      <w:pPr>
        <w:spacing w:after="0" w:line="240" w:lineRule="auto"/>
        <w:rPr>
          <w:rFonts w:ascii="Times New Roman" w:hAnsi="Times New Roman" w:cs="Times New Roman"/>
          <w:sz w:val="24"/>
          <w:szCs w:val="24"/>
        </w:rPr>
      </w:pPr>
    </w:p>
    <w:p w14:paraId="41245257" w14:textId="69B40FE6" w:rsidR="00C64DD2" w:rsidRPr="00E4533C" w:rsidRDefault="00E0560A" w:rsidP="00C64DD2">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Air Force created the ABOR program in 2017 and implemented it in 2018. </w:t>
      </w:r>
      <w:r w:rsidR="00B63AD2" w:rsidRPr="00E4533C">
        <w:rPr>
          <w:rFonts w:ascii="Times New Roman" w:hAnsi="Times New Roman" w:cs="Times New Roman"/>
          <w:sz w:val="24"/>
          <w:szCs w:val="24"/>
        </w:rPr>
        <w:t xml:space="preserve"> </w:t>
      </w:r>
      <w:r w:rsidRPr="00E4533C">
        <w:rPr>
          <w:rFonts w:ascii="Times New Roman" w:hAnsi="Times New Roman" w:cs="Times New Roman"/>
          <w:sz w:val="24"/>
          <w:szCs w:val="24"/>
        </w:rPr>
        <w:t>The Air Force’s successful roll-out generated lessons learned that can be incorporated by other service components</w:t>
      </w:r>
      <w:r w:rsidR="007456AF" w:rsidRPr="00E4533C">
        <w:rPr>
          <w:rFonts w:ascii="Times New Roman" w:hAnsi="Times New Roman" w:cs="Times New Roman"/>
          <w:sz w:val="24"/>
          <w:szCs w:val="24"/>
        </w:rPr>
        <w:t>, as appropriate</w:t>
      </w:r>
      <w:r w:rsidRPr="00E4533C">
        <w:rPr>
          <w:rFonts w:ascii="Times New Roman" w:hAnsi="Times New Roman" w:cs="Times New Roman"/>
          <w:sz w:val="24"/>
          <w:szCs w:val="24"/>
        </w:rPr>
        <w:t>.</w:t>
      </w:r>
    </w:p>
    <w:p w14:paraId="00028CA9" w14:textId="77777777" w:rsidR="00E0560A" w:rsidRPr="00E4533C" w:rsidRDefault="00E0560A" w:rsidP="00C64DD2">
      <w:pPr>
        <w:spacing w:after="0" w:line="240" w:lineRule="auto"/>
        <w:rPr>
          <w:rFonts w:ascii="Times New Roman" w:hAnsi="Times New Roman" w:cs="Times New Roman"/>
          <w:sz w:val="24"/>
          <w:szCs w:val="24"/>
        </w:rPr>
      </w:pPr>
    </w:p>
    <w:p w14:paraId="2977A0B5" w14:textId="77777777" w:rsidR="00C64DD2" w:rsidRPr="00E4533C" w:rsidRDefault="00C64DD2" w:rsidP="00C64DD2">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57BE1DA1" w14:textId="44574AF6" w:rsidR="00B63AD2" w:rsidRPr="00E4533C" w:rsidRDefault="00A2429E" w:rsidP="00835068">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Recommendation 18 is</w:t>
      </w:r>
      <w:r w:rsidRPr="00E4533C">
        <w:rPr>
          <w:rFonts w:ascii="Times New Roman" w:hAnsi="Times New Roman" w:cs="Times New Roman"/>
          <w:color w:val="000000" w:themeColor="text1"/>
          <w:sz w:val="24"/>
          <w:szCs w:val="24"/>
        </w:rPr>
        <w:t xml:space="preserve"> closed and marked as complete</w:t>
      </w:r>
      <w:r>
        <w:rPr>
          <w:rFonts w:ascii="Times New Roman" w:hAnsi="Times New Roman" w:cs="Times New Roman"/>
          <w:color w:val="000000" w:themeColor="text1"/>
          <w:sz w:val="24"/>
          <w:szCs w:val="24"/>
        </w:rPr>
        <w:t xml:space="preserve">. </w:t>
      </w:r>
      <w:r w:rsidRPr="00E4533C">
        <w:rPr>
          <w:rFonts w:ascii="Times New Roman" w:hAnsi="Times New Roman" w:cs="Times New Roman"/>
          <w:sz w:val="24"/>
          <w:szCs w:val="24"/>
        </w:rPr>
        <w:t xml:space="preserve"> </w:t>
      </w:r>
      <w:r w:rsidR="00835068" w:rsidRPr="00E4533C">
        <w:rPr>
          <w:rFonts w:ascii="Times New Roman" w:hAnsi="Times New Roman" w:cs="Times New Roman"/>
          <w:sz w:val="24"/>
          <w:szCs w:val="24"/>
        </w:rPr>
        <w:t xml:space="preserve">On October 8, 2020, the </w:t>
      </w:r>
      <w:r w:rsidR="004140DE" w:rsidRPr="00E4533C">
        <w:rPr>
          <w:rFonts w:ascii="Times New Roman" w:hAnsi="Times New Roman" w:cs="Times New Roman"/>
          <w:sz w:val="24"/>
          <w:szCs w:val="24"/>
        </w:rPr>
        <w:t xml:space="preserve">Principal </w:t>
      </w:r>
      <w:r w:rsidR="00835068" w:rsidRPr="00E4533C">
        <w:rPr>
          <w:rFonts w:ascii="Times New Roman" w:hAnsi="Times New Roman" w:cs="Times New Roman"/>
          <w:sz w:val="24"/>
          <w:szCs w:val="24"/>
        </w:rPr>
        <w:t>Director</w:t>
      </w:r>
      <w:r w:rsidR="004140DE" w:rsidRPr="00E4533C">
        <w:rPr>
          <w:rFonts w:ascii="Times New Roman" w:hAnsi="Times New Roman" w:cs="Times New Roman"/>
          <w:sz w:val="24"/>
          <w:szCs w:val="24"/>
        </w:rPr>
        <w:t>,</w:t>
      </w:r>
      <w:r w:rsidR="00835068" w:rsidRPr="00E4533C">
        <w:rPr>
          <w:rFonts w:ascii="Times New Roman" w:hAnsi="Times New Roman" w:cs="Times New Roman"/>
          <w:sz w:val="24"/>
          <w:szCs w:val="24"/>
        </w:rPr>
        <w:t xml:space="preserve"> </w:t>
      </w:r>
      <w:r w:rsidR="00B63AD2" w:rsidRPr="00E4533C">
        <w:rPr>
          <w:rFonts w:ascii="Times New Roman" w:hAnsi="Times New Roman" w:cs="Times New Roman"/>
          <w:sz w:val="24"/>
          <w:szCs w:val="24"/>
        </w:rPr>
        <w:t>DPC</w:t>
      </w:r>
      <w:r w:rsidR="004140DE" w:rsidRPr="00E4533C">
        <w:rPr>
          <w:rFonts w:ascii="Times New Roman" w:hAnsi="Times New Roman" w:cs="Times New Roman"/>
          <w:sz w:val="24"/>
          <w:szCs w:val="24"/>
        </w:rPr>
        <w:t>,</w:t>
      </w:r>
      <w:r w:rsidR="00B63AD2" w:rsidRPr="00E4533C">
        <w:rPr>
          <w:rFonts w:ascii="Times New Roman" w:hAnsi="Times New Roman" w:cs="Times New Roman"/>
          <w:sz w:val="24"/>
          <w:szCs w:val="24"/>
        </w:rPr>
        <w:t xml:space="preserve"> directed </w:t>
      </w:r>
      <w:r w:rsidR="00DD0C4E">
        <w:rPr>
          <w:rFonts w:ascii="Times New Roman" w:hAnsi="Times New Roman" w:cs="Times New Roman"/>
          <w:sz w:val="24"/>
          <w:szCs w:val="24"/>
        </w:rPr>
        <w:t>DOD</w:t>
      </w:r>
      <w:r w:rsidR="00B63AD2" w:rsidRPr="00E4533C">
        <w:rPr>
          <w:rFonts w:ascii="Times New Roman" w:hAnsi="Times New Roman" w:cs="Times New Roman"/>
          <w:sz w:val="24"/>
          <w:szCs w:val="24"/>
        </w:rPr>
        <w:t xml:space="preserve"> C</w:t>
      </w:r>
      <w:r w:rsidR="00835068" w:rsidRPr="00E4533C">
        <w:rPr>
          <w:rFonts w:ascii="Times New Roman" w:hAnsi="Times New Roman" w:cs="Times New Roman"/>
          <w:sz w:val="24"/>
          <w:szCs w:val="24"/>
        </w:rPr>
        <w:t>omponents to establish their own ABOR programs with a target implementation date of October 1, 2021.  DPC, the U.S. AbilityOne Commission, and the Air Force will host a planning meeting in J</w:t>
      </w:r>
      <w:r w:rsidR="00B63AD2" w:rsidRPr="00E4533C">
        <w:rPr>
          <w:rFonts w:ascii="Times New Roman" w:hAnsi="Times New Roman" w:cs="Times New Roman"/>
          <w:sz w:val="24"/>
          <w:szCs w:val="24"/>
        </w:rPr>
        <w:t xml:space="preserve">anuary 2021 with the other </w:t>
      </w:r>
      <w:r w:rsidR="00DD0C4E">
        <w:rPr>
          <w:rFonts w:ascii="Times New Roman" w:hAnsi="Times New Roman" w:cs="Times New Roman"/>
          <w:sz w:val="24"/>
          <w:szCs w:val="24"/>
        </w:rPr>
        <w:t>DOD</w:t>
      </w:r>
      <w:r w:rsidR="00B63AD2" w:rsidRPr="00E4533C">
        <w:rPr>
          <w:rFonts w:ascii="Times New Roman" w:hAnsi="Times New Roman" w:cs="Times New Roman"/>
          <w:sz w:val="24"/>
          <w:szCs w:val="24"/>
        </w:rPr>
        <w:t xml:space="preserve"> C</w:t>
      </w:r>
      <w:r w:rsidR="00835068" w:rsidRPr="00E4533C">
        <w:rPr>
          <w:rFonts w:ascii="Times New Roman" w:hAnsi="Times New Roman" w:cs="Times New Roman"/>
          <w:sz w:val="24"/>
          <w:szCs w:val="24"/>
        </w:rPr>
        <w:t>omponents.  DPC and the Commission will monitor and support the roll-out of the ABOR programs during FY 2021.</w:t>
      </w:r>
      <w:r w:rsidR="00835068" w:rsidRPr="00E4533C" w:rsidDel="006B7B3E">
        <w:rPr>
          <w:rFonts w:ascii="Times New Roman" w:hAnsi="Times New Roman" w:cs="Times New Roman"/>
          <w:sz w:val="24"/>
          <w:szCs w:val="24"/>
        </w:rPr>
        <w:t xml:space="preserve"> </w:t>
      </w:r>
    </w:p>
    <w:p w14:paraId="2F8BDC2C" w14:textId="77777777" w:rsidR="00B63AD2" w:rsidRPr="00E4533C" w:rsidRDefault="00B63AD2" w:rsidP="00835068">
      <w:pPr>
        <w:spacing w:after="0" w:line="240" w:lineRule="auto"/>
        <w:rPr>
          <w:rFonts w:ascii="Times New Roman" w:hAnsi="Times New Roman" w:cs="Times New Roman"/>
          <w:sz w:val="24"/>
          <w:szCs w:val="24"/>
        </w:rPr>
      </w:pPr>
    </w:p>
    <w:p w14:paraId="6F258FF4" w14:textId="77777777"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t>Resource Requirement (if applicable)</w:t>
      </w:r>
      <w:r w:rsidRPr="00E4533C">
        <w:rPr>
          <w:rFonts w:ascii="Times New Roman" w:hAnsi="Times New Roman" w:cs="Times New Roman"/>
          <w:sz w:val="24"/>
          <w:szCs w:val="24"/>
        </w:rPr>
        <w:t xml:space="preserve">:  </w:t>
      </w:r>
    </w:p>
    <w:p w14:paraId="0F106414" w14:textId="77777777"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Minimal resources are required to implement this recommendation.  Components should designate ABORs from existing staff.  Meeting and/or training costs can be met leveraging existing resources.  </w:t>
      </w:r>
    </w:p>
    <w:p w14:paraId="272493F9" w14:textId="3FAEC2DB" w:rsidR="00C64DD2" w:rsidRPr="00E4533C" w:rsidRDefault="00C64DD2" w:rsidP="00C64DD2">
      <w:pPr>
        <w:spacing w:after="0" w:line="240" w:lineRule="auto"/>
        <w:rPr>
          <w:rFonts w:ascii="Times New Roman" w:hAnsi="Times New Roman" w:cs="Times New Roman"/>
          <w:sz w:val="24"/>
          <w:szCs w:val="24"/>
        </w:rPr>
      </w:pPr>
    </w:p>
    <w:p w14:paraId="2E761D9B" w14:textId="77777777" w:rsidR="00433ECC" w:rsidRPr="00E4533C" w:rsidRDefault="00433ECC" w:rsidP="00C64DD2">
      <w:pPr>
        <w:spacing w:after="0" w:line="240" w:lineRule="auto"/>
        <w:rPr>
          <w:rFonts w:ascii="Times New Roman" w:hAnsi="Times New Roman" w:cs="Times New Roman"/>
          <w:sz w:val="24"/>
          <w:szCs w:val="24"/>
        </w:rPr>
      </w:pPr>
    </w:p>
    <w:p w14:paraId="2AFDE205" w14:textId="6EDF408F" w:rsidR="00C64DD2" w:rsidRPr="00E4533C" w:rsidRDefault="00C64DD2" w:rsidP="00C64DD2">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19:</w:t>
      </w:r>
      <w:r w:rsidRPr="00E4533C">
        <w:rPr>
          <w:rFonts w:ascii="Times New Roman" w:hAnsi="Times New Roman" w:cs="Times New Roman"/>
          <w:sz w:val="24"/>
          <w:szCs w:val="24"/>
        </w:rPr>
        <w:t xml:space="preserve"> </w:t>
      </w:r>
      <w:r w:rsidR="007456AF" w:rsidRPr="00E4533C">
        <w:rPr>
          <w:rFonts w:ascii="Times New Roman" w:hAnsi="Times New Roman" w:cs="Times New Roman"/>
          <w:sz w:val="24"/>
          <w:szCs w:val="24"/>
        </w:rPr>
        <w:t xml:space="preserve"> </w:t>
      </w:r>
      <w:r w:rsidRPr="00E4533C">
        <w:rPr>
          <w:rFonts w:ascii="Times New Roman" w:hAnsi="Times New Roman" w:cs="Times New Roman"/>
          <w:sz w:val="24"/>
          <w:szCs w:val="24"/>
        </w:rPr>
        <w:t>Pursue DFARS (PGI language) to detail how to do business with the AbilityOne Program.</w:t>
      </w:r>
    </w:p>
    <w:p w14:paraId="68D4960E" w14:textId="77777777" w:rsidR="00C64DD2" w:rsidRPr="00E4533C" w:rsidRDefault="00C64DD2" w:rsidP="00C64DD2">
      <w:pPr>
        <w:spacing w:after="0" w:line="240" w:lineRule="auto"/>
        <w:rPr>
          <w:rFonts w:ascii="Times New Roman" w:hAnsi="Times New Roman" w:cs="Times New Roman"/>
          <w:color w:val="000000" w:themeColor="text1"/>
          <w:sz w:val="24"/>
          <w:szCs w:val="24"/>
        </w:rPr>
      </w:pPr>
    </w:p>
    <w:p w14:paraId="3E8D98CA" w14:textId="77777777" w:rsidR="00C64DD2" w:rsidRPr="00E4533C" w:rsidRDefault="00C64DD2" w:rsidP="00C64DD2">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464041B9" w14:textId="7C9141B8" w:rsidR="007B2290" w:rsidRPr="00E4533C" w:rsidRDefault="007B2290" w:rsidP="007B2290">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Section 898(c)(7) – recommend changes to business practices, information systems, and training necessary to ensure Commission and </w:t>
      </w:r>
      <w:r w:rsidR="00DD0C4E">
        <w:rPr>
          <w:rFonts w:ascii="Times New Roman" w:eastAsiaTheme="minorEastAsia" w:hAnsi="Times New Roman" w:cs="Times New Roman"/>
          <w:color w:val="000000" w:themeColor="text1"/>
          <w:sz w:val="24"/>
          <w:szCs w:val="24"/>
        </w:rPr>
        <w:t>DOD</w:t>
      </w:r>
      <w:r w:rsidRPr="00E4533C">
        <w:rPr>
          <w:rFonts w:ascii="Times New Roman" w:eastAsiaTheme="minorEastAsia" w:hAnsi="Times New Roman" w:cs="Times New Roman"/>
          <w:color w:val="000000" w:themeColor="text1"/>
          <w:sz w:val="24"/>
          <w:szCs w:val="24"/>
        </w:rPr>
        <w:t xml:space="preserve"> compliance with regulations for use of the PL</w:t>
      </w:r>
      <w:r w:rsidRPr="00E4533C">
        <w:rPr>
          <w:rFonts w:ascii="Times New Roman" w:eastAsia="Times New Roman" w:hAnsi="Times New Roman" w:cs="Times New Roman"/>
          <w:sz w:val="24"/>
          <w:szCs w:val="24"/>
        </w:rPr>
        <w:t>.</w:t>
      </w:r>
    </w:p>
    <w:p w14:paraId="38051097" w14:textId="77777777" w:rsidR="007B2290" w:rsidRPr="00E4533C" w:rsidRDefault="007B2290" w:rsidP="00C64DD2">
      <w:pPr>
        <w:spacing w:after="0" w:line="240" w:lineRule="auto"/>
        <w:rPr>
          <w:rFonts w:ascii="Times New Roman" w:hAnsi="Times New Roman" w:cs="Times New Roman"/>
          <w:sz w:val="24"/>
          <w:szCs w:val="24"/>
        </w:rPr>
      </w:pPr>
    </w:p>
    <w:p w14:paraId="6B683DC9" w14:textId="413A2123" w:rsidR="00C64DD2" w:rsidRPr="00E4533C" w:rsidRDefault="00E0560A" w:rsidP="00C64DD2">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The </w:t>
      </w:r>
      <w:r w:rsidR="004140DE" w:rsidRPr="00E4533C">
        <w:rPr>
          <w:rFonts w:ascii="Times New Roman" w:hAnsi="Times New Roman" w:cs="Times New Roman"/>
          <w:sz w:val="24"/>
          <w:szCs w:val="24"/>
        </w:rPr>
        <w:t>AbilityOne Program and the U.S. AbilityOne Commission are</w:t>
      </w:r>
      <w:r w:rsidRPr="00E4533C">
        <w:rPr>
          <w:rFonts w:ascii="Times New Roman" w:hAnsi="Times New Roman" w:cs="Times New Roman"/>
          <w:sz w:val="24"/>
          <w:szCs w:val="24"/>
        </w:rPr>
        <w:t xml:space="preserve"> “known” by Contracting Commands, but still relatively not understood in depth (policies, practices, business dealings).</w:t>
      </w:r>
    </w:p>
    <w:p w14:paraId="1AC74A9F" w14:textId="77777777" w:rsidR="00E0560A" w:rsidRPr="00E4533C" w:rsidRDefault="00E0560A" w:rsidP="00C64DD2">
      <w:pPr>
        <w:spacing w:after="0" w:line="240" w:lineRule="auto"/>
        <w:rPr>
          <w:rFonts w:ascii="Times New Roman" w:hAnsi="Times New Roman" w:cs="Times New Roman"/>
          <w:sz w:val="24"/>
          <w:szCs w:val="24"/>
        </w:rPr>
      </w:pPr>
    </w:p>
    <w:p w14:paraId="2BB622C7" w14:textId="77777777" w:rsidR="00A3577D" w:rsidRDefault="00A3577D" w:rsidP="00C64DD2">
      <w:pPr>
        <w:spacing w:after="0" w:line="240" w:lineRule="auto"/>
        <w:rPr>
          <w:rFonts w:ascii="Times New Roman" w:hAnsi="Times New Roman" w:cs="Times New Roman"/>
          <w:b/>
          <w:sz w:val="24"/>
          <w:szCs w:val="24"/>
        </w:rPr>
      </w:pPr>
    </w:p>
    <w:p w14:paraId="49E8510D" w14:textId="004B6240" w:rsidR="00EB5C1F" w:rsidRDefault="00EB5C1F">
      <w:pPr>
        <w:rPr>
          <w:rFonts w:ascii="Times New Roman" w:hAnsi="Times New Roman" w:cs="Times New Roman"/>
          <w:b/>
          <w:sz w:val="24"/>
          <w:szCs w:val="24"/>
        </w:rPr>
      </w:pPr>
      <w:r>
        <w:rPr>
          <w:rFonts w:ascii="Times New Roman" w:hAnsi="Times New Roman" w:cs="Times New Roman"/>
          <w:b/>
          <w:sz w:val="24"/>
          <w:szCs w:val="24"/>
        </w:rPr>
        <w:br w:type="page"/>
      </w:r>
    </w:p>
    <w:p w14:paraId="1917441A" w14:textId="55C6E266" w:rsidR="00C64DD2" w:rsidRPr="00E4533C" w:rsidRDefault="00C64DD2" w:rsidP="00C64DD2">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lastRenderedPageBreak/>
        <w:t xml:space="preserve">Implementation Status: </w:t>
      </w:r>
    </w:p>
    <w:p w14:paraId="30EC4711" w14:textId="59BC7A92" w:rsidR="00835068" w:rsidRPr="00E4533C" w:rsidRDefault="00EF17E6" w:rsidP="00835068">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Subcommittee</w:t>
      </w:r>
      <w:r w:rsidR="00835068" w:rsidRPr="00E4533C">
        <w:rPr>
          <w:rFonts w:ascii="Times New Roman" w:hAnsi="Times New Roman" w:cs="Times New Roman"/>
          <w:sz w:val="24"/>
          <w:szCs w:val="24"/>
        </w:rPr>
        <w:t xml:space="preserve"> Seven is working with Subcommittee Six on a joint DFARS case to address the recommendations related to doing business with the AbilityOne Program.  A request for Frequently Asked Questions from </w:t>
      </w:r>
      <w:r w:rsidRPr="00E4533C">
        <w:rPr>
          <w:rFonts w:ascii="Times New Roman" w:hAnsi="Times New Roman" w:cs="Times New Roman"/>
          <w:sz w:val="24"/>
          <w:szCs w:val="24"/>
        </w:rPr>
        <w:t>contracting</w:t>
      </w:r>
      <w:r w:rsidR="00835068" w:rsidRPr="00E4533C">
        <w:rPr>
          <w:rFonts w:ascii="Times New Roman" w:hAnsi="Times New Roman" w:cs="Times New Roman"/>
          <w:sz w:val="24"/>
          <w:szCs w:val="24"/>
        </w:rPr>
        <w:t xml:space="preserve"> officers was posted on the DAU website.  In FY 2021, Subcommittee </w:t>
      </w:r>
      <w:r w:rsidR="00C52684" w:rsidRPr="00E4533C">
        <w:rPr>
          <w:rFonts w:ascii="Times New Roman" w:hAnsi="Times New Roman" w:cs="Times New Roman"/>
          <w:sz w:val="24"/>
          <w:szCs w:val="24"/>
        </w:rPr>
        <w:t xml:space="preserve">Seven </w:t>
      </w:r>
      <w:r w:rsidR="00835068" w:rsidRPr="00E4533C">
        <w:rPr>
          <w:rFonts w:ascii="Times New Roman" w:hAnsi="Times New Roman" w:cs="Times New Roman"/>
          <w:sz w:val="24"/>
          <w:szCs w:val="24"/>
        </w:rPr>
        <w:t xml:space="preserve">will host one or more webinars in conjunction with DAU on best practices in contracting with AbilityOne. </w:t>
      </w:r>
    </w:p>
    <w:p w14:paraId="736F1763" w14:textId="77777777" w:rsidR="00835068" w:rsidRPr="00E4533C" w:rsidRDefault="00835068" w:rsidP="00835068">
      <w:pPr>
        <w:spacing w:after="0" w:line="240" w:lineRule="auto"/>
        <w:rPr>
          <w:rFonts w:ascii="Times New Roman" w:hAnsi="Times New Roman" w:cs="Times New Roman"/>
          <w:sz w:val="24"/>
          <w:szCs w:val="24"/>
        </w:rPr>
      </w:pPr>
    </w:p>
    <w:p w14:paraId="07E1245C" w14:textId="77777777"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t>Resource Requirement (if applicable)</w:t>
      </w:r>
      <w:r w:rsidRPr="00E4533C">
        <w:rPr>
          <w:rFonts w:ascii="Times New Roman" w:hAnsi="Times New Roman" w:cs="Times New Roman"/>
          <w:sz w:val="24"/>
          <w:szCs w:val="24"/>
        </w:rPr>
        <w:t xml:space="preserve">:  </w:t>
      </w:r>
    </w:p>
    <w:p w14:paraId="633C8668" w14:textId="77777777"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None.</w:t>
      </w:r>
    </w:p>
    <w:p w14:paraId="07D496A5" w14:textId="565BC0F1" w:rsidR="00C64DD2" w:rsidRPr="00E4533C" w:rsidRDefault="00C64DD2" w:rsidP="00C64DD2">
      <w:pPr>
        <w:spacing w:after="0" w:line="240" w:lineRule="auto"/>
        <w:rPr>
          <w:rFonts w:ascii="Times New Roman" w:hAnsi="Times New Roman" w:cs="Times New Roman"/>
          <w:sz w:val="24"/>
          <w:szCs w:val="24"/>
        </w:rPr>
      </w:pPr>
    </w:p>
    <w:p w14:paraId="1905C195" w14:textId="77777777" w:rsidR="00433ECC" w:rsidRPr="00E4533C" w:rsidRDefault="00433ECC" w:rsidP="00C64DD2">
      <w:pPr>
        <w:spacing w:after="0" w:line="240" w:lineRule="auto"/>
        <w:rPr>
          <w:rFonts w:ascii="Times New Roman" w:hAnsi="Times New Roman" w:cs="Times New Roman"/>
          <w:sz w:val="24"/>
          <w:szCs w:val="24"/>
        </w:rPr>
      </w:pPr>
    </w:p>
    <w:p w14:paraId="1E5FE523" w14:textId="6C45BF1E" w:rsidR="00C64DD2" w:rsidRPr="00E4533C" w:rsidRDefault="00C64DD2" w:rsidP="00C64DD2">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20:</w:t>
      </w:r>
      <w:r w:rsidRPr="00E4533C">
        <w:rPr>
          <w:rFonts w:ascii="Times New Roman" w:hAnsi="Times New Roman" w:cs="Times New Roman"/>
          <w:sz w:val="24"/>
          <w:szCs w:val="24"/>
        </w:rPr>
        <w:t xml:space="preserve"> </w:t>
      </w:r>
      <w:r w:rsidR="009A5246"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Recommend change to allotted timeframe currently required by the Administrative Procedures Act </w:t>
      </w:r>
      <w:r w:rsidR="00E0560A" w:rsidRPr="00E4533C">
        <w:rPr>
          <w:rFonts w:ascii="Times New Roman" w:hAnsi="Times New Roman" w:cs="Times New Roman"/>
          <w:sz w:val="24"/>
          <w:szCs w:val="24"/>
        </w:rPr>
        <w:t xml:space="preserve">(APA) </w:t>
      </w:r>
      <w:r w:rsidRPr="00E4533C">
        <w:rPr>
          <w:rFonts w:ascii="Times New Roman" w:hAnsi="Times New Roman" w:cs="Times New Roman"/>
          <w:sz w:val="24"/>
          <w:szCs w:val="24"/>
        </w:rPr>
        <w:t xml:space="preserve">when adding products or services to the </w:t>
      </w:r>
      <w:r w:rsidR="004140DE" w:rsidRPr="00E4533C">
        <w:rPr>
          <w:rFonts w:ascii="Times New Roman" w:hAnsi="Times New Roman" w:cs="Times New Roman"/>
          <w:sz w:val="24"/>
          <w:szCs w:val="24"/>
        </w:rPr>
        <w:t>PL</w:t>
      </w:r>
      <w:r w:rsidRPr="00E4533C">
        <w:rPr>
          <w:rFonts w:ascii="Times New Roman" w:hAnsi="Times New Roman" w:cs="Times New Roman"/>
          <w:sz w:val="24"/>
          <w:szCs w:val="24"/>
        </w:rPr>
        <w:t>.</w:t>
      </w:r>
    </w:p>
    <w:p w14:paraId="5FE63E9D" w14:textId="77777777" w:rsidR="00C64DD2" w:rsidRPr="00E4533C" w:rsidRDefault="00C64DD2" w:rsidP="00C64DD2">
      <w:pPr>
        <w:spacing w:after="0" w:line="240" w:lineRule="auto"/>
        <w:rPr>
          <w:rFonts w:ascii="Times New Roman" w:hAnsi="Times New Roman" w:cs="Times New Roman"/>
          <w:color w:val="000000" w:themeColor="text1"/>
          <w:sz w:val="24"/>
          <w:szCs w:val="24"/>
        </w:rPr>
      </w:pPr>
    </w:p>
    <w:p w14:paraId="1EFCF124" w14:textId="77777777" w:rsidR="00C64DD2" w:rsidRPr="00E4533C" w:rsidRDefault="00C64DD2" w:rsidP="00C64DD2">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0E2E12DC" w14:textId="066827FA" w:rsidR="007B2290" w:rsidRPr="00E4533C" w:rsidRDefault="007B2290" w:rsidP="007B2290">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Section 898(c)(7) – recommend changes to business practices, information systems, and training necessary to ensure Commission and </w:t>
      </w:r>
      <w:r w:rsidR="00DD0C4E">
        <w:rPr>
          <w:rFonts w:ascii="Times New Roman" w:eastAsiaTheme="minorEastAsia" w:hAnsi="Times New Roman" w:cs="Times New Roman"/>
          <w:color w:val="000000" w:themeColor="text1"/>
          <w:sz w:val="24"/>
          <w:szCs w:val="24"/>
        </w:rPr>
        <w:t>DOD</w:t>
      </w:r>
      <w:r w:rsidRPr="00E4533C">
        <w:rPr>
          <w:rFonts w:ascii="Times New Roman" w:eastAsiaTheme="minorEastAsia" w:hAnsi="Times New Roman" w:cs="Times New Roman"/>
          <w:color w:val="000000" w:themeColor="text1"/>
          <w:sz w:val="24"/>
          <w:szCs w:val="24"/>
        </w:rPr>
        <w:t xml:space="preserve"> compliance with regulations for use of the PL</w:t>
      </w:r>
      <w:r w:rsidRPr="00E4533C">
        <w:rPr>
          <w:rFonts w:ascii="Times New Roman" w:eastAsia="Times New Roman" w:hAnsi="Times New Roman" w:cs="Times New Roman"/>
          <w:sz w:val="24"/>
          <w:szCs w:val="24"/>
        </w:rPr>
        <w:t>.</w:t>
      </w:r>
    </w:p>
    <w:p w14:paraId="1AC831C8" w14:textId="77777777" w:rsidR="007B2290" w:rsidRPr="00E4533C" w:rsidRDefault="007B2290" w:rsidP="00C64DD2">
      <w:pPr>
        <w:spacing w:after="0" w:line="240" w:lineRule="auto"/>
        <w:rPr>
          <w:rFonts w:ascii="Times New Roman" w:hAnsi="Times New Roman" w:cs="Times New Roman"/>
          <w:sz w:val="24"/>
          <w:szCs w:val="24"/>
        </w:rPr>
      </w:pPr>
    </w:p>
    <w:p w14:paraId="05A7DDC6" w14:textId="71E5E605" w:rsidR="00C64DD2" w:rsidRPr="00E4533C" w:rsidRDefault="00E0560A" w:rsidP="00C64DD2">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Following the APA as required by the JWOD Act requires a 30-day initial notice and a 30-day final notice for public comments on additions to the </w:t>
      </w:r>
      <w:r w:rsidR="004140DE" w:rsidRPr="00E4533C">
        <w:rPr>
          <w:rFonts w:ascii="Times New Roman" w:hAnsi="Times New Roman" w:cs="Times New Roman"/>
          <w:sz w:val="24"/>
          <w:szCs w:val="24"/>
        </w:rPr>
        <w:t>PL</w:t>
      </w:r>
      <w:r w:rsidRPr="00E4533C">
        <w:rPr>
          <w:rFonts w:ascii="Times New Roman" w:hAnsi="Times New Roman" w:cs="Times New Roman"/>
          <w:sz w:val="24"/>
          <w:szCs w:val="24"/>
        </w:rPr>
        <w:t xml:space="preserve">, which adds more than 60 days to the total cycle time for new </w:t>
      </w:r>
      <w:r w:rsidR="004140DE" w:rsidRPr="00E4533C">
        <w:rPr>
          <w:rFonts w:ascii="Times New Roman" w:hAnsi="Times New Roman" w:cs="Times New Roman"/>
          <w:sz w:val="24"/>
          <w:szCs w:val="24"/>
        </w:rPr>
        <w:t>PL</w:t>
      </w:r>
      <w:r w:rsidRPr="00E4533C">
        <w:rPr>
          <w:rFonts w:ascii="Times New Roman" w:hAnsi="Times New Roman" w:cs="Times New Roman"/>
          <w:sz w:val="24"/>
          <w:szCs w:val="24"/>
        </w:rPr>
        <w:t xml:space="preserve"> items.</w:t>
      </w:r>
    </w:p>
    <w:p w14:paraId="0EF88472" w14:textId="77777777" w:rsidR="00E0560A" w:rsidRPr="00E4533C" w:rsidRDefault="00E0560A" w:rsidP="00C64DD2">
      <w:pPr>
        <w:spacing w:after="0" w:line="240" w:lineRule="auto"/>
        <w:rPr>
          <w:rFonts w:ascii="Times New Roman" w:hAnsi="Times New Roman" w:cs="Times New Roman"/>
          <w:sz w:val="24"/>
          <w:szCs w:val="24"/>
        </w:rPr>
      </w:pPr>
    </w:p>
    <w:p w14:paraId="13F3A9C2" w14:textId="77777777" w:rsidR="00C64DD2" w:rsidRPr="00E4533C" w:rsidRDefault="00C64DD2" w:rsidP="00C64DD2">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51E5E888" w14:textId="1C6E81B6"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To shorten the </w:t>
      </w:r>
      <w:r w:rsidR="004140DE" w:rsidRPr="00E4533C">
        <w:rPr>
          <w:rFonts w:ascii="Times New Roman" w:hAnsi="Times New Roman" w:cs="Times New Roman"/>
          <w:sz w:val="24"/>
          <w:szCs w:val="24"/>
        </w:rPr>
        <w:t>PL</w:t>
      </w:r>
      <w:r w:rsidRPr="00E4533C">
        <w:rPr>
          <w:rFonts w:ascii="Times New Roman" w:hAnsi="Times New Roman" w:cs="Times New Roman"/>
          <w:sz w:val="24"/>
          <w:szCs w:val="24"/>
        </w:rPr>
        <w:t xml:space="preserve"> cycle time, Subcommittee Seven is coordinating with Subcommittee Four on the development of a legislative proposal to modernize the </w:t>
      </w:r>
      <w:r w:rsidR="000535E3" w:rsidRPr="00E4533C">
        <w:rPr>
          <w:rFonts w:ascii="Times New Roman" w:hAnsi="Times New Roman" w:cs="Times New Roman"/>
          <w:sz w:val="24"/>
          <w:szCs w:val="24"/>
        </w:rPr>
        <w:t>JWOD</w:t>
      </w:r>
      <w:r w:rsidRPr="00E4533C">
        <w:rPr>
          <w:rFonts w:ascii="Times New Roman" w:hAnsi="Times New Roman" w:cs="Times New Roman"/>
          <w:sz w:val="24"/>
          <w:szCs w:val="24"/>
        </w:rPr>
        <w:t xml:space="preserve"> Act, and is working with the Commission’s General Counsel in the interim to determine whether there are pathways to a shorter </w:t>
      </w:r>
      <w:r w:rsidR="004140DE" w:rsidRPr="00E4533C">
        <w:rPr>
          <w:rFonts w:ascii="Times New Roman" w:hAnsi="Times New Roman" w:cs="Times New Roman"/>
          <w:sz w:val="24"/>
          <w:szCs w:val="24"/>
        </w:rPr>
        <w:t>PL</w:t>
      </w:r>
      <w:r w:rsidRPr="00E4533C">
        <w:rPr>
          <w:rFonts w:ascii="Times New Roman" w:hAnsi="Times New Roman" w:cs="Times New Roman"/>
          <w:sz w:val="24"/>
          <w:szCs w:val="24"/>
        </w:rPr>
        <w:t xml:space="preserve"> timeline within the current statutory authority.  Subcommittee </w:t>
      </w:r>
      <w:r w:rsidR="00C52684" w:rsidRPr="00E4533C">
        <w:rPr>
          <w:rFonts w:ascii="Times New Roman" w:hAnsi="Times New Roman" w:cs="Times New Roman"/>
          <w:sz w:val="24"/>
          <w:szCs w:val="24"/>
        </w:rPr>
        <w:t xml:space="preserve">Seven </w:t>
      </w:r>
      <w:r w:rsidRPr="00E4533C">
        <w:rPr>
          <w:rFonts w:ascii="Times New Roman" w:hAnsi="Times New Roman" w:cs="Times New Roman"/>
          <w:sz w:val="24"/>
          <w:szCs w:val="24"/>
        </w:rPr>
        <w:t>is also pursuing efforts to increase process efficiency, such as Indefinite Delivery/Indefinite Quantity (IDIQ) contracts and Lean Six Sigma.</w:t>
      </w:r>
      <w:r w:rsidRPr="00E4533C" w:rsidDel="006B7B3E">
        <w:rPr>
          <w:rFonts w:ascii="Times New Roman" w:hAnsi="Times New Roman" w:cs="Times New Roman"/>
          <w:sz w:val="24"/>
          <w:szCs w:val="24"/>
        </w:rPr>
        <w:t xml:space="preserve"> </w:t>
      </w:r>
      <w:r w:rsidR="00282833" w:rsidRPr="00E4533C">
        <w:rPr>
          <w:rFonts w:ascii="Times New Roman" w:hAnsi="Times New Roman" w:cs="Times New Roman"/>
          <w:sz w:val="24"/>
          <w:szCs w:val="24"/>
        </w:rPr>
        <w:t xml:space="preserve"> This includes that the </w:t>
      </w:r>
      <w:r w:rsidR="0042322C" w:rsidRPr="00E4533C">
        <w:rPr>
          <w:rFonts w:ascii="Times New Roman" w:hAnsi="Times New Roman" w:cs="Times New Roman"/>
          <w:sz w:val="24"/>
          <w:szCs w:val="24"/>
        </w:rPr>
        <w:t>Subcommittee</w:t>
      </w:r>
      <w:r w:rsidR="00282833" w:rsidRPr="00E4533C">
        <w:rPr>
          <w:rFonts w:ascii="Times New Roman" w:hAnsi="Times New Roman" w:cs="Times New Roman"/>
          <w:sz w:val="24"/>
          <w:szCs w:val="24"/>
        </w:rPr>
        <w:t xml:space="preserve"> will evaluate data on all factors that contribute to the length of the approval time for additions to the PL.  </w:t>
      </w:r>
    </w:p>
    <w:p w14:paraId="7C168B09" w14:textId="77777777" w:rsidR="00835068" w:rsidRPr="00E4533C" w:rsidRDefault="00835068" w:rsidP="00835068">
      <w:pPr>
        <w:spacing w:after="0" w:line="240" w:lineRule="auto"/>
        <w:rPr>
          <w:rFonts w:ascii="Times New Roman" w:hAnsi="Times New Roman" w:cs="Times New Roman"/>
          <w:sz w:val="24"/>
          <w:szCs w:val="24"/>
        </w:rPr>
      </w:pPr>
    </w:p>
    <w:p w14:paraId="07E0CC1D" w14:textId="77777777"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t>Resource Requirement (if applicable)</w:t>
      </w:r>
      <w:r w:rsidRPr="00E4533C">
        <w:rPr>
          <w:rFonts w:ascii="Times New Roman" w:hAnsi="Times New Roman" w:cs="Times New Roman"/>
          <w:sz w:val="24"/>
          <w:szCs w:val="24"/>
        </w:rPr>
        <w:t xml:space="preserve">:  </w:t>
      </w:r>
    </w:p>
    <w:p w14:paraId="5603211E" w14:textId="77777777" w:rsidR="00835068" w:rsidRPr="00E4533C" w:rsidRDefault="00835068" w:rsidP="00835068">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None.</w:t>
      </w:r>
    </w:p>
    <w:p w14:paraId="52040090" w14:textId="245116B1" w:rsidR="00C64DD2" w:rsidRPr="00E4533C" w:rsidRDefault="00C64DD2" w:rsidP="00C64DD2">
      <w:pPr>
        <w:spacing w:after="0" w:line="240" w:lineRule="auto"/>
        <w:rPr>
          <w:rFonts w:ascii="Times New Roman" w:hAnsi="Times New Roman" w:cs="Times New Roman"/>
          <w:sz w:val="24"/>
          <w:szCs w:val="24"/>
        </w:rPr>
      </w:pPr>
    </w:p>
    <w:p w14:paraId="55E037C7" w14:textId="77777777" w:rsidR="00433ECC" w:rsidRPr="00E4533C" w:rsidRDefault="00433ECC" w:rsidP="00C64DD2">
      <w:pPr>
        <w:spacing w:after="0" w:line="240" w:lineRule="auto"/>
        <w:rPr>
          <w:rFonts w:ascii="Times New Roman" w:hAnsi="Times New Roman" w:cs="Times New Roman"/>
          <w:sz w:val="24"/>
          <w:szCs w:val="24"/>
        </w:rPr>
      </w:pPr>
    </w:p>
    <w:p w14:paraId="1A605C98" w14:textId="72252D0A" w:rsidR="00C64DD2" w:rsidRPr="00E4533C" w:rsidRDefault="00C64DD2" w:rsidP="00C64DD2">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21:</w:t>
      </w:r>
      <w:r w:rsidR="00923339" w:rsidRPr="00E4533C">
        <w:rPr>
          <w:rFonts w:ascii="Times New Roman" w:hAnsi="Times New Roman" w:cs="Times New Roman"/>
          <w:sz w:val="24"/>
          <w:szCs w:val="24"/>
        </w:rPr>
        <w:t xml:space="preserve"> </w:t>
      </w:r>
      <w:r w:rsidR="009A5246" w:rsidRPr="00E4533C">
        <w:rPr>
          <w:rFonts w:ascii="Times New Roman" w:hAnsi="Times New Roman" w:cs="Times New Roman"/>
          <w:sz w:val="24"/>
          <w:szCs w:val="24"/>
        </w:rPr>
        <w:t xml:space="preserve"> </w:t>
      </w:r>
      <w:r w:rsidR="00923339" w:rsidRPr="00E4533C">
        <w:rPr>
          <w:rFonts w:ascii="Times New Roman" w:hAnsi="Times New Roman" w:cs="Times New Roman"/>
          <w:sz w:val="24"/>
          <w:szCs w:val="24"/>
        </w:rPr>
        <w:t>Incorporate s</w:t>
      </w:r>
      <w:r w:rsidRPr="00E4533C">
        <w:rPr>
          <w:rFonts w:ascii="Times New Roman" w:hAnsi="Times New Roman" w:cs="Times New Roman"/>
          <w:sz w:val="24"/>
          <w:szCs w:val="24"/>
        </w:rPr>
        <w:t xml:space="preserve">ection 508 training for contracting personnel to address </w:t>
      </w:r>
      <w:r w:rsidR="00DD0C4E">
        <w:rPr>
          <w:rFonts w:ascii="Times New Roman" w:hAnsi="Times New Roman" w:cs="Times New Roman"/>
          <w:sz w:val="24"/>
          <w:szCs w:val="24"/>
        </w:rPr>
        <w:t>DOD</w:t>
      </w:r>
      <w:r w:rsidRPr="00E4533C">
        <w:rPr>
          <w:rFonts w:ascii="Times New Roman" w:hAnsi="Times New Roman" w:cs="Times New Roman"/>
          <w:sz w:val="24"/>
          <w:szCs w:val="24"/>
        </w:rPr>
        <w:t>-wide section 508 compliance shortfall and use DAU online and classroom training to teach AbilityOne information.</w:t>
      </w:r>
    </w:p>
    <w:p w14:paraId="7DCCEA10" w14:textId="77777777" w:rsidR="00C64DD2" w:rsidRPr="00E4533C" w:rsidRDefault="00C64DD2" w:rsidP="00C64DD2">
      <w:pPr>
        <w:spacing w:after="0" w:line="240" w:lineRule="auto"/>
        <w:rPr>
          <w:rFonts w:ascii="Times New Roman" w:hAnsi="Times New Roman" w:cs="Times New Roman"/>
          <w:color w:val="000000" w:themeColor="text1"/>
          <w:sz w:val="24"/>
          <w:szCs w:val="24"/>
        </w:rPr>
      </w:pPr>
    </w:p>
    <w:p w14:paraId="393C6684" w14:textId="77777777" w:rsidR="00C64DD2" w:rsidRPr="00E4533C" w:rsidRDefault="00C64DD2" w:rsidP="00C64DD2">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7D279FB2" w14:textId="3A192279" w:rsidR="007B2290" w:rsidRPr="00E4533C" w:rsidRDefault="007B2290" w:rsidP="007B2290">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Section 898(c)(7) – recommend changes to business practices, information systems, and training necessary to ensure Commission and </w:t>
      </w:r>
      <w:r w:rsidR="00DD0C4E">
        <w:rPr>
          <w:rFonts w:ascii="Times New Roman" w:eastAsiaTheme="minorEastAsia" w:hAnsi="Times New Roman" w:cs="Times New Roman"/>
          <w:color w:val="000000" w:themeColor="text1"/>
          <w:sz w:val="24"/>
          <w:szCs w:val="24"/>
        </w:rPr>
        <w:t>DOD</w:t>
      </w:r>
      <w:r w:rsidRPr="00E4533C">
        <w:rPr>
          <w:rFonts w:ascii="Times New Roman" w:eastAsiaTheme="minorEastAsia" w:hAnsi="Times New Roman" w:cs="Times New Roman"/>
          <w:color w:val="000000" w:themeColor="text1"/>
          <w:sz w:val="24"/>
          <w:szCs w:val="24"/>
        </w:rPr>
        <w:t xml:space="preserve"> compliance with regulations for use of the PL</w:t>
      </w:r>
      <w:r w:rsidRPr="00E4533C">
        <w:rPr>
          <w:rFonts w:ascii="Times New Roman" w:eastAsia="Times New Roman" w:hAnsi="Times New Roman" w:cs="Times New Roman"/>
          <w:sz w:val="24"/>
          <w:szCs w:val="24"/>
        </w:rPr>
        <w:t>.</w:t>
      </w:r>
    </w:p>
    <w:p w14:paraId="18B2774C" w14:textId="77777777" w:rsidR="007B2290" w:rsidRPr="00E4533C" w:rsidRDefault="007B2290" w:rsidP="00C64DD2">
      <w:pPr>
        <w:spacing w:after="0" w:line="240" w:lineRule="auto"/>
        <w:rPr>
          <w:rFonts w:ascii="Times New Roman" w:hAnsi="Times New Roman" w:cs="Times New Roman"/>
          <w:sz w:val="24"/>
          <w:szCs w:val="24"/>
        </w:rPr>
      </w:pPr>
    </w:p>
    <w:p w14:paraId="708BC612" w14:textId="71746CEB" w:rsidR="00C64DD2" w:rsidRPr="00E4533C" w:rsidRDefault="00E0560A" w:rsidP="00C64DD2">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GSA operates a robust website, www.section508.gov, which is a resource for the entire Federal Government.</w:t>
      </w:r>
      <w:r w:rsidR="009A5246"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The CIO Council also h</w:t>
      </w:r>
      <w:r w:rsidR="00923339" w:rsidRPr="00E4533C">
        <w:rPr>
          <w:rFonts w:ascii="Times New Roman" w:hAnsi="Times New Roman" w:cs="Times New Roman"/>
          <w:sz w:val="24"/>
          <w:szCs w:val="24"/>
        </w:rPr>
        <w:t>as a lead role in implementing s</w:t>
      </w:r>
      <w:r w:rsidRPr="00E4533C">
        <w:rPr>
          <w:rFonts w:ascii="Times New Roman" w:hAnsi="Times New Roman" w:cs="Times New Roman"/>
          <w:sz w:val="24"/>
          <w:szCs w:val="24"/>
        </w:rPr>
        <w:t xml:space="preserve">ection 508 compliance. </w:t>
      </w:r>
    </w:p>
    <w:p w14:paraId="12A01B27" w14:textId="77777777" w:rsidR="00E0560A" w:rsidRPr="00E4533C" w:rsidRDefault="00E0560A" w:rsidP="00C64DD2">
      <w:pPr>
        <w:spacing w:after="0" w:line="240" w:lineRule="auto"/>
        <w:rPr>
          <w:rFonts w:ascii="Times New Roman" w:hAnsi="Times New Roman" w:cs="Times New Roman"/>
          <w:sz w:val="24"/>
          <w:szCs w:val="24"/>
        </w:rPr>
      </w:pPr>
    </w:p>
    <w:p w14:paraId="7E6E9DF4" w14:textId="77777777" w:rsidR="00A3577D" w:rsidRDefault="00A3577D" w:rsidP="00C64DD2">
      <w:pPr>
        <w:spacing w:after="0" w:line="240" w:lineRule="auto"/>
        <w:rPr>
          <w:rFonts w:ascii="Times New Roman" w:hAnsi="Times New Roman" w:cs="Times New Roman"/>
          <w:b/>
          <w:sz w:val="24"/>
          <w:szCs w:val="24"/>
        </w:rPr>
      </w:pPr>
    </w:p>
    <w:p w14:paraId="3D3A8984" w14:textId="5203FF86" w:rsidR="00C64DD2" w:rsidRPr="00E4533C" w:rsidRDefault="00C64DD2" w:rsidP="00C64DD2">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lastRenderedPageBreak/>
        <w:t xml:space="preserve">Implementation Status: </w:t>
      </w:r>
    </w:p>
    <w:p w14:paraId="09BA52DD" w14:textId="455BB3C7" w:rsidR="00C64DD2" w:rsidRPr="00E4533C" w:rsidRDefault="00A2429E" w:rsidP="00C64DD2">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Recommendation 21 is</w:t>
      </w:r>
      <w:r w:rsidRPr="00E4533C">
        <w:rPr>
          <w:rFonts w:ascii="Times New Roman" w:hAnsi="Times New Roman" w:cs="Times New Roman"/>
          <w:color w:val="000000" w:themeColor="text1"/>
          <w:sz w:val="24"/>
          <w:szCs w:val="24"/>
        </w:rPr>
        <w:t xml:space="preserve"> closed and marked as complete</w:t>
      </w:r>
      <w:r>
        <w:rPr>
          <w:rFonts w:ascii="Times New Roman" w:hAnsi="Times New Roman" w:cs="Times New Roman"/>
          <w:color w:val="000000" w:themeColor="text1"/>
          <w:sz w:val="24"/>
          <w:szCs w:val="24"/>
        </w:rPr>
        <w:t xml:space="preserve">. </w:t>
      </w:r>
      <w:r w:rsidRPr="00E4533C">
        <w:rPr>
          <w:rFonts w:ascii="Times New Roman" w:hAnsi="Times New Roman" w:cs="Times New Roman"/>
          <w:color w:val="000000" w:themeColor="text1"/>
          <w:sz w:val="24"/>
          <w:szCs w:val="24"/>
        </w:rPr>
        <w:t xml:space="preserve"> </w:t>
      </w:r>
      <w:r w:rsidR="00C64DD2" w:rsidRPr="00E4533C">
        <w:rPr>
          <w:rFonts w:ascii="Times New Roman" w:hAnsi="Times New Roman" w:cs="Times New Roman"/>
          <w:color w:val="000000" w:themeColor="text1"/>
          <w:sz w:val="24"/>
          <w:szCs w:val="24"/>
        </w:rPr>
        <w:t xml:space="preserve">Panel Recommendation </w:t>
      </w:r>
      <w:r w:rsidR="00D06C2B" w:rsidRPr="00E4533C">
        <w:rPr>
          <w:rFonts w:ascii="Times New Roman" w:hAnsi="Times New Roman" w:cs="Times New Roman"/>
          <w:color w:val="000000" w:themeColor="text1"/>
          <w:sz w:val="24"/>
          <w:szCs w:val="24"/>
        </w:rPr>
        <w:t>2</w:t>
      </w:r>
      <w:r w:rsidR="00C64DD2" w:rsidRPr="00E4533C">
        <w:rPr>
          <w:rFonts w:ascii="Times New Roman" w:hAnsi="Times New Roman" w:cs="Times New Roman"/>
          <w:color w:val="000000" w:themeColor="text1"/>
          <w:sz w:val="24"/>
          <w:szCs w:val="24"/>
        </w:rPr>
        <w:t>1 was implemented through</w:t>
      </w:r>
      <w:r w:rsidR="00EB20B9" w:rsidRPr="00E4533C">
        <w:rPr>
          <w:rFonts w:ascii="Times New Roman" w:hAnsi="Times New Roman" w:cs="Times New Roman"/>
          <w:color w:val="000000" w:themeColor="text1"/>
          <w:sz w:val="24"/>
          <w:szCs w:val="24"/>
        </w:rPr>
        <w:t xml:space="preserve"> a memorandum signed by the Principal Director, DPC on </w:t>
      </w:r>
      <w:r w:rsidR="00EB20B9" w:rsidRPr="00E4533C">
        <w:rPr>
          <w:rFonts w:ascii="Times New Roman" w:hAnsi="Times New Roman" w:cs="Times New Roman"/>
          <w:sz w:val="24"/>
          <w:szCs w:val="24"/>
        </w:rPr>
        <w:t>October 11, 2019</w:t>
      </w:r>
      <w:r w:rsidR="00EB20B9" w:rsidRPr="00E4533C">
        <w:rPr>
          <w:rFonts w:ascii="Times New Roman" w:hAnsi="Times New Roman" w:cs="Times New Roman"/>
          <w:color w:val="000000" w:themeColor="text1"/>
          <w:sz w:val="24"/>
          <w:szCs w:val="24"/>
        </w:rPr>
        <w:t xml:space="preserve">.  The memorandum, </w:t>
      </w:r>
      <w:r w:rsidR="00EB20B9" w:rsidRPr="00E4533C">
        <w:rPr>
          <w:rFonts w:ascii="Times New Roman" w:hAnsi="Times New Roman" w:cs="Times New Roman"/>
          <w:sz w:val="24"/>
          <w:szCs w:val="24"/>
        </w:rPr>
        <w:t>highlighting National Disability Employment Awareness Month,</w:t>
      </w:r>
      <w:r w:rsidR="00EB20B9" w:rsidRPr="00E4533C">
        <w:rPr>
          <w:rFonts w:ascii="Times New Roman" w:hAnsi="Times New Roman" w:cs="Times New Roman"/>
          <w:color w:val="000000" w:themeColor="text1"/>
          <w:sz w:val="24"/>
          <w:szCs w:val="24"/>
        </w:rPr>
        <w:t xml:space="preserve"> required the acquis</w:t>
      </w:r>
      <w:r w:rsidR="00923339" w:rsidRPr="00E4533C">
        <w:rPr>
          <w:rFonts w:ascii="Times New Roman" w:hAnsi="Times New Roman" w:cs="Times New Roman"/>
          <w:color w:val="000000" w:themeColor="text1"/>
          <w:sz w:val="24"/>
          <w:szCs w:val="24"/>
        </w:rPr>
        <w:t>ition workforce to comply with s</w:t>
      </w:r>
      <w:r w:rsidR="00EB20B9" w:rsidRPr="00E4533C">
        <w:rPr>
          <w:rFonts w:ascii="Times New Roman" w:hAnsi="Times New Roman" w:cs="Times New Roman"/>
          <w:color w:val="000000" w:themeColor="text1"/>
          <w:sz w:val="24"/>
          <w:szCs w:val="24"/>
        </w:rPr>
        <w:t xml:space="preserve">ection 508.  The </w:t>
      </w:r>
      <w:r w:rsidR="004140DE" w:rsidRPr="00E4533C">
        <w:rPr>
          <w:rFonts w:ascii="Times New Roman" w:hAnsi="Times New Roman" w:cs="Times New Roman"/>
          <w:color w:val="000000" w:themeColor="text1"/>
          <w:sz w:val="24"/>
          <w:szCs w:val="24"/>
        </w:rPr>
        <w:t xml:space="preserve">U.S. </w:t>
      </w:r>
      <w:r w:rsidR="00EB20B9" w:rsidRPr="00E4533C">
        <w:rPr>
          <w:rFonts w:ascii="Times New Roman" w:hAnsi="Times New Roman" w:cs="Times New Roman"/>
          <w:color w:val="000000" w:themeColor="text1"/>
          <w:sz w:val="24"/>
          <w:szCs w:val="24"/>
        </w:rPr>
        <w:t>AbilityOne Commission delivered updated informational documents, including n</w:t>
      </w:r>
      <w:r w:rsidR="00923339" w:rsidRPr="00E4533C">
        <w:rPr>
          <w:rFonts w:ascii="Times New Roman" w:hAnsi="Times New Roman" w:cs="Times New Roman"/>
          <w:color w:val="000000" w:themeColor="text1"/>
          <w:sz w:val="24"/>
          <w:szCs w:val="24"/>
        </w:rPr>
        <w:t>avigation information to s</w:t>
      </w:r>
      <w:r w:rsidR="00EB20B9" w:rsidRPr="00E4533C">
        <w:rPr>
          <w:rFonts w:ascii="Times New Roman" w:hAnsi="Times New Roman" w:cs="Times New Roman"/>
          <w:color w:val="000000" w:themeColor="text1"/>
          <w:sz w:val="24"/>
          <w:szCs w:val="24"/>
        </w:rPr>
        <w:t>ection 508 resources, posted to www.abilityone.gov, and sent information to DAU on November 1, 2019.</w:t>
      </w:r>
    </w:p>
    <w:p w14:paraId="43E44BCA" w14:textId="3768F2E0" w:rsidR="00C64DD2" w:rsidRPr="00E4533C" w:rsidRDefault="00C64DD2" w:rsidP="009E0CC2">
      <w:pPr>
        <w:spacing w:after="0" w:line="240" w:lineRule="auto"/>
        <w:rPr>
          <w:rFonts w:ascii="Times New Roman" w:hAnsi="Times New Roman" w:cs="Times New Roman"/>
          <w:sz w:val="24"/>
          <w:szCs w:val="24"/>
        </w:rPr>
      </w:pPr>
    </w:p>
    <w:p w14:paraId="75EA9F64" w14:textId="774BABC4" w:rsidR="00C64DD2" w:rsidRPr="00E4533C" w:rsidRDefault="00C64DD2" w:rsidP="009E0CC2">
      <w:pPr>
        <w:spacing w:after="0" w:line="240" w:lineRule="auto"/>
        <w:rPr>
          <w:rFonts w:ascii="Times New Roman" w:hAnsi="Times New Roman" w:cs="Times New Roman"/>
          <w:sz w:val="24"/>
          <w:szCs w:val="24"/>
        </w:rPr>
      </w:pPr>
    </w:p>
    <w:p w14:paraId="47D7FD22" w14:textId="1516B702" w:rsidR="009C314D" w:rsidRPr="00E4533C" w:rsidRDefault="009C314D" w:rsidP="009C314D">
      <w:pPr>
        <w:spacing w:after="0"/>
        <w:rPr>
          <w:rFonts w:ascii="Times New Roman" w:hAnsi="Times New Roman" w:cs="Times New Roman"/>
          <w:b/>
          <w:sz w:val="24"/>
          <w:szCs w:val="24"/>
        </w:rPr>
      </w:pPr>
      <w:r w:rsidRPr="00E4533C">
        <w:rPr>
          <w:rFonts w:ascii="Times New Roman" w:hAnsi="Times New Roman" w:cs="Times New Roman"/>
          <w:b/>
          <w:sz w:val="24"/>
          <w:szCs w:val="24"/>
        </w:rPr>
        <w:t xml:space="preserve">Subcommittee Eight:  Employment and Veterans Eligibility </w:t>
      </w:r>
    </w:p>
    <w:p w14:paraId="4416CD67" w14:textId="432296C2" w:rsidR="009C314D" w:rsidRPr="00E4533C" w:rsidRDefault="009C314D" w:rsidP="009C314D">
      <w:pPr>
        <w:spacing w:after="0"/>
        <w:rPr>
          <w:rFonts w:ascii="Times New Roman" w:hAnsi="Times New Roman" w:cs="Times New Roman"/>
          <w:color w:val="000000" w:themeColor="text1"/>
          <w:sz w:val="24"/>
          <w:szCs w:val="24"/>
        </w:rPr>
      </w:pPr>
      <w:r w:rsidRPr="00E4533C">
        <w:rPr>
          <w:rFonts w:ascii="Times New Roman" w:hAnsi="Times New Roman" w:cs="Times New Roman"/>
          <w:color w:val="000000" w:themeColor="text1"/>
          <w:sz w:val="24"/>
          <w:szCs w:val="24"/>
        </w:rPr>
        <w:t>Lead Organization: U.S. AbilityOne Commission</w:t>
      </w:r>
    </w:p>
    <w:p w14:paraId="39D2D045" w14:textId="77777777" w:rsidR="009C314D" w:rsidRPr="00E4533C" w:rsidRDefault="009C314D" w:rsidP="009C314D">
      <w:pPr>
        <w:spacing w:after="0"/>
        <w:rPr>
          <w:rFonts w:ascii="Times New Roman" w:hAnsi="Times New Roman" w:cs="Times New Roman"/>
          <w:color w:val="000000" w:themeColor="text1"/>
          <w:sz w:val="24"/>
          <w:szCs w:val="24"/>
        </w:rPr>
      </w:pPr>
    </w:p>
    <w:p w14:paraId="678CB776" w14:textId="77777777" w:rsidR="009C314D" w:rsidRPr="00E4533C" w:rsidRDefault="009C314D" w:rsidP="009C314D">
      <w:pPr>
        <w:spacing w:after="0"/>
        <w:rPr>
          <w:rFonts w:ascii="Times New Roman" w:hAnsi="Times New Roman" w:cs="Times New Roman"/>
          <w:b/>
          <w:color w:val="000000" w:themeColor="text1"/>
          <w:sz w:val="24"/>
          <w:szCs w:val="24"/>
        </w:rPr>
      </w:pPr>
      <w:r w:rsidRPr="00E4533C">
        <w:rPr>
          <w:rFonts w:ascii="Times New Roman" w:hAnsi="Times New Roman" w:cs="Times New Roman"/>
          <w:b/>
          <w:color w:val="000000" w:themeColor="text1"/>
          <w:sz w:val="24"/>
          <w:szCs w:val="24"/>
        </w:rPr>
        <w:t>Recommendations</w:t>
      </w:r>
    </w:p>
    <w:p w14:paraId="1C672640" w14:textId="77777777" w:rsidR="009C314D" w:rsidRPr="00E4533C" w:rsidRDefault="009C314D" w:rsidP="009C314D">
      <w:pPr>
        <w:spacing w:after="0"/>
        <w:rPr>
          <w:rFonts w:ascii="Times New Roman" w:hAnsi="Times New Roman" w:cs="Times New Roman"/>
          <w:b/>
          <w:sz w:val="24"/>
          <w:szCs w:val="24"/>
        </w:rPr>
      </w:pPr>
    </w:p>
    <w:p w14:paraId="3C332CCF" w14:textId="7B8EC75E" w:rsidR="009C314D" w:rsidRPr="00E4533C" w:rsidRDefault="004F2CD8" w:rsidP="00825698">
      <w:pPr>
        <w:pStyle w:val="ListParagraph"/>
        <w:numPr>
          <w:ilvl w:val="0"/>
          <w:numId w:val="18"/>
        </w:numPr>
        <w:spacing w:after="0"/>
        <w:rPr>
          <w:rFonts w:ascii="Times New Roman" w:hAnsi="Times New Roman" w:cs="Times New Roman"/>
          <w:sz w:val="24"/>
          <w:szCs w:val="24"/>
        </w:rPr>
      </w:pPr>
      <w:r w:rsidRPr="00E4533C">
        <w:rPr>
          <w:rFonts w:ascii="Times New Roman" w:hAnsi="Times New Roman" w:cs="Times New Roman"/>
          <w:sz w:val="24"/>
          <w:szCs w:val="24"/>
        </w:rPr>
        <w:t>C</w:t>
      </w:r>
      <w:r w:rsidR="00561136" w:rsidRPr="00E4533C">
        <w:rPr>
          <w:rFonts w:ascii="Times New Roman" w:hAnsi="Times New Roman" w:cs="Times New Roman"/>
          <w:sz w:val="24"/>
          <w:szCs w:val="24"/>
        </w:rPr>
        <w:t>hange the Commission’s regulation for initial qualification for NPAs to participate in the AbilityOne Program</w:t>
      </w:r>
      <w:r w:rsidRPr="00E4533C">
        <w:rPr>
          <w:rFonts w:ascii="Times New Roman" w:hAnsi="Times New Roman" w:cs="Times New Roman"/>
          <w:sz w:val="24"/>
          <w:szCs w:val="24"/>
        </w:rPr>
        <w:t xml:space="preserve"> to include employment criteria of at least minimum wage comparable to </w:t>
      </w:r>
      <w:r w:rsidR="008D0450" w:rsidRPr="00E4533C">
        <w:rPr>
          <w:rFonts w:ascii="Times New Roman" w:hAnsi="Times New Roman" w:cs="Times New Roman"/>
          <w:sz w:val="24"/>
          <w:szCs w:val="24"/>
        </w:rPr>
        <w:t>co</w:t>
      </w:r>
      <w:r w:rsidR="00893875">
        <w:rPr>
          <w:rFonts w:ascii="Times New Roman" w:hAnsi="Times New Roman" w:cs="Times New Roman"/>
          <w:sz w:val="24"/>
          <w:szCs w:val="24"/>
        </w:rPr>
        <w:t>-</w:t>
      </w:r>
      <w:r w:rsidR="008D0450" w:rsidRPr="00E4533C">
        <w:rPr>
          <w:rFonts w:ascii="Times New Roman" w:hAnsi="Times New Roman" w:cs="Times New Roman"/>
          <w:sz w:val="24"/>
          <w:szCs w:val="24"/>
        </w:rPr>
        <w:t>workers</w:t>
      </w:r>
      <w:r w:rsidRPr="00E4533C">
        <w:rPr>
          <w:rFonts w:ascii="Times New Roman" w:hAnsi="Times New Roman" w:cs="Times New Roman"/>
          <w:sz w:val="24"/>
          <w:szCs w:val="24"/>
        </w:rPr>
        <w:t xml:space="preserve">, a work setting that is inclusive of people with and without disabilities, and </w:t>
      </w:r>
      <w:r w:rsidR="008D0450" w:rsidRPr="00E4533C">
        <w:rPr>
          <w:rFonts w:ascii="Times New Roman" w:hAnsi="Times New Roman" w:cs="Times New Roman"/>
          <w:sz w:val="24"/>
          <w:szCs w:val="24"/>
        </w:rPr>
        <w:t>opportunities</w:t>
      </w:r>
      <w:r w:rsidRPr="00E4533C">
        <w:rPr>
          <w:rFonts w:ascii="Times New Roman" w:hAnsi="Times New Roman" w:cs="Times New Roman"/>
          <w:sz w:val="24"/>
          <w:szCs w:val="24"/>
        </w:rPr>
        <w:t xml:space="preserve"> for advancement</w:t>
      </w:r>
      <w:r w:rsidR="00561136" w:rsidRPr="00E4533C">
        <w:rPr>
          <w:rFonts w:ascii="Times New Roman" w:hAnsi="Times New Roman" w:cs="Times New Roman"/>
          <w:sz w:val="24"/>
          <w:szCs w:val="24"/>
        </w:rPr>
        <w:t>.</w:t>
      </w:r>
    </w:p>
    <w:p w14:paraId="6045A8F6" w14:textId="77777777" w:rsidR="00433ECC" w:rsidRPr="00E4533C" w:rsidRDefault="00433ECC" w:rsidP="00433ECC">
      <w:pPr>
        <w:pStyle w:val="ListParagraph"/>
        <w:spacing w:after="0"/>
        <w:rPr>
          <w:rFonts w:ascii="Times New Roman" w:hAnsi="Times New Roman" w:cs="Times New Roman"/>
          <w:sz w:val="24"/>
          <w:szCs w:val="24"/>
        </w:rPr>
      </w:pPr>
    </w:p>
    <w:p w14:paraId="54AF784D" w14:textId="094460FE" w:rsidR="00433ECC" w:rsidRPr="00E4533C" w:rsidRDefault="0008378C" w:rsidP="008D0450">
      <w:pPr>
        <w:pStyle w:val="ListParagraph"/>
        <w:numPr>
          <w:ilvl w:val="0"/>
          <w:numId w:val="18"/>
        </w:numPr>
        <w:spacing w:after="0"/>
        <w:rPr>
          <w:rFonts w:ascii="Times New Roman" w:hAnsi="Times New Roman" w:cs="Times New Roman"/>
          <w:sz w:val="24"/>
          <w:szCs w:val="24"/>
        </w:rPr>
      </w:pPr>
      <w:r w:rsidRPr="00E4533C">
        <w:rPr>
          <w:rFonts w:ascii="Times New Roman" w:hAnsi="Times New Roman" w:cs="Times New Roman"/>
          <w:sz w:val="24"/>
          <w:szCs w:val="24"/>
        </w:rPr>
        <w:t>Develop</w:t>
      </w:r>
      <w:r w:rsidR="008D0450" w:rsidRPr="00E4533C">
        <w:rPr>
          <w:rFonts w:ascii="Times New Roman" w:hAnsi="Times New Roman" w:cs="Times New Roman"/>
          <w:sz w:val="24"/>
          <w:szCs w:val="24"/>
        </w:rPr>
        <w:t xml:space="preserve"> actions to ensure opportunities for </w:t>
      </w:r>
      <w:r w:rsidRPr="00E4533C">
        <w:rPr>
          <w:rFonts w:ascii="Times New Roman" w:hAnsi="Times New Roman" w:cs="Times New Roman"/>
          <w:sz w:val="24"/>
          <w:szCs w:val="24"/>
        </w:rPr>
        <w:t>CIE</w:t>
      </w:r>
      <w:r w:rsidR="008D0450" w:rsidRPr="00E4533C">
        <w:rPr>
          <w:rFonts w:ascii="Times New Roman" w:hAnsi="Times New Roman" w:cs="Times New Roman"/>
          <w:sz w:val="24"/>
          <w:szCs w:val="24"/>
        </w:rPr>
        <w:t xml:space="preserve"> outcomes of individuals who are blind or who have significant disabilities, which include veterans and the referrals from other Federal agencies</w:t>
      </w:r>
      <w:r w:rsidR="00433ECC" w:rsidRPr="00E4533C">
        <w:rPr>
          <w:rFonts w:ascii="Times New Roman" w:hAnsi="Times New Roman" w:cs="Times New Roman"/>
          <w:sz w:val="24"/>
          <w:szCs w:val="24"/>
        </w:rPr>
        <w:t>.</w:t>
      </w:r>
    </w:p>
    <w:p w14:paraId="44597986" w14:textId="77777777" w:rsidR="00433ECC" w:rsidRPr="00E4533C" w:rsidRDefault="00433ECC" w:rsidP="00433ECC">
      <w:pPr>
        <w:pStyle w:val="ListParagraph"/>
        <w:rPr>
          <w:rFonts w:ascii="Times New Roman" w:hAnsi="Times New Roman" w:cs="Times New Roman"/>
          <w:sz w:val="24"/>
          <w:szCs w:val="24"/>
        </w:rPr>
      </w:pPr>
    </w:p>
    <w:p w14:paraId="2F1E820F" w14:textId="160E8338" w:rsidR="00433ECC" w:rsidRPr="00E4533C" w:rsidRDefault="00E2600F" w:rsidP="0008378C">
      <w:pPr>
        <w:pStyle w:val="ListParagraph"/>
        <w:numPr>
          <w:ilvl w:val="0"/>
          <w:numId w:val="18"/>
        </w:numPr>
        <w:spacing w:after="0"/>
        <w:rPr>
          <w:rFonts w:ascii="Times New Roman" w:hAnsi="Times New Roman" w:cs="Times New Roman"/>
          <w:sz w:val="24"/>
          <w:szCs w:val="24"/>
        </w:rPr>
      </w:pPr>
      <w:r w:rsidRPr="00E4533C">
        <w:rPr>
          <w:rFonts w:ascii="Times New Roman" w:hAnsi="Times New Roman" w:cs="Times New Roman"/>
          <w:sz w:val="24"/>
          <w:szCs w:val="24"/>
        </w:rPr>
        <w:t>Require</w:t>
      </w:r>
      <w:r w:rsidR="0008378C" w:rsidRPr="00E4533C">
        <w:rPr>
          <w:rFonts w:ascii="Times New Roman" w:hAnsi="Times New Roman" w:cs="Times New Roman"/>
          <w:sz w:val="24"/>
          <w:szCs w:val="24"/>
        </w:rPr>
        <w:t xml:space="preserve"> CNAs </w:t>
      </w:r>
      <w:r w:rsidRPr="00E4533C">
        <w:rPr>
          <w:rFonts w:ascii="Times New Roman" w:hAnsi="Times New Roman" w:cs="Times New Roman"/>
          <w:sz w:val="24"/>
          <w:szCs w:val="24"/>
        </w:rPr>
        <w:t xml:space="preserve">to </w:t>
      </w:r>
      <w:r w:rsidR="0008378C" w:rsidRPr="00E4533C">
        <w:rPr>
          <w:rFonts w:ascii="Times New Roman" w:hAnsi="Times New Roman" w:cs="Times New Roman"/>
          <w:sz w:val="24"/>
          <w:szCs w:val="24"/>
        </w:rPr>
        <w:t>develop a certificate-based training program for individuals certifying an individual’s eligibility to work on AbilityOne Program contracts</w:t>
      </w:r>
      <w:r w:rsidRPr="00E4533C">
        <w:rPr>
          <w:rFonts w:ascii="Times New Roman" w:hAnsi="Times New Roman" w:cs="Times New Roman"/>
          <w:sz w:val="24"/>
          <w:szCs w:val="24"/>
        </w:rPr>
        <w:t>,</w:t>
      </w:r>
      <w:r w:rsidR="0008378C" w:rsidRPr="00E4533C">
        <w:rPr>
          <w:rFonts w:ascii="Times New Roman" w:hAnsi="Times New Roman" w:cs="Times New Roman"/>
          <w:sz w:val="24"/>
          <w:szCs w:val="24"/>
        </w:rPr>
        <w:t xml:space="preserve"> consider accepting electronic medical documents securely transmitted from Federal and State </w:t>
      </w:r>
      <w:r w:rsidR="007408F4" w:rsidRPr="00E4533C">
        <w:rPr>
          <w:rFonts w:ascii="Times New Roman" w:hAnsi="Times New Roman" w:cs="Times New Roman"/>
          <w:sz w:val="24"/>
          <w:szCs w:val="24"/>
        </w:rPr>
        <w:t>v</w:t>
      </w:r>
      <w:r w:rsidR="0008378C" w:rsidRPr="00E4533C">
        <w:rPr>
          <w:rFonts w:ascii="Times New Roman" w:hAnsi="Times New Roman" w:cs="Times New Roman"/>
          <w:sz w:val="24"/>
          <w:szCs w:val="24"/>
        </w:rPr>
        <w:t xml:space="preserve">ocational </w:t>
      </w:r>
      <w:r w:rsidR="007408F4" w:rsidRPr="00E4533C">
        <w:rPr>
          <w:rFonts w:ascii="Times New Roman" w:hAnsi="Times New Roman" w:cs="Times New Roman"/>
          <w:sz w:val="24"/>
          <w:szCs w:val="24"/>
        </w:rPr>
        <w:t>rehabilitation agencies</w:t>
      </w:r>
      <w:r w:rsidRPr="00E4533C">
        <w:rPr>
          <w:rFonts w:ascii="Times New Roman" w:hAnsi="Times New Roman" w:cs="Times New Roman"/>
          <w:sz w:val="24"/>
          <w:szCs w:val="24"/>
        </w:rPr>
        <w:t xml:space="preserve">, and adopt a standardized </w:t>
      </w:r>
      <w:r w:rsidR="0008378C" w:rsidRPr="00E4533C">
        <w:rPr>
          <w:rFonts w:ascii="Times New Roman" w:hAnsi="Times New Roman" w:cs="Times New Roman"/>
          <w:sz w:val="24"/>
          <w:szCs w:val="24"/>
        </w:rPr>
        <w:t>form appro</w:t>
      </w:r>
      <w:r w:rsidRPr="00E4533C">
        <w:rPr>
          <w:rFonts w:ascii="Times New Roman" w:hAnsi="Times New Roman" w:cs="Times New Roman"/>
          <w:sz w:val="24"/>
          <w:szCs w:val="24"/>
        </w:rPr>
        <w:t xml:space="preserve">ved by </w:t>
      </w:r>
      <w:r w:rsidR="00363E76" w:rsidRPr="00E4533C">
        <w:rPr>
          <w:rFonts w:ascii="Times New Roman" w:hAnsi="Times New Roman" w:cs="Times New Roman"/>
          <w:sz w:val="24"/>
          <w:szCs w:val="24"/>
        </w:rPr>
        <w:t>OPM</w:t>
      </w:r>
      <w:r w:rsidR="00433ECC" w:rsidRPr="00E4533C">
        <w:rPr>
          <w:rFonts w:ascii="Times New Roman" w:hAnsi="Times New Roman" w:cs="Times New Roman"/>
          <w:sz w:val="24"/>
          <w:szCs w:val="24"/>
        </w:rPr>
        <w:t>.</w:t>
      </w:r>
    </w:p>
    <w:p w14:paraId="0AE6B850" w14:textId="77777777" w:rsidR="00433ECC" w:rsidRPr="00E4533C" w:rsidRDefault="00433ECC" w:rsidP="00433ECC">
      <w:pPr>
        <w:pStyle w:val="ListParagraph"/>
        <w:rPr>
          <w:rFonts w:ascii="Times New Roman" w:hAnsi="Times New Roman" w:cs="Times New Roman"/>
          <w:sz w:val="24"/>
          <w:szCs w:val="24"/>
        </w:rPr>
      </w:pPr>
    </w:p>
    <w:p w14:paraId="05CE68BA" w14:textId="350DF887" w:rsidR="00433ECC" w:rsidRPr="00E4533C" w:rsidRDefault="00E51095" w:rsidP="00835068">
      <w:pPr>
        <w:pStyle w:val="ListParagraph"/>
        <w:numPr>
          <w:ilvl w:val="0"/>
          <w:numId w:val="18"/>
        </w:numPr>
        <w:spacing w:after="0"/>
        <w:rPr>
          <w:rFonts w:ascii="Times New Roman" w:hAnsi="Times New Roman" w:cs="Times New Roman"/>
          <w:sz w:val="24"/>
          <w:szCs w:val="24"/>
        </w:rPr>
      </w:pPr>
      <w:r w:rsidRPr="00E4533C">
        <w:rPr>
          <w:rFonts w:ascii="Times New Roman" w:hAnsi="Times New Roman" w:cs="Times New Roman"/>
          <w:sz w:val="24"/>
          <w:szCs w:val="24"/>
        </w:rPr>
        <w:t xml:space="preserve">Recommend criteria for veterans with disabilities to be eligible for employment opportunities through the programs of the </w:t>
      </w:r>
      <w:r w:rsidR="004140DE" w:rsidRPr="00E4533C">
        <w:rPr>
          <w:rFonts w:ascii="Times New Roman" w:hAnsi="Times New Roman" w:cs="Times New Roman"/>
          <w:sz w:val="24"/>
          <w:szCs w:val="24"/>
        </w:rPr>
        <w:t xml:space="preserve">U.S. </w:t>
      </w:r>
      <w:r w:rsidRPr="00E4533C">
        <w:rPr>
          <w:rFonts w:ascii="Times New Roman" w:hAnsi="Times New Roman" w:cs="Times New Roman"/>
          <w:sz w:val="24"/>
          <w:szCs w:val="24"/>
        </w:rPr>
        <w:t xml:space="preserve">AbilityOne Commission that consider the definitions of disability used by the Secretary of Veterans Affairs and the </w:t>
      </w:r>
      <w:r w:rsidR="00CA1842" w:rsidRPr="00E4533C">
        <w:rPr>
          <w:rFonts w:ascii="Times New Roman" w:hAnsi="Times New Roman" w:cs="Times New Roman"/>
          <w:sz w:val="24"/>
          <w:szCs w:val="24"/>
        </w:rPr>
        <w:t xml:space="preserve">U.S. </w:t>
      </w:r>
      <w:r w:rsidRPr="00E4533C">
        <w:rPr>
          <w:rFonts w:ascii="Times New Roman" w:hAnsi="Times New Roman" w:cs="Times New Roman"/>
          <w:sz w:val="24"/>
          <w:szCs w:val="24"/>
        </w:rPr>
        <w:t>AbilityOne Commission.</w:t>
      </w:r>
    </w:p>
    <w:p w14:paraId="7CFB1AD5" w14:textId="5C2860E6" w:rsidR="005C51D8" w:rsidRPr="00E4533C" w:rsidRDefault="005C51D8" w:rsidP="009E0CC2">
      <w:pPr>
        <w:spacing w:after="0" w:line="240" w:lineRule="auto"/>
        <w:rPr>
          <w:rFonts w:ascii="Times New Roman" w:hAnsi="Times New Roman" w:cs="Times New Roman"/>
          <w:sz w:val="24"/>
          <w:szCs w:val="24"/>
        </w:rPr>
      </w:pPr>
    </w:p>
    <w:p w14:paraId="2C53B73C" w14:textId="57C6997B" w:rsidR="00433ECC" w:rsidRPr="00E4533C" w:rsidRDefault="00DD6A13" w:rsidP="00433EC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Following the second Report to Congress, </w:t>
      </w:r>
      <w:r w:rsidR="00FD38FA" w:rsidRPr="00E4533C">
        <w:rPr>
          <w:rFonts w:ascii="Times New Roman" w:hAnsi="Times New Roman" w:cs="Times New Roman"/>
          <w:sz w:val="24"/>
          <w:szCs w:val="24"/>
        </w:rPr>
        <w:t xml:space="preserve">the Panel Chair combined </w:t>
      </w:r>
      <w:r w:rsidRPr="00E4533C">
        <w:rPr>
          <w:rFonts w:ascii="Times New Roman" w:hAnsi="Times New Roman" w:cs="Times New Roman"/>
          <w:sz w:val="24"/>
          <w:szCs w:val="24"/>
        </w:rPr>
        <w:t xml:space="preserve">Subcommittees </w:t>
      </w:r>
      <w:r w:rsidR="00C43D47" w:rsidRPr="00E4533C">
        <w:rPr>
          <w:rFonts w:ascii="Times New Roman" w:hAnsi="Times New Roman" w:cs="Times New Roman"/>
          <w:sz w:val="24"/>
          <w:szCs w:val="24"/>
        </w:rPr>
        <w:t>Three</w:t>
      </w:r>
      <w:r w:rsidRPr="00E4533C">
        <w:rPr>
          <w:rFonts w:ascii="Times New Roman" w:hAnsi="Times New Roman" w:cs="Times New Roman"/>
          <w:sz w:val="24"/>
          <w:szCs w:val="24"/>
        </w:rPr>
        <w:t xml:space="preserve"> and </w:t>
      </w:r>
      <w:r w:rsidR="00C43D47" w:rsidRPr="00E4533C">
        <w:rPr>
          <w:rFonts w:ascii="Times New Roman" w:hAnsi="Times New Roman" w:cs="Times New Roman"/>
          <w:sz w:val="24"/>
          <w:szCs w:val="24"/>
        </w:rPr>
        <w:t>Five</w:t>
      </w:r>
      <w:r w:rsidRPr="00E4533C">
        <w:rPr>
          <w:rFonts w:ascii="Times New Roman" w:hAnsi="Times New Roman" w:cs="Times New Roman"/>
          <w:sz w:val="24"/>
          <w:szCs w:val="24"/>
        </w:rPr>
        <w:t xml:space="preserve"> to form Subcommittee </w:t>
      </w:r>
      <w:r w:rsidR="00C43D47" w:rsidRPr="00E4533C">
        <w:rPr>
          <w:rFonts w:ascii="Times New Roman" w:hAnsi="Times New Roman" w:cs="Times New Roman"/>
          <w:sz w:val="24"/>
          <w:szCs w:val="24"/>
        </w:rPr>
        <w:t>Eight</w:t>
      </w:r>
      <w:r w:rsidRPr="00E4533C">
        <w:rPr>
          <w:rFonts w:ascii="Times New Roman" w:hAnsi="Times New Roman" w:cs="Times New Roman"/>
          <w:sz w:val="24"/>
          <w:szCs w:val="24"/>
        </w:rPr>
        <w:t>, Employment and Veterans Eligi</w:t>
      </w:r>
      <w:r w:rsidR="00C43D47" w:rsidRPr="00E4533C">
        <w:rPr>
          <w:rFonts w:ascii="Times New Roman" w:hAnsi="Times New Roman" w:cs="Times New Roman"/>
          <w:sz w:val="24"/>
          <w:szCs w:val="24"/>
        </w:rPr>
        <w:t>bility</w:t>
      </w:r>
      <w:r w:rsidR="00FD38FA" w:rsidRPr="00E4533C">
        <w:rPr>
          <w:rFonts w:ascii="Times New Roman" w:hAnsi="Times New Roman" w:cs="Times New Roman"/>
          <w:sz w:val="24"/>
          <w:szCs w:val="24"/>
        </w:rPr>
        <w:t>, to apply a comprehensive approach to increasing employment opportunities for veterans and non</w:t>
      </w:r>
      <w:r w:rsidR="00541FC4" w:rsidRPr="00E4533C">
        <w:rPr>
          <w:rFonts w:ascii="Times New Roman" w:hAnsi="Times New Roman" w:cs="Times New Roman"/>
          <w:sz w:val="24"/>
          <w:szCs w:val="24"/>
        </w:rPr>
        <w:t>-</w:t>
      </w:r>
      <w:r w:rsidR="00FD38FA" w:rsidRPr="00E4533C">
        <w:rPr>
          <w:rFonts w:ascii="Times New Roman" w:hAnsi="Times New Roman" w:cs="Times New Roman"/>
          <w:sz w:val="24"/>
          <w:szCs w:val="24"/>
        </w:rPr>
        <w:t>veterans</w:t>
      </w:r>
      <w:r w:rsidR="00C43D47" w:rsidRPr="00E4533C">
        <w:rPr>
          <w:rFonts w:ascii="Times New Roman" w:hAnsi="Times New Roman" w:cs="Times New Roman"/>
          <w:sz w:val="24"/>
          <w:szCs w:val="24"/>
        </w:rPr>
        <w:t>.</w:t>
      </w:r>
      <w:r w:rsidR="009F4456" w:rsidRPr="00E4533C">
        <w:rPr>
          <w:rFonts w:ascii="Times New Roman" w:hAnsi="Times New Roman" w:cs="Times New Roman"/>
          <w:sz w:val="24"/>
          <w:szCs w:val="24"/>
        </w:rPr>
        <w:t xml:space="preserve">  </w:t>
      </w:r>
      <w:r w:rsidR="00C43D47" w:rsidRPr="00E4533C">
        <w:rPr>
          <w:rFonts w:ascii="Times New Roman" w:hAnsi="Times New Roman" w:cs="Times New Roman"/>
          <w:sz w:val="24"/>
          <w:szCs w:val="24"/>
        </w:rPr>
        <w:t>Subcommittee Eight</w:t>
      </w:r>
      <w:r w:rsidRPr="00E4533C">
        <w:rPr>
          <w:rFonts w:ascii="Times New Roman" w:hAnsi="Times New Roman" w:cs="Times New Roman"/>
          <w:sz w:val="24"/>
          <w:szCs w:val="24"/>
        </w:rPr>
        <w:t xml:space="preserve"> was divided into two </w:t>
      </w:r>
      <w:r w:rsidR="007F4451" w:rsidRPr="00E4533C">
        <w:rPr>
          <w:rFonts w:ascii="Times New Roman" w:hAnsi="Times New Roman" w:cs="Times New Roman"/>
          <w:sz w:val="24"/>
          <w:szCs w:val="24"/>
        </w:rPr>
        <w:t>sub</w:t>
      </w:r>
      <w:r w:rsidRPr="00E4533C">
        <w:rPr>
          <w:rFonts w:ascii="Times New Roman" w:hAnsi="Times New Roman" w:cs="Times New Roman"/>
          <w:sz w:val="24"/>
          <w:szCs w:val="24"/>
        </w:rPr>
        <w:t>groups, Subcommittee 8a - Employment and Subcommittee 8b - Veterans Eligibility.</w:t>
      </w:r>
      <w:r w:rsidR="009F4456" w:rsidRPr="00E4533C">
        <w:rPr>
          <w:rFonts w:ascii="Times New Roman" w:hAnsi="Times New Roman" w:cs="Times New Roman"/>
          <w:sz w:val="24"/>
          <w:szCs w:val="24"/>
        </w:rPr>
        <w:t xml:space="preserve">  </w:t>
      </w:r>
    </w:p>
    <w:p w14:paraId="54B43E35" w14:textId="3C122470" w:rsidR="00C43D47" w:rsidRPr="00E4533C" w:rsidRDefault="00C43D47" w:rsidP="00433ECC">
      <w:pPr>
        <w:spacing w:after="0" w:line="240" w:lineRule="auto"/>
        <w:rPr>
          <w:rFonts w:ascii="Times New Roman" w:hAnsi="Times New Roman" w:cs="Times New Roman"/>
          <w:sz w:val="24"/>
          <w:szCs w:val="24"/>
        </w:rPr>
      </w:pPr>
    </w:p>
    <w:p w14:paraId="68DE5A5E" w14:textId="77253D06" w:rsidR="008D0450" w:rsidRPr="00E4533C" w:rsidRDefault="00C43D47" w:rsidP="00433EC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Recommendations 22, 23, and 24 were aligned under Subcommittee 8a - Employment.</w:t>
      </w:r>
      <w:r w:rsidR="004F2CD8" w:rsidRPr="00E4533C">
        <w:rPr>
          <w:rFonts w:ascii="Times New Roman" w:hAnsi="Times New Roman" w:cs="Times New Roman"/>
          <w:sz w:val="24"/>
          <w:szCs w:val="24"/>
        </w:rPr>
        <w:t xml:space="preserve">  These three Panel recommendations were modified to reflect strategic changes that further advance the Commission initiative to modernize the AbilityOne Program to be consistent with current employment policies, regulations, and statu</w:t>
      </w:r>
      <w:r w:rsidR="00893875">
        <w:rPr>
          <w:rFonts w:ascii="Times New Roman" w:hAnsi="Times New Roman" w:cs="Times New Roman"/>
          <w:sz w:val="24"/>
          <w:szCs w:val="24"/>
        </w:rPr>
        <w:t>t</w:t>
      </w:r>
      <w:r w:rsidR="004F2CD8" w:rsidRPr="00E4533C">
        <w:rPr>
          <w:rFonts w:ascii="Times New Roman" w:hAnsi="Times New Roman" w:cs="Times New Roman"/>
          <w:sz w:val="24"/>
          <w:szCs w:val="24"/>
        </w:rPr>
        <w:t xml:space="preserve">es. </w:t>
      </w:r>
      <w:r w:rsidRPr="00E4533C">
        <w:rPr>
          <w:rFonts w:ascii="Times New Roman" w:hAnsi="Times New Roman" w:cs="Times New Roman"/>
          <w:sz w:val="24"/>
          <w:szCs w:val="24"/>
        </w:rPr>
        <w:t xml:space="preserve"> </w:t>
      </w:r>
    </w:p>
    <w:p w14:paraId="7BF78892" w14:textId="77777777" w:rsidR="008D0450" w:rsidRPr="00E4533C" w:rsidRDefault="008D0450" w:rsidP="00433ECC">
      <w:pPr>
        <w:spacing w:after="0" w:line="240" w:lineRule="auto"/>
        <w:rPr>
          <w:rFonts w:ascii="Times New Roman" w:hAnsi="Times New Roman" w:cs="Times New Roman"/>
          <w:sz w:val="24"/>
          <w:szCs w:val="24"/>
        </w:rPr>
      </w:pPr>
    </w:p>
    <w:p w14:paraId="661C4E24" w14:textId="77777777" w:rsidR="008D0450" w:rsidRPr="00E4533C" w:rsidRDefault="00561136" w:rsidP="00433EC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lastRenderedPageBreak/>
        <w:t xml:space="preserve">Recommendation 22 was previously worded as: </w:t>
      </w:r>
      <w:r w:rsidR="009A5246"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Further study the need for and benefits of program-wide implementation of case management records and protocols with defined vocational goals/assessments for all AbilityOne qualified NPAs.  The Subcommittee determined that Recommendation 22 should be expanded to encompass more than just case management.  </w:t>
      </w:r>
    </w:p>
    <w:p w14:paraId="3E17BB5B" w14:textId="77777777" w:rsidR="008D0450" w:rsidRPr="00E4533C" w:rsidRDefault="008D0450" w:rsidP="00433ECC">
      <w:pPr>
        <w:spacing w:after="0" w:line="240" w:lineRule="auto"/>
        <w:rPr>
          <w:rFonts w:ascii="Times New Roman" w:hAnsi="Times New Roman" w:cs="Times New Roman"/>
          <w:sz w:val="24"/>
          <w:szCs w:val="24"/>
        </w:rPr>
      </w:pPr>
    </w:p>
    <w:p w14:paraId="1F0CC045" w14:textId="6E4CA045" w:rsidR="00C43D47" w:rsidRPr="00E4533C" w:rsidRDefault="00C43D47" w:rsidP="008D0450">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Recommendation 23 </w:t>
      </w:r>
      <w:r w:rsidR="008D0450" w:rsidRPr="00E4533C">
        <w:rPr>
          <w:rFonts w:ascii="Times New Roman" w:hAnsi="Times New Roman" w:cs="Times New Roman"/>
          <w:sz w:val="24"/>
          <w:szCs w:val="24"/>
        </w:rPr>
        <w:t xml:space="preserve">was previously worded as:  Work with Veterans Affairs and the Department of Education on feasibility, impact, and implementation of recommendations that rely on their determination of veteran and non-veteran eligibility for the AbilityOne Program.  </w:t>
      </w:r>
      <w:r w:rsidR="0008378C" w:rsidRPr="00E4533C">
        <w:rPr>
          <w:rFonts w:ascii="Times New Roman" w:hAnsi="Times New Roman" w:cs="Times New Roman"/>
          <w:sz w:val="24"/>
          <w:szCs w:val="24"/>
        </w:rPr>
        <w:t xml:space="preserve">The Subcommittee modified this recommendation to </w:t>
      </w:r>
      <w:r w:rsidR="00541FC4" w:rsidRPr="00E4533C">
        <w:rPr>
          <w:rFonts w:ascii="Times New Roman" w:hAnsi="Times New Roman" w:cs="Times New Roman"/>
          <w:sz w:val="24"/>
          <w:szCs w:val="24"/>
        </w:rPr>
        <w:t>shift the focus from eligibility determination to providing services</w:t>
      </w:r>
      <w:r w:rsidR="0008378C" w:rsidRPr="00E4533C">
        <w:rPr>
          <w:rFonts w:ascii="Times New Roman" w:hAnsi="Times New Roman" w:cs="Times New Roman"/>
          <w:sz w:val="24"/>
          <w:szCs w:val="24"/>
        </w:rPr>
        <w:t xml:space="preserve"> that lead to CIE</w:t>
      </w:r>
      <w:r w:rsidRPr="00E4533C">
        <w:rPr>
          <w:rFonts w:ascii="Times New Roman" w:hAnsi="Times New Roman" w:cs="Times New Roman"/>
          <w:sz w:val="24"/>
          <w:szCs w:val="24"/>
        </w:rPr>
        <w:t>.</w:t>
      </w:r>
    </w:p>
    <w:p w14:paraId="0CAD6A89" w14:textId="08E123ED" w:rsidR="0008378C" w:rsidRPr="00E4533C" w:rsidRDefault="0008378C" w:rsidP="008D0450">
      <w:pPr>
        <w:spacing w:after="0" w:line="240" w:lineRule="auto"/>
        <w:rPr>
          <w:rFonts w:ascii="Times New Roman" w:hAnsi="Times New Roman" w:cs="Times New Roman"/>
          <w:sz w:val="24"/>
          <w:szCs w:val="24"/>
        </w:rPr>
      </w:pPr>
    </w:p>
    <w:p w14:paraId="402C032E" w14:textId="69D34BC9" w:rsidR="0008378C" w:rsidRPr="00E4533C" w:rsidRDefault="0008378C" w:rsidP="008D0450">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Recommendation 24 was previously worded as:  Develop a certification/validation program for individuals certifying the </w:t>
      </w:r>
      <w:r w:rsidR="008D4670" w:rsidRPr="00E4533C">
        <w:rPr>
          <w:rFonts w:ascii="Times New Roman" w:hAnsi="Times New Roman" w:cs="Times New Roman"/>
          <w:sz w:val="24"/>
          <w:szCs w:val="24"/>
        </w:rPr>
        <w:t xml:space="preserve">Individual Eligibility Evaluation (IEE) </w:t>
      </w:r>
      <w:r w:rsidRPr="00E4533C">
        <w:rPr>
          <w:rFonts w:ascii="Times New Roman" w:hAnsi="Times New Roman" w:cs="Times New Roman"/>
          <w:sz w:val="24"/>
          <w:szCs w:val="24"/>
        </w:rPr>
        <w:t xml:space="preserve"> form and consider acceptance of VA or State IEE submissions, or contracting for eligibility assessment of individuals whose IEE is not provided by the VA or a State </w:t>
      </w:r>
      <w:r w:rsidR="007408F4" w:rsidRPr="00E4533C">
        <w:rPr>
          <w:rFonts w:ascii="Times New Roman" w:hAnsi="Times New Roman" w:cs="Times New Roman"/>
          <w:sz w:val="24"/>
          <w:szCs w:val="24"/>
        </w:rPr>
        <w:t>vocational rehabilitation agency</w:t>
      </w:r>
      <w:r w:rsidRPr="00E4533C">
        <w:rPr>
          <w:rFonts w:ascii="Times New Roman" w:hAnsi="Times New Roman" w:cs="Times New Roman"/>
          <w:sz w:val="24"/>
          <w:szCs w:val="24"/>
        </w:rPr>
        <w:t xml:space="preserve">.  </w:t>
      </w:r>
      <w:r w:rsidR="00E2600F" w:rsidRPr="00E4533C">
        <w:rPr>
          <w:rFonts w:ascii="Times New Roman" w:hAnsi="Times New Roman" w:cs="Times New Roman"/>
          <w:sz w:val="24"/>
          <w:szCs w:val="24"/>
        </w:rPr>
        <w:t>This recommendation was changed to emphasize the role of the CNAs in a more standardized eligibility determination process.</w:t>
      </w:r>
    </w:p>
    <w:p w14:paraId="3F398FED" w14:textId="153CE137" w:rsidR="00C43D47" w:rsidRPr="00E4533C" w:rsidRDefault="00C43D47" w:rsidP="00433ECC">
      <w:pPr>
        <w:spacing w:after="0" w:line="240" w:lineRule="auto"/>
        <w:rPr>
          <w:rFonts w:ascii="Times New Roman" w:hAnsi="Times New Roman" w:cs="Times New Roman"/>
          <w:sz w:val="24"/>
          <w:szCs w:val="24"/>
        </w:rPr>
      </w:pPr>
    </w:p>
    <w:p w14:paraId="5B98B619" w14:textId="45F3689B" w:rsidR="00C43D47" w:rsidRPr="00E4533C" w:rsidRDefault="00C43D47" w:rsidP="00433ECC">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Recommendation 25 was aligned under Subcommittee 8b-Veterans Eligibility. Recommendation 25 was previously worded as: </w:t>
      </w:r>
      <w:r w:rsidR="009A5246"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Develop a goal for Veterans to be integrated into the workforce under internships, part time, or full-time employment opportunities and scale NPA employment based on goals/objectives/outcomes. </w:t>
      </w:r>
      <w:r w:rsidR="00A416BD"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The Subcommittee determined that with the recent approval of the Center for Business Acceleration (CBA) and AbilityOne </w:t>
      </w:r>
      <w:r w:rsidR="009F4456" w:rsidRPr="00E4533C">
        <w:rPr>
          <w:rFonts w:ascii="Times New Roman" w:hAnsi="Times New Roman" w:cs="Times New Roman"/>
          <w:sz w:val="24"/>
          <w:szCs w:val="24"/>
        </w:rPr>
        <w:t>Professional Skills A</w:t>
      </w:r>
      <w:r w:rsidRPr="00E4533C">
        <w:rPr>
          <w:rFonts w:ascii="Times New Roman" w:hAnsi="Times New Roman" w:cs="Times New Roman"/>
          <w:sz w:val="24"/>
          <w:szCs w:val="24"/>
        </w:rPr>
        <w:t>pprenticeship program by the Department of Labor, recent collaboration and discussions with the Program Manager of the Department of Defense Skill</w:t>
      </w:r>
      <w:r w:rsidR="00EF17E6" w:rsidRPr="00E4533C">
        <w:rPr>
          <w:rFonts w:ascii="Times New Roman" w:hAnsi="Times New Roman" w:cs="Times New Roman"/>
          <w:sz w:val="24"/>
          <w:szCs w:val="24"/>
        </w:rPr>
        <w:t>B</w:t>
      </w:r>
      <w:r w:rsidRPr="00E4533C">
        <w:rPr>
          <w:rFonts w:ascii="Times New Roman" w:hAnsi="Times New Roman" w:cs="Times New Roman"/>
          <w:sz w:val="24"/>
          <w:szCs w:val="24"/>
        </w:rPr>
        <w:t>ridge program, and the fact that there are over 3,000 wounded, ill and injured veterans working in the program today</w:t>
      </w:r>
      <w:r w:rsidR="00E51095" w:rsidRPr="00E4533C">
        <w:rPr>
          <w:rFonts w:ascii="Times New Roman" w:hAnsi="Times New Roman" w:cs="Times New Roman"/>
          <w:sz w:val="24"/>
          <w:szCs w:val="24"/>
        </w:rPr>
        <w:t>, it would make sense to revert to the original Panel recommendation.</w:t>
      </w:r>
    </w:p>
    <w:p w14:paraId="296C7847" w14:textId="1DDA0BBA" w:rsidR="00DD6A13" w:rsidRPr="00E4533C" w:rsidRDefault="00DD6A13" w:rsidP="00433ECC">
      <w:pPr>
        <w:spacing w:after="0" w:line="240" w:lineRule="auto"/>
        <w:rPr>
          <w:rFonts w:ascii="Times New Roman" w:hAnsi="Times New Roman" w:cs="Times New Roman"/>
          <w:sz w:val="24"/>
          <w:szCs w:val="24"/>
        </w:rPr>
      </w:pPr>
    </w:p>
    <w:p w14:paraId="5100A394" w14:textId="77777777" w:rsidR="00DD6A13" w:rsidRPr="00E4533C" w:rsidRDefault="00DD6A13" w:rsidP="00433ECC">
      <w:pPr>
        <w:spacing w:after="0" w:line="240" w:lineRule="auto"/>
        <w:rPr>
          <w:rFonts w:ascii="Times New Roman" w:hAnsi="Times New Roman" w:cs="Times New Roman"/>
          <w:sz w:val="24"/>
          <w:szCs w:val="24"/>
        </w:rPr>
      </w:pPr>
    </w:p>
    <w:p w14:paraId="22A93FAE" w14:textId="79CE069C" w:rsidR="00433ECC" w:rsidRPr="00E4533C" w:rsidRDefault="00433ECC" w:rsidP="00433ECC">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22:</w:t>
      </w:r>
      <w:r w:rsidRPr="00E4533C">
        <w:rPr>
          <w:rFonts w:ascii="Times New Roman" w:hAnsi="Times New Roman" w:cs="Times New Roman"/>
          <w:sz w:val="24"/>
          <w:szCs w:val="24"/>
        </w:rPr>
        <w:t xml:space="preserve"> </w:t>
      </w:r>
      <w:r w:rsidR="009A5246" w:rsidRPr="00E4533C">
        <w:rPr>
          <w:rFonts w:ascii="Times New Roman" w:hAnsi="Times New Roman" w:cs="Times New Roman"/>
          <w:sz w:val="24"/>
          <w:szCs w:val="24"/>
        </w:rPr>
        <w:t xml:space="preserve"> </w:t>
      </w:r>
      <w:r w:rsidR="00697A8D" w:rsidRPr="00E4533C">
        <w:rPr>
          <w:rFonts w:ascii="Times New Roman" w:hAnsi="Times New Roman" w:cs="Times New Roman"/>
          <w:sz w:val="24"/>
          <w:szCs w:val="24"/>
        </w:rPr>
        <w:t>Change the Commission’s regulation for initial qualification for NPAs to participate in the AbilityOne Program to include employment criteria of at least minimum wage comparable to co</w:t>
      </w:r>
      <w:r w:rsidR="00893875">
        <w:rPr>
          <w:rFonts w:ascii="Times New Roman" w:hAnsi="Times New Roman" w:cs="Times New Roman"/>
          <w:sz w:val="24"/>
          <w:szCs w:val="24"/>
        </w:rPr>
        <w:t>-</w:t>
      </w:r>
      <w:r w:rsidR="00697A8D" w:rsidRPr="00E4533C">
        <w:rPr>
          <w:rFonts w:ascii="Times New Roman" w:hAnsi="Times New Roman" w:cs="Times New Roman"/>
          <w:sz w:val="24"/>
          <w:szCs w:val="24"/>
        </w:rPr>
        <w:t>workers, a work setting that is inclusive of people with and without disabilities, and opportunities for advancement.</w:t>
      </w:r>
    </w:p>
    <w:p w14:paraId="51FCC99B" w14:textId="77777777" w:rsidR="00433ECC" w:rsidRPr="00E4533C" w:rsidRDefault="00433ECC" w:rsidP="00433ECC">
      <w:pPr>
        <w:spacing w:after="0" w:line="240" w:lineRule="auto"/>
        <w:rPr>
          <w:rFonts w:ascii="Times New Roman" w:hAnsi="Times New Roman" w:cs="Times New Roman"/>
          <w:color w:val="000000" w:themeColor="text1"/>
          <w:sz w:val="24"/>
          <w:szCs w:val="24"/>
        </w:rPr>
      </w:pPr>
    </w:p>
    <w:p w14:paraId="69CF1F84" w14:textId="77777777" w:rsidR="00433ECC" w:rsidRPr="00E4533C" w:rsidRDefault="00433ECC" w:rsidP="00433ECC">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44741E91" w14:textId="0AD6C021" w:rsidR="00561136" w:rsidRPr="00E4533C" w:rsidRDefault="00561136" w:rsidP="00561136">
      <w:pPr>
        <w:kinsoku w:val="0"/>
        <w:overflowPunct w:val="0"/>
        <w:spacing w:after="0" w:line="240" w:lineRule="auto"/>
        <w:contextualSpacing/>
        <w:textAlignment w:val="baseline"/>
        <w:rPr>
          <w:rFonts w:ascii="Times New Roman" w:eastAsiaTheme="minorEastAsia" w:hAnsi="Times New Roman" w:cs="Times New Roman"/>
          <w:color w:val="000000" w:themeColor="text1"/>
          <w:sz w:val="24"/>
          <w:szCs w:val="24"/>
        </w:rPr>
      </w:pPr>
      <w:r w:rsidRPr="00E4533C">
        <w:rPr>
          <w:rFonts w:ascii="Times New Roman" w:eastAsiaTheme="minorEastAsia" w:hAnsi="Times New Roman" w:cs="Times New Roman"/>
          <w:color w:val="000000" w:themeColor="text1"/>
          <w:sz w:val="24"/>
          <w:szCs w:val="24"/>
        </w:rPr>
        <w:t xml:space="preserve">Section 898(c)(8a) – </w:t>
      </w:r>
      <w:r w:rsidR="004F4284" w:rsidRPr="00E4533C">
        <w:rPr>
          <w:rFonts w:ascii="Times New Roman" w:eastAsiaTheme="minorEastAsia" w:hAnsi="Times New Roman" w:cs="Times New Roman"/>
          <w:color w:val="000000" w:themeColor="text1"/>
          <w:sz w:val="24"/>
          <w:szCs w:val="24"/>
        </w:rPr>
        <w:t>recommend actions to ensure opportunities for employment of veterans with significant disabilities, and for employment of individuals who are blind or who have significant disabilities.</w:t>
      </w:r>
    </w:p>
    <w:p w14:paraId="01A2B496" w14:textId="77777777" w:rsidR="00561136" w:rsidRPr="00E4533C" w:rsidRDefault="00561136" w:rsidP="00561136">
      <w:pPr>
        <w:kinsoku w:val="0"/>
        <w:overflowPunct w:val="0"/>
        <w:spacing w:after="0" w:line="240" w:lineRule="auto"/>
        <w:contextualSpacing/>
        <w:textAlignment w:val="baseline"/>
        <w:rPr>
          <w:rFonts w:ascii="Times New Roman" w:eastAsiaTheme="minorEastAsia" w:hAnsi="Times New Roman" w:cs="Times New Roman"/>
          <w:color w:val="000000" w:themeColor="text1"/>
          <w:sz w:val="24"/>
          <w:szCs w:val="24"/>
        </w:rPr>
      </w:pPr>
    </w:p>
    <w:p w14:paraId="4D870A94" w14:textId="3A6C9B39" w:rsidR="00433ECC" w:rsidRPr="00E4533C" w:rsidRDefault="004F4284" w:rsidP="00561136">
      <w:pPr>
        <w:kinsoku w:val="0"/>
        <w:overflowPunct w:val="0"/>
        <w:spacing w:after="0" w:line="240" w:lineRule="auto"/>
        <w:contextualSpacing/>
        <w:textAlignment w:val="baseline"/>
        <w:rPr>
          <w:rFonts w:ascii="Times New Roman" w:eastAsiaTheme="minorEastAsia" w:hAnsi="Times New Roman" w:cs="Times New Roman"/>
          <w:color w:val="000000" w:themeColor="text1"/>
          <w:sz w:val="24"/>
          <w:szCs w:val="24"/>
        </w:rPr>
      </w:pPr>
      <w:r w:rsidRPr="00E4533C">
        <w:rPr>
          <w:rFonts w:ascii="Times New Roman" w:eastAsiaTheme="minorEastAsia" w:hAnsi="Times New Roman" w:cs="Times New Roman"/>
          <w:color w:val="000000" w:themeColor="text1"/>
          <w:sz w:val="24"/>
          <w:szCs w:val="24"/>
        </w:rPr>
        <w:t xml:space="preserve">Subcommittee </w:t>
      </w:r>
      <w:r w:rsidR="00363D1E" w:rsidRPr="00E4533C">
        <w:rPr>
          <w:rFonts w:ascii="Times New Roman" w:eastAsiaTheme="minorEastAsia" w:hAnsi="Times New Roman" w:cs="Times New Roman"/>
          <w:color w:val="000000" w:themeColor="text1"/>
          <w:sz w:val="24"/>
          <w:szCs w:val="24"/>
        </w:rPr>
        <w:t xml:space="preserve">Eight </w:t>
      </w:r>
      <w:r w:rsidRPr="00E4533C">
        <w:rPr>
          <w:rFonts w:ascii="Times New Roman" w:eastAsiaTheme="minorEastAsia" w:hAnsi="Times New Roman" w:cs="Times New Roman"/>
          <w:color w:val="000000" w:themeColor="text1"/>
          <w:sz w:val="24"/>
          <w:szCs w:val="24"/>
        </w:rPr>
        <w:t xml:space="preserve">is working towards a set of actions that ensures employment opportunities offered to individuals who are blind or who have significant disabilities are consistent with the individuals’ vocational rehabilitation needs and goals, with a process in place to document that employees’ informed choice and self-determinations are conducted at least annually by the AbilityOne qualified NPA employers.  </w:t>
      </w:r>
      <w:r w:rsidR="00561136" w:rsidRPr="00E4533C">
        <w:rPr>
          <w:rFonts w:ascii="Times New Roman" w:eastAsiaTheme="minorEastAsia" w:hAnsi="Times New Roman" w:cs="Times New Roman"/>
          <w:color w:val="000000" w:themeColor="text1"/>
          <w:sz w:val="24"/>
          <w:szCs w:val="24"/>
        </w:rPr>
        <w:t xml:space="preserve">Previously, this recommendation focused on </w:t>
      </w:r>
      <w:r w:rsidRPr="00E4533C">
        <w:rPr>
          <w:rFonts w:ascii="Times New Roman" w:eastAsiaTheme="minorEastAsia" w:hAnsi="Times New Roman" w:cs="Times New Roman"/>
          <w:color w:val="000000" w:themeColor="text1"/>
          <w:sz w:val="24"/>
          <w:szCs w:val="24"/>
        </w:rPr>
        <w:t>the use of</w:t>
      </w:r>
      <w:r w:rsidR="00561136" w:rsidRPr="00E4533C">
        <w:rPr>
          <w:rFonts w:ascii="Times New Roman" w:eastAsiaTheme="minorEastAsia" w:hAnsi="Times New Roman" w:cs="Times New Roman"/>
          <w:color w:val="000000" w:themeColor="text1"/>
          <w:sz w:val="24"/>
          <w:szCs w:val="24"/>
        </w:rPr>
        <w:t xml:space="preserve"> case management as a technique to accomplish the objective as currently stated.  This recommendation has been broadened to recognize that NPAs may employ various techniques to achieve the desired outcomes.</w:t>
      </w:r>
    </w:p>
    <w:p w14:paraId="48490827" w14:textId="1F9E4D1F" w:rsidR="00CA6C2B" w:rsidRPr="00E4533C" w:rsidRDefault="00CA6C2B" w:rsidP="00561136">
      <w:pPr>
        <w:kinsoku w:val="0"/>
        <w:overflowPunct w:val="0"/>
        <w:spacing w:after="0" w:line="240" w:lineRule="auto"/>
        <w:contextualSpacing/>
        <w:textAlignment w:val="baseline"/>
        <w:rPr>
          <w:rFonts w:ascii="Times New Roman" w:eastAsiaTheme="minorEastAsia" w:hAnsi="Times New Roman" w:cs="Times New Roman"/>
          <w:color w:val="000000" w:themeColor="text1"/>
          <w:sz w:val="24"/>
          <w:szCs w:val="24"/>
        </w:rPr>
      </w:pPr>
    </w:p>
    <w:p w14:paraId="7B1C09F2" w14:textId="3E138587" w:rsidR="00CA6C2B" w:rsidRPr="00E4533C" w:rsidRDefault="00CA6C2B" w:rsidP="00CA6C2B">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The </w:t>
      </w:r>
      <w:r w:rsidRPr="00E4533C">
        <w:rPr>
          <w:rFonts w:ascii="Times New Roman" w:hAnsi="Times New Roman" w:cs="Times New Roman"/>
          <w:sz w:val="24"/>
          <w:szCs w:val="24"/>
        </w:rPr>
        <w:t xml:space="preserve">U.S. AbilityOne </w:t>
      </w:r>
      <w:r w:rsidRPr="00E4533C">
        <w:rPr>
          <w:rFonts w:ascii="Times New Roman" w:eastAsiaTheme="minorEastAsia" w:hAnsi="Times New Roman" w:cs="Times New Roman"/>
          <w:color w:val="000000" w:themeColor="text1"/>
          <w:sz w:val="24"/>
          <w:szCs w:val="24"/>
        </w:rPr>
        <w:t xml:space="preserve">Commission issued a declaration to </w:t>
      </w:r>
      <w:r w:rsidRPr="00E4533C">
        <w:rPr>
          <w:rFonts w:ascii="Times New Roman" w:eastAsia="Times New Roman" w:hAnsi="Times New Roman" w:cs="Times New Roman"/>
          <w:sz w:val="24"/>
          <w:szCs w:val="24"/>
        </w:rPr>
        <w:t>CNAs designated in the JWOD Act</w:t>
      </w:r>
      <w:r w:rsidRPr="00E4533C">
        <w:rPr>
          <w:rFonts w:ascii="Times New Roman" w:eastAsiaTheme="minorEastAsia" w:hAnsi="Times New Roman" w:cs="Times New Roman"/>
          <w:color w:val="000000" w:themeColor="text1"/>
          <w:sz w:val="24"/>
          <w:szCs w:val="24"/>
        </w:rPr>
        <w:t xml:space="preserve"> in February 19, 2019, </w:t>
      </w:r>
      <w:r w:rsidRPr="00E4533C">
        <w:rPr>
          <w:rFonts w:ascii="Times New Roman" w:eastAsia="Times New Roman" w:hAnsi="Times New Roman" w:cs="Times New Roman"/>
          <w:sz w:val="24"/>
          <w:szCs w:val="24"/>
        </w:rPr>
        <w:t>calling for the elimination of Fair Labor Standards Act Section 14(c) sub-minimum wage certificates in NPAs participating in the AbilityOne Program.  As a result, SourceAmerica is investing resources toward a transition support program, which includes financial assistance to transitioning nonprofits and enhanced productivity engineering support.</w:t>
      </w:r>
    </w:p>
    <w:p w14:paraId="0EC05A81" w14:textId="77777777" w:rsidR="0087721A" w:rsidRPr="00E4533C" w:rsidRDefault="0087721A" w:rsidP="00433ECC">
      <w:pPr>
        <w:spacing w:after="0" w:line="240" w:lineRule="auto"/>
        <w:rPr>
          <w:rFonts w:ascii="Times New Roman" w:hAnsi="Times New Roman" w:cs="Times New Roman"/>
          <w:sz w:val="24"/>
          <w:szCs w:val="24"/>
        </w:rPr>
      </w:pPr>
    </w:p>
    <w:p w14:paraId="50ADA329" w14:textId="42F39327" w:rsidR="00433ECC" w:rsidRPr="00E4533C" w:rsidRDefault="00433ECC" w:rsidP="00433ECC">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 xml:space="preserve">Implementation Status: </w:t>
      </w:r>
    </w:p>
    <w:p w14:paraId="0BB09E24" w14:textId="41FBB69D" w:rsidR="00CA6C2B" w:rsidRPr="00E4533C" w:rsidRDefault="00CA6C2B" w:rsidP="00CA6C2B">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Based on input from the Department of Education and other experts, the Subcommittee recommends the Panel seek to change the Commission’s regulation for initial qualification for NPAs to participate in the AbilityOne Program. </w:t>
      </w:r>
      <w:r w:rsidR="005F2DD6" w:rsidRPr="00E4533C">
        <w:rPr>
          <w:rFonts w:ascii="Times New Roman" w:hAnsi="Times New Roman" w:cs="Times New Roman"/>
          <w:sz w:val="24"/>
          <w:szCs w:val="24"/>
        </w:rPr>
        <w:t xml:space="preserve"> T</w:t>
      </w:r>
      <w:r w:rsidRPr="00E4533C">
        <w:rPr>
          <w:rFonts w:ascii="Times New Roman" w:hAnsi="Times New Roman" w:cs="Times New Roman"/>
          <w:sz w:val="24"/>
          <w:szCs w:val="24"/>
        </w:rPr>
        <w:t xml:space="preserve">he Subcommittee </w:t>
      </w:r>
      <w:r w:rsidR="005F2DD6" w:rsidRPr="00E4533C">
        <w:rPr>
          <w:rFonts w:ascii="Times New Roman" w:hAnsi="Times New Roman" w:cs="Times New Roman"/>
          <w:sz w:val="24"/>
          <w:szCs w:val="24"/>
        </w:rPr>
        <w:t>developed</w:t>
      </w:r>
      <w:r w:rsidRPr="00E4533C">
        <w:rPr>
          <w:rFonts w:ascii="Times New Roman" w:hAnsi="Times New Roman" w:cs="Times New Roman"/>
          <w:sz w:val="24"/>
          <w:szCs w:val="24"/>
        </w:rPr>
        <w:t xml:space="preserve"> an interim change to Commission policy that strengthens the criteria for NPAs to obtain initial qualification or maintain qualification.  </w:t>
      </w:r>
      <w:r w:rsidR="005F2DD6" w:rsidRPr="00E4533C">
        <w:rPr>
          <w:rFonts w:ascii="Times New Roman" w:hAnsi="Times New Roman" w:cs="Times New Roman"/>
          <w:sz w:val="24"/>
          <w:szCs w:val="24"/>
        </w:rPr>
        <w:t>This interim policy will apply to all new NPA initial qualification requirements and include a time limit requirement for existing NPAs t</w:t>
      </w:r>
      <w:r w:rsidR="00B357D6" w:rsidRPr="00E4533C">
        <w:rPr>
          <w:rFonts w:ascii="Times New Roman" w:hAnsi="Times New Roman" w:cs="Times New Roman"/>
          <w:sz w:val="24"/>
          <w:szCs w:val="24"/>
        </w:rPr>
        <w:t>o</w:t>
      </w:r>
      <w:r w:rsidR="005F2DD6" w:rsidRPr="00E4533C">
        <w:rPr>
          <w:rFonts w:ascii="Times New Roman" w:hAnsi="Times New Roman" w:cs="Times New Roman"/>
          <w:sz w:val="24"/>
          <w:szCs w:val="24"/>
        </w:rPr>
        <w:t xml:space="preserve"> include a demonstrated process by which</w:t>
      </w:r>
      <w:r w:rsidR="00B357D6" w:rsidRPr="00E4533C">
        <w:rPr>
          <w:rFonts w:ascii="Times New Roman" w:hAnsi="Times New Roman" w:cs="Times New Roman"/>
          <w:sz w:val="24"/>
          <w:szCs w:val="24"/>
        </w:rPr>
        <w:t xml:space="preserve"> those</w:t>
      </w:r>
      <w:r w:rsidR="005F2DD6" w:rsidRPr="00E4533C">
        <w:rPr>
          <w:rFonts w:ascii="Times New Roman" w:hAnsi="Times New Roman" w:cs="Times New Roman"/>
          <w:sz w:val="24"/>
          <w:szCs w:val="24"/>
        </w:rPr>
        <w:t xml:space="preserve"> NPAs assess and document employee individualized goals and opportunities for advancement on an annual basis.  To make this change permanent and enforceable, the Subcommittee will present a recommended regulatory change to the Panel in 2021.</w:t>
      </w:r>
    </w:p>
    <w:p w14:paraId="38256A45" w14:textId="77777777" w:rsidR="00CA6C2B" w:rsidRPr="00E4533C" w:rsidRDefault="00CA6C2B" w:rsidP="00CA6C2B">
      <w:pPr>
        <w:spacing w:after="0" w:line="240" w:lineRule="auto"/>
        <w:rPr>
          <w:rFonts w:ascii="Times New Roman" w:hAnsi="Times New Roman" w:cs="Times New Roman"/>
          <w:sz w:val="24"/>
          <w:szCs w:val="24"/>
        </w:rPr>
      </w:pPr>
    </w:p>
    <w:p w14:paraId="7406581C" w14:textId="74D45493" w:rsidR="00CA6C2B" w:rsidRPr="00E4533C" w:rsidRDefault="00B357D6" w:rsidP="00CA6C2B">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The r</w:t>
      </w:r>
      <w:r w:rsidR="00CA6C2B" w:rsidRPr="00E4533C">
        <w:rPr>
          <w:rFonts w:ascii="Times New Roman" w:hAnsi="Times New Roman" w:cs="Times New Roman"/>
          <w:sz w:val="24"/>
          <w:szCs w:val="24"/>
        </w:rPr>
        <w:t xml:space="preserve">ecommended employment criteria that </w:t>
      </w:r>
      <w:r w:rsidR="009F2D6A" w:rsidRPr="00E4533C">
        <w:rPr>
          <w:rFonts w:ascii="Times New Roman" w:hAnsi="Times New Roman" w:cs="Times New Roman"/>
          <w:sz w:val="24"/>
          <w:szCs w:val="24"/>
        </w:rPr>
        <w:t>complement</w:t>
      </w:r>
      <w:r w:rsidR="00CA6C2B" w:rsidRPr="00E4533C">
        <w:rPr>
          <w:rFonts w:ascii="Times New Roman" w:hAnsi="Times New Roman" w:cs="Times New Roman"/>
          <w:sz w:val="24"/>
          <w:szCs w:val="24"/>
        </w:rPr>
        <w:t xml:space="preserve"> the Commission’s transition include guidelines established within the Workforce Innovation Opportunity Act addressing at least minimum wage comparable to coworkers, in a work setting that is inclusive of people with and without disabilities and </w:t>
      </w:r>
      <w:r w:rsidR="00FA29F5" w:rsidRPr="00E4533C">
        <w:rPr>
          <w:rFonts w:ascii="Times New Roman" w:hAnsi="Times New Roman" w:cs="Times New Roman"/>
          <w:sz w:val="24"/>
          <w:szCs w:val="24"/>
        </w:rPr>
        <w:t xml:space="preserve">that </w:t>
      </w:r>
      <w:r w:rsidR="00CA6C2B" w:rsidRPr="00E4533C">
        <w:rPr>
          <w:rFonts w:ascii="Times New Roman" w:hAnsi="Times New Roman" w:cs="Times New Roman"/>
          <w:sz w:val="24"/>
          <w:szCs w:val="24"/>
        </w:rPr>
        <w:t>presents opportunities for advancement.</w:t>
      </w:r>
    </w:p>
    <w:p w14:paraId="5CC31920" w14:textId="52C92862" w:rsidR="00E37364" w:rsidRPr="00E4533C" w:rsidRDefault="00E37364" w:rsidP="00E37364">
      <w:pPr>
        <w:spacing w:after="0" w:line="240" w:lineRule="auto"/>
        <w:rPr>
          <w:rFonts w:ascii="Times New Roman" w:hAnsi="Times New Roman" w:cs="Times New Roman"/>
          <w:sz w:val="24"/>
          <w:szCs w:val="24"/>
        </w:rPr>
      </w:pPr>
    </w:p>
    <w:p w14:paraId="5A6EBBF6" w14:textId="00FD2F72" w:rsidR="00E37364" w:rsidRPr="00E4533C" w:rsidRDefault="004429D4" w:rsidP="002354C4">
      <w:pPr>
        <w:spacing w:after="0" w:line="240" w:lineRule="auto"/>
        <w:rPr>
          <w:rFonts w:ascii="Times New Roman" w:hAnsi="Times New Roman" w:cs="Times New Roman"/>
          <w:sz w:val="24"/>
          <w:szCs w:val="24"/>
        </w:rPr>
      </w:pPr>
      <w:r w:rsidRPr="00E4533C">
        <w:rPr>
          <w:rFonts w:ascii="Times New Roman" w:eastAsiaTheme="minorEastAsia" w:hAnsi="Times New Roman" w:cs="Times New Roman"/>
          <w:noProof/>
          <w:color w:val="000000" w:themeColor="text1"/>
          <w:sz w:val="24"/>
          <w:szCs w:val="24"/>
        </w:rPr>
        <w:drawing>
          <wp:anchor distT="0" distB="0" distL="114300" distR="114300" simplePos="0" relativeHeight="251673600" behindDoc="0" locked="0" layoutInCell="1" allowOverlap="1" wp14:anchorId="1FC8F072" wp14:editId="459B8BDC">
            <wp:simplePos x="0" y="0"/>
            <wp:positionH relativeFrom="margin">
              <wp:align>left</wp:align>
            </wp:positionH>
            <wp:positionV relativeFrom="paragraph">
              <wp:posOffset>8255</wp:posOffset>
            </wp:positionV>
            <wp:extent cx="3052422" cy="24688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2422" cy="2468880"/>
                    </a:xfrm>
                    <a:prstGeom prst="rect">
                      <a:avLst/>
                    </a:prstGeom>
                    <a:noFill/>
                  </pic:spPr>
                </pic:pic>
              </a:graphicData>
            </a:graphic>
            <wp14:sizeRelH relativeFrom="margin">
              <wp14:pctWidth>0</wp14:pctWidth>
            </wp14:sizeRelH>
            <wp14:sizeRelV relativeFrom="margin">
              <wp14:pctHeight>0</wp14:pctHeight>
            </wp14:sizeRelV>
          </wp:anchor>
        </w:drawing>
      </w:r>
      <w:r w:rsidR="00E37364" w:rsidRPr="00E4533C">
        <w:rPr>
          <w:rFonts w:ascii="Times New Roman" w:hAnsi="Times New Roman" w:cs="Times New Roman"/>
          <w:b/>
          <w:sz w:val="24"/>
          <w:szCs w:val="24"/>
        </w:rPr>
        <w:t>Resource Requirement (if applicable)</w:t>
      </w:r>
      <w:r w:rsidR="00E37364" w:rsidRPr="00E4533C">
        <w:rPr>
          <w:rFonts w:ascii="Times New Roman" w:hAnsi="Times New Roman" w:cs="Times New Roman"/>
          <w:sz w:val="24"/>
          <w:szCs w:val="24"/>
        </w:rPr>
        <w:t xml:space="preserve">:  </w:t>
      </w:r>
    </w:p>
    <w:p w14:paraId="360ABAB7" w14:textId="7B447D2E" w:rsidR="002354C4" w:rsidRPr="00E4533C" w:rsidRDefault="002354C4" w:rsidP="002354C4">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(1) Funding for </w:t>
      </w:r>
      <w:r w:rsidR="00B357D6" w:rsidRPr="00E4533C">
        <w:rPr>
          <w:rFonts w:ascii="Times New Roman" w:hAnsi="Times New Roman" w:cs="Times New Roman"/>
          <w:sz w:val="24"/>
          <w:szCs w:val="24"/>
        </w:rPr>
        <w:t>FY</w:t>
      </w:r>
      <w:r w:rsidRPr="00E4533C">
        <w:rPr>
          <w:rFonts w:ascii="Times New Roman" w:hAnsi="Times New Roman" w:cs="Times New Roman"/>
          <w:sz w:val="24"/>
          <w:szCs w:val="24"/>
        </w:rPr>
        <w:t xml:space="preserve"> 2021 in the amount of $550,000 for two Commission staff positions qualified as Vocational Rehabilitation Specialists and a Deputy Director of Veterans Employment, to focus on career opportunities and career ladders for the Commission’s Directorate of Veterans Employment and Initiatives.  These positions must be supported with an additional $100,000 in funding for travel, training, space, and equipment in FY 2021.</w:t>
      </w:r>
    </w:p>
    <w:p w14:paraId="54A9DAF1" w14:textId="77777777" w:rsidR="002354C4" w:rsidRPr="00E4533C" w:rsidRDefault="002354C4" w:rsidP="002354C4">
      <w:pPr>
        <w:spacing w:after="0" w:line="240" w:lineRule="auto"/>
        <w:rPr>
          <w:rFonts w:ascii="Times New Roman" w:hAnsi="Times New Roman" w:cs="Times New Roman"/>
          <w:sz w:val="24"/>
          <w:szCs w:val="24"/>
        </w:rPr>
      </w:pPr>
    </w:p>
    <w:p w14:paraId="26E0A657" w14:textId="54ED2393" w:rsidR="00433ECC" w:rsidRPr="00E4533C" w:rsidRDefault="004429D4" w:rsidP="002354C4">
      <w:pPr>
        <w:spacing w:after="0" w:line="240" w:lineRule="auto"/>
        <w:rPr>
          <w:rFonts w:ascii="Times New Roman" w:hAnsi="Times New Roman" w:cs="Times New Roman"/>
          <w:sz w:val="24"/>
          <w:szCs w:val="24"/>
        </w:rPr>
      </w:pPr>
      <w:r w:rsidRPr="00E4533C">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75648" behindDoc="0" locked="0" layoutInCell="1" allowOverlap="1" wp14:anchorId="402EAF49" wp14:editId="049FD805">
                <wp:simplePos x="0" y="0"/>
                <wp:positionH relativeFrom="margin">
                  <wp:align>left</wp:align>
                </wp:positionH>
                <wp:positionV relativeFrom="paragraph">
                  <wp:posOffset>193675</wp:posOffset>
                </wp:positionV>
                <wp:extent cx="3028950" cy="38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81000"/>
                        </a:xfrm>
                        <a:prstGeom prst="rect">
                          <a:avLst/>
                        </a:prstGeom>
                        <a:solidFill>
                          <a:srgbClr val="FFFFFF"/>
                        </a:solidFill>
                        <a:ln w="9525">
                          <a:noFill/>
                          <a:miter lim="800000"/>
                          <a:headEnd/>
                          <a:tailEnd/>
                        </a:ln>
                      </wps:spPr>
                      <wps:txbx>
                        <w:txbxContent>
                          <w:p w14:paraId="6E734B90" w14:textId="413B91DC" w:rsidR="00963C12" w:rsidRPr="003B2D71" w:rsidRDefault="00963C12" w:rsidP="004429D4">
                            <w:pPr>
                              <w:rPr>
                                <w:rFonts w:ascii="Arial" w:hAnsi="Arial" w:cs="Arial"/>
                                <w:b/>
                                <w:bCs/>
                                <w:sz w:val="16"/>
                                <w:szCs w:val="16"/>
                              </w:rPr>
                            </w:pPr>
                            <w:r w:rsidRPr="004429D4">
                              <w:rPr>
                                <w:rFonts w:ascii="Arial" w:hAnsi="Arial" w:cs="Arial"/>
                                <w:bCs/>
                                <w:sz w:val="16"/>
                                <w:szCs w:val="16"/>
                              </w:rPr>
                              <w:t xml:space="preserve">Industries of the Blind, in Greensboro, NC, is among the AbilityOne nonprofit agencies manufacturing masks for </w:t>
                            </w:r>
                            <w:r>
                              <w:rPr>
                                <w:rFonts w:ascii="Arial" w:hAnsi="Arial" w:cs="Arial"/>
                                <w:bCs/>
                                <w:sz w:val="16"/>
                                <w:szCs w:val="16"/>
                              </w:rPr>
                              <w:t>DOD</w:t>
                            </w:r>
                            <w:r w:rsidRPr="004429D4">
                              <w:rPr>
                                <w:rFonts w:ascii="Arial" w:hAnsi="Arial" w:cs="Arial"/>
                                <w:bCs/>
                                <w:sz w:val="16"/>
                                <w:szCs w:val="16"/>
                              </w:rPr>
                              <w:t xml:space="preserve">. </w:t>
                            </w:r>
                          </w:p>
                          <w:p w14:paraId="5826B3F8" w14:textId="77777777" w:rsidR="00963C12" w:rsidRDefault="00963C12" w:rsidP="004429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EAF49" id="_x0000_s1031" type="#_x0000_t202" style="position:absolute;margin-left:0;margin-top:15.25pt;width:238.5pt;height:30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" stroked="f">
                <v:textbox>
                  <w:txbxContent>
                    <w:p w14:paraId="6E734B90" w14:textId="413B91DC" w:rsidR="00963C12" w:rsidRPr="003B2D71" w:rsidRDefault="00963C12" w:rsidP="004429D4">
                      <w:pPr>
                        <w:rPr>
                          <w:rFonts w:ascii="Arial" w:hAnsi="Arial" w:cs="Arial"/>
                          <w:b/>
                          <w:bCs/>
                          <w:sz w:val="16"/>
                          <w:szCs w:val="16"/>
                        </w:rPr>
                      </w:pPr>
                      <w:r w:rsidRPr="004429D4">
                        <w:rPr>
                          <w:rFonts w:ascii="Arial" w:hAnsi="Arial" w:cs="Arial"/>
                          <w:bCs/>
                          <w:sz w:val="16"/>
                          <w:szCs w:val="16"/>
                        </w:rPr>
                        <w:t xml:space="preserve">Industries of the Blind, in Greensboro, NC, is among the AbilityOne nonprofit agencies manufacturing masks for </w:t>
                      </w:r>
                      <w:r>
                        <w:rPr>
                          <w:rFonts w:ascii="Arial" w:hAnsi="Arial" w:cs="Arial"/>
                          <w:bCs/>
                          <w:sz w:val="16"/>
                          <w:szCs w:val="16"/>
                        </w:rPr>
                        <w:t>DOD</w:t>
                      </w:r>
                      <w:r w:rsidRPr="004429D4">
                        <w:rPr>
                          <w:rFonts w:ascii="Arial" w:hAnsi="Arial" w:cs="Arial"/>
                          <w:bCs/>
                          <w:sz w:val="16"/>
                          <w:szCs w:val="16"/>
                        </w:rPr>
                        <w:t xml:space="preserve">. </w:t>
                      </w:r>
                    </w:p>
                    <w:p w14:paraId="5826B3F8" w14:textId="77777777" w:rsidR="00963C12" w:rsidRDefault="00963C12" w:rsidP="004429D4"/>
                  </w:txbxContent>
                </v:textbox>
                <w10:wrap type="square" anchorx="margin"/>
              </v:shape>
            </w:pict>
          </mc:Fallback>
        </mc:AlternateContent>
      </w:r>
      <w:r w:rsidR="002354C4" w:rsidRPr="00E4533C">
        <w:rPr>
          <w:rFonts w:ascii="Times New Roman" w:hAnsi="Times New Roman" w:cs="Times New Roman"/>
          <w:sz w:val="24"/>
          <w:szCs w:val="24"/>
        </w:rPr>
        <w:t xml:space="preserve">(2) Funding in future </w:t>
      </w:r>
      <w:r w:rsidR="00B357D6" w:rsidRPr="00E4533C">
        <w:rPr>
          <w:rFonts w:ascii="Times New Roman" w:hAnsi="Times New Roman" w:cs="Times New Roman"/>
          <w:sz w:val="24"/>
          <w:szCs w:val="24"/>
        </w:rPr>
        <w:t>f</w:t>
      </w:r>
      <w:r w:rsidR="002354C4" w:rsidRPr="00E4533C">
        <w:rPr>
          <w:rFonts w:ascii="Times New Roman" w:hAnsi="Times New Roman" w:cs="Times New Roman"/>
          <w:sz w:val="24"/>
          <w:szCs w:val="24"/>
        </w:rPr>
        <w:t xml:space="preserve">iscal </w:t>
      </w:r>
      <w:r w:rsidR="00B357D6" w:rsidRPr="00E4533C">
        <w:rPr>
          <w:rFonts w:ascii="Times New Roman" w:hAnsi="Times New Roman" w:cs="Times New Roman"/>
          <w:sz w:val="24"/>
          <w:szCs w:val="24"/>
        </w:rPr>
        <w:t>y</w:t>
      </w:r>
      <w:r w:rsidR="002354C4" w:rsidRPr="00E4533C">
        <w:rPr>
          <w:rFonts w:ascii="Times New Roman" w:hAnsi="Times New Roman" w:cs="Times New Roman"/>
          <w:sz w:val="24"/>
          <w:szCs w:val="24"/>
        </w:rPr>
        <w:t>ears to sustain and support these positions, at a minimum.</w:t>
      </w:r>
    </w:p>
    <w:p w14:paraId="36026CB2" w14:textId="354912C6" w:rsidR="002354C4" w:rsidRPr="00E4533C" w:rsidRDefault="002354C4" w:rsidP="002354C4">
      <w:pPr>
        <w:spacing w:after="0" w:line="240" w:lineRule="auto"/>
        <w:rPr>
          <w:rFonts w:ascii="Times New Roman" w:hAnsi="Times New Roman" w:cs="Times New Roman"/>
          <w:sz w:val="24"/>
          <w:szCs w:val="24"/>
        </w:rPr>
      </w:pPr>
    </w:p>
    <w:p w14:paraId="135A0D08" w14:textId="5F412319" w:rsidR="00433ECC" w:rsidRPr="00E4533C" w:rsidRDefault="00433ECC" w:rsidP="00433ECC">
      <w:pPr>
        <w:spacing w:after="0" w:line="240" w:lineRule="auto"/>
        <w:rPr>
          <w:rFonts w:ascii="Times New Roman" w:hAnsi="Times New Roman" w:cs="Times New Roman"/>
          <w:sz w:val="24"/>
          <w:szCs w:val="24"/>
        </w:rPr>
      </w:pPr>
    </w:p>
    <w:p w14:paraId="00B2B2F1" w14:textId="43F7BED9" w:rsidR="00433ECC" w:rsidRPr="00E4533C" w:rsidRDefault="00433ECC" w:rsidP="00433ECC">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23:</w:t>
      </w:r>
      <w:r w:rsidRPr="00E4533C">
        <w:rPr>
          <w:rFonts w:ascii="Times New Roman" w:hAnsi="Times New Roman" w:cs="Times New Roman"/>
          <w:sz w:val="24"/>
          <w:szCs w:val="24"/>
        </w:rPr>
        <w:t xml:space="preserve"> </w:t>
      </w:r>
      <w:r w:rsidR="009A5246" w:rsidRPr="00E4533C">
        <w:rPr>
          <w:rFonts w:ascii="Times New Roman" w:hAnsi="Times New Roman" w:cs="Times New Roman"/>
          <w:sz w:val="24"/>
          <w:szCs w:val="24"/>
        </w:rPr>
        <w:t xml:space="preserve"> </w:t>
      </w:r>
      <w:r w:rsidR="00562380" w:rsidRPr="00E4533C">
        <w:rPr>
          <w:rFonts w:ascii="Times New Roman" w:hAnsi="Times New Roman" w:cs="Times New Roman"/>
          <w:sz w:val="24"/>
          <w:szCs w:val="24"/>
        </w:rPr>
        <w:t>Develop actions to ensure opportunities for CIE outcomes of individuals who are blind or who have significant disabilities, which include veterans and the referrals from other Federal agencies</w:t>
      </w:r>
      <w:r w:rsidRPr="00E4533C">
        <w:rPr>
          <w:rFonts w:ascii="Times New Roman" w:hAnsi="Times New Roman" w:cs="Times New Roman"/>
          <w:sz w:val="24"/>
          <w:szCs w:val="24"/>
        </w:rPr>
        <w:t>.</w:t>
      </w:r>
    </w:p>
    <w:p w14:paraId="62878284" w14:textId="3B53F33B" w:rsidR="00433ECC" w:rsidRDefault="00433ECC" w:rsidP="00433ECC">
      <w:pPr>
        <w:spacing w:after="0" w:line="240" w:lineRule="auto"/>
        <w:rPr>
          <w:rFonts w:ascii="Times New Roman" w:hAnsi="Times New Roman" w:cs="Times New Roman"/>
          <w:color w:val="000000" w:themeColor="text1"/>
          <w:sz w:val="24"/>
          <w:szCs w:val="24"/>
        </w:rPr>
      </w:pPr>
    </w:p>
    <w:p w14:paraId="1EA6E83E" w14:textId="77777777" w:rsidR="00EB5C1F" w:rsidRPr="00E4533C" w:rsidRDefault="00EB5C1F" w:rsidP="00433ECC">
      <w:pPr>
        <w:spacing w:after="0" w:line="240" w:lineRule="auto"/>
        <w:rPr>
          <w:rFonts w:ascii="Times New Roman" w:hAnsi="Times New Roman" w:cs="Times New Roman"/>
          <w:color w:val="000000" w:themeColor="text1"/>
          <w:sz w:val="24"/>
          <w:szCs w:val="24"/>
        </w:rPr>
      </w:pPr>
    </w:p>
    <w:p w14:paraId="7B5AFB58" w14:textId="59B6E691" w:rsidR="00EB5C1F" w:rsidRDefault="00EB5C1F">
      <w:pPr>
        <w:rPr>
          <w:rFonts w:ascii="Times New Roman" w:hAnsi="Times New Roman" w:cs="Times New Roman"/>
          <w:b/>
          <w:sz w:val="24"/>
          <w:szCs w:val="24"/>
        </w:rPr>
      </w:pPr>
      <w:r>
        <w:rPr>
          <w:rFonts w:ascii="Times New Roman" w:hAnsi="Times New Roman" w:cs="Times New Roman"/>
          <w:b/>
          <w:sz w:val="24"/>
          <w:szCs w:val="24"/>
        </w:rPr>
        <w:br w:type="page"/>
      </w:r>
    </w:p>
    <w:p w14:paraId="03A7004A" w14:textId="506AB155" w:rsidR="00433ECC" w:rsidRPr="00E4533C" w:rsidRDefault="00433ECC" w:rsidP="00433ECC">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lastRenderedPageBreak/>
        <w:t>Background:</w:t>
      </w:r>
    </w:p>
    <w:p w14:paraId="2A51370C" w14:textId="6A310262" w:rsidR="0068686D" w:rsidRPr="00E4533C" w:rsidRDefault="0068686D" w:rsidP="0068686D">
      <w:pPr>
        <w:kinsoku w:val="0"/>
        <w:overflowPunct w:val="0"/>
        <w:spacing w:after="0" w:line="240" w:lineRule="auto"/>
        <w:contextualSpacing/>
        <w:textAlignment w:val="baseline"/>
        <w:rPr>
          <w:rFonts w:ascii="Times New Roman" w:eastAsiaTheme="minorEastAsia" w:hAnsi="Times New Roman" w:cs="Times New Roman"/>
          <w:color w:val="000000" w:themeColor="text1"/>
          <w:sz w:val="24"/>
          <w:szCs w:val="24"/>
        </w:rPr>
      </w:pPr>
      <w:r w:rsidRPr="00E4533C">
        <w:rPr>
          <w:rFonts w:ascii="Times New Roman" w:eastAsiaTheme="minorEastAsia" w:hAnsi="Times New Roman" w:cs="Times New Roman"/>
          <w:color w:val="000000" w:themeColor="text1"/>
          <w:sz w:val="24"/>
          <w:szCs w:val="24"/>
        </w:rPr>
        <w:t xml:space="preserve">Section 898(c)(8a) – recommend actions to ensure opportunities for </w:t>
      </w:r>
      <w:r w:rsidR="00AE06D1" w:rsidRPr="00E4533C">
        <w:rPr>
          <w:rFonts w:ascii="Times New Roman" w:eastAsiaTheme="minorEastAsia" w:hAnsi="Times New Roman" w:cs="Times New Roman"/>
          <w:color w:val="000000" w:themeColor="text1"/>
          <w:sz w:val="24"/>
          <w:szCs w:val="24"/>
        </w:rPr>
        <w:t>CIE</w:t>
      </w:r>
      <w:r w:rsidRPr="00E4533C">
        <w:rPr>
          <w:rFonts w:ascii="Times New Roman" w:eastAsiaTheme="minorEastAsia" w:hAnsi="Times New Roman" w:cs="Times New Roman"/>
          <w:color w:val="000000" w:themeColor="text1"/>
          <w:sz w:val="24"/>
          <w:szCs w:val="24"/>
        </w:rPr>
        <w:t xml:space="preserve"> of veterans with significant disabilities and for the employment of individuals who are blind or who have significant disabilities, including veterans and non-veterans referred by other Federal agencies.</w:t>
      </w:r>
    </w:p>
    <w:p w14:paraId="08B996B6" w14:textId="77777777" w:rsidR="0068686D" w:rsidRPr="00E4533C" w:rsidRDefault="0068686D" w:rsidP="0068686D">
      <w:pPr>
        <w:kinsoku w:val="0"/>
        <w:overflowPunct w:val="0"/>
        <w:spacing w:after="0" w:line="240" w:lineRule="auto"/>
        <w:contextualSpacing/>
        <w:textAlignment w:val="baseline"/>
        <w:rPr>
          <w:rFonts w:ascii="Times New Roman" w:eastAsiaTheme="minorEastAsia" w:hAnsi="Times New Roman" w:cs="Times New Roman"/>
          <w:color w:val="000000" w:themeColor="text1"/>
          <w:sz w:val="24"/>
          <w:szCs w:val="24"/>
        </w:rPr>
      </w:pPr>
    </w:p>
    <w:p w14:paraId="62665A5A" w14:textId="7DF320C0" w:rsidR="00FA29F5" w:rsidRPr="00E4533C" w:rsidRDefault="00FA29F5" w:rsidP="00FA29F5">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The U.S. AbilityOne Commission, CNAs, and NPAs are eager to hire veterans and have developed a pilot program to research the Panel’s proposed definition of “other disabled” and collaborate with state Veteran Readiness and Employment offices on medical interpretation qualifications to maximize veteran participant in the programs.</w:t>
      </w:r>
    </w:p>
    <w:p w14:paraId="0BA5143A" w14:textId="77777777" w:rsidR="00FA29F5" w:rsidRPr="00E4533C" w:rsidRDefault="00FA29F5" w:rsidP="00FA29F5">
      <w:pPr>
        <w:spacing w:after="0" w:line="240" w:lineRule="auto"/>
        <w:rPr>
          <w:rFonts w:ascii="Times New Roman" w:hAnsi="Times New Roman" w:cs="Times New Roman"/>
          <w:sz w:val="24"/>
          <w:szCs w:val="24"/>
        </w:rPr>
      </w:pPr>
    </w:p>
    <w:p w14:paraId="4BED56EC" w14:textId="3253C564" w:rsidR="00FA29F5" w:rsidRPr="00E4533C" w:rsidRDefault="00FA29F5" w:rsidP="00FA29F5">
      <w:pPr>
        <w:kinsoku w:val="0"/>
        <w:overflowPunct w:val="0"/>
        <w:spacing w:after="0" w:line="240" w:lineRule="auto"/>
        <w:contextualSpacing/>
        <w:textAlignment w:val="baseline"/>
        <w:rPr>
          <w:rFonts w:ascii="Times New Roman" w:hAnsi="Times New Roman" w:cs="Times New Roman"/>
          <w:sz w:val="24"/>
          <w:szCs w:val="24"/>
        </w:rPr>
      </w:pPr>
      <w:r w:rsidRPr="00E4533C">
        <w:rPr>
          <w:rFonts w:ascii="Times New Roman" w:hAnsi="Times New Roman" w:cs="Times New Roman"/>
          <w:sz w:val="24"/>
          <w:szCs w:val="24"/>
        </w:rPr>
        <w:t>Additionally, one CNA and the NPAs who testified before the Panel subcommittees agreed that establishing a veteran-focused CNA might be an effective way to further grow and modernize the AbilityOne Program</w:t>
      </w:r>
      <w:r w:rsidRPr="00E4533C">
        <w:t xml:space="preserve"> </w:t>
      </w:r>
      <w:r w:rsidRPr="00E4533C">
        <w:rPr>
          <w:rFonts w:ascii="Times New Roman" w:hAnsi="Times New Roman" w:cs="Times New Roman"/>
          <w:sz w:val="24"/>
          <w:szCs w:val="24"/>
        </w:rPr>
        <w:t>and spearhead discussions on the intersection of disability among severely disabled veterans’ transition to civilian employment.  Veteran-centric NPAs’ wage determination rates are commensurate with those across the Federal government and employment opportunities include various technical, adaptive, collaborative, and leadership positions in a diversified and inclusive quality work environment.</w:t>
      </w:r>
    </w:p>
    <w:p w14:paraId="32EC93D1" w14:textId="77777777" w:rsidR="00C52B57" w:rsidRPr="00E4533C" w:rsidRDefault="00C52B57" w:rsidP="00433ECC">
      <w:pPr>
        <w:spacing w:after="0" w:line="240" w:lineRule="auto"/>
        <w:rPr>
          <w:rFonts w:ascii="Times New Roman" w:hAnsi="Times New Roman" w:cs="Times New Roman"/>
          <w:sz w:val="24"/>
          <w:szCs w:val="24"/>
        </w:rPr>
      </w:pPr>
    </w:p>
    <w:p w14:paraId="01E27E87" w14:textId="4B84AA5C" w:rsidR="00310935" w:rsidRPr="00E4533C" w:rsidRDefault="00433ECC" w:rsidP="00017E6E">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t xml:space="preserve">Implementation Status: </w:t>
      </w:r>
    </w:p>
    <w:p w14:paraId="52100D73" w14:textId="028761DA" w:rsidR="00FA29F5" w:rsidRPr="00E4533C" w:rsidRDefault="009F2D6A" w:rsidP="00FA29F5">
      <w:pPr>
        <w:kinsoku w:val="0"/>
        <w:overflowPunct w:val="0"/>
        <w:spacing w:after="0" w:line="240" w:lineRule="auto"/>
        <w:contextualSpacing/>
        <w:textAlignment w:val="baseline"/>
        <w:rPr>
          <w:rFonts w:ascii="Times New Roman" w:eastAsiaTheme="minorEastAsia" w:hAnsi="Times New Roman" w:cs="Times New Roman"/>
          <w:color w:val="000000" w:themeColor="text1"/>
          <w:sz w:val="24"/>
          <w:szCs w:val="24"/>
        </w:rPr>
      </w:pPr>
      <w:r w:rsidRPr="00E4533C">
        <w:rPr>
          <w:rFonts w:ascii="Times New Roman" w:eastAsiaTheme="minorEastAsia" w:hAnsi="Times New Roman" w:cs="Times New Roman"/>
          <w:color w:val="000000" w:themeColor="text1"/>
          <w:sz w:val="24"/>
          <w:szCs w:val="24"/>
        </w:rPr>
        <w:t>Subcommittee</w:t>
      </w:r>
      <w:r w:rsidR="00FA29F5" w:rsidRPr="00E4533C">
        <w:rPr>
          <w:rFonts w:ascii="Times New Roman" w:eastAsiaTheme="minorEastAsia" w:hAnsi="Times New Roman" w:cs="Times New Roman"/>
          <w:color w:val="000000" w:themeColor="text1"/>
          <w:sz w:val="24"/>
          <w:szCs w:val="24"/>
        </w:rPr>
        <w:t xml:space="preserve"> </w:t>
      </w:r>
      <w:r w:rsidR="00363D1E" w:rsidRPr="00E4533C">
        <w:rPr>
          <w:rFonts w:ascii="Times New Roman" w:eastAsiaTheme="minorEastAsia" w:hAnsi="Times New Roman" w:cs="Times New Roman"/>
          <w:color w:val="000000" w:themeColor="text1"/>
          <w:sz w:val="24"/>
          <w:szCs w:val="24"/>
        </w:rPr>
        <w:t xml:space="preserve">Eight </w:t>
      </w:r>
      <w:r w:rsidR="00FA29F5" w:rsidRPr="00E4533C">
        <w:rPr>
          <w:rFonts w:ascii="Times New Roman" w:eastAsiaTheme="minorEastAsia" w:hAnsi="Times New Roman" w:cs="Times New Roman"/>
          <w:color w:val="000000" w:themeColor="text1"/>
          <w:sz w:val="24"/>
          <w:szCs w:val="24"/>
        </w:rPr>
        <w:t xml:space="preserve">appreciates Congressional interest in </w:t>
      </w:r>
      <w:r w:rsidR="00F159C3" w:rsidRPr="00E4533C">
        <w:rPr>
          <w:rFonts w:ascii="Times New Roman" w:eastAsiaTheme="minorEastAsia" w:hAnsi="Times New Roman" w:cs="Times New Roman"/>
          <w:color w:val="000000" w:themeColor="text1"/>
          <w:sz w:val="24"/>
          <w:szCs w:val="24"/>
        </w:rPr>
        <w:t xml:space="preserve">creating a vehicle for </w:t>
      </w:r>
      <w:r w:rsidR="00FA29F5" w:rsidRPr="00E4533C">
        <w:rPr>
          <w:rFonts w:ascii="Times New Roman" w:eastAsiaTheme="minorEastAsia" w:hAnsi="Times New Roman" w:cs="Times New Roman"/>
          <w:color w:val="000000" w:themeColor="text1"/>
          <w:sz w:val="24"/>
          <w:szCs w:val="24"/>
        </w:rPr>
        <w:t xml:space="preserve">employment opportunities for returning ill and injured service members and </w:t>
      </w:r>
      <w:r w:rsidR="00F159C3" w:rsidRPr="00E4533C">
        <w:rPr>
          <w:rFonts w:ascii="Times New Roman" w:eastAsiaTheme="minorEastAsia" w:hAnsi="Times New Roman" w:cs="Times New Roman"/>
          <w:color w:val="000000" w:themeColor="text1"/>
          <w:sz w:val="24"/>
          <w:szCs w:val="24"/>
        </w:rPr>
        <w:t xml:space="preserve">improving the quality work environment for AbilityOne Program employees.  The Subcommittee </w:t>
      </w:r>
      <w:r w:rsidR="00FA29F5" w:rsidRPr="00E4533C">
        <w:rPr>
          <w:rFonts w:ascii="Times New Roman" w:eastAsiaTheme="minorEastAsia" w:hAnsi="Times New Roman" w:cs="Times New Roman"/>
          <w:color w:val="000000" w:themeColor="text1"/>
          <w:sz w:val="24"/>
          <w:szCs w:val="24"/>
        </w:rPr>
        <w:t>sought input from several of the NPAs and the U.S. AbilityOne Commission’s designated CNAs in the refinement of this recommendation</w:t>
      </w:r>
      <w:r w:rsidR="000A323A" w:rsidRPr="00E4533C">
        <w:rPr>
          <w:rFonts w:ascii="Times New Roman" w:eastAsiaTheme="minorEastAsia" w:hAnsi="Times New Roman" w:cs="Times New Roman"/>
          <w:color w:val="000000" w:themeColor="text1"/>
          <w:sz w:val="24"/>
          <w:szCs w:val="24"/>
        </w:rPr>
        <w:t xml:space="preserve"> and the courses of action needed for implementation</w:t>
      </w:r>
      <w:r w:rsidR="00FA29F5" w:rsidRPr="00E4533C">
        <w:rPr>
          <w:rFonts w:ascii="Times New Roman" w:eastAsiaTheme="minorEastAsia" w:hAnsi="Times New Roman" w:cs="Times New Roman"/>
          <w:color w:val="000000" w:themeColor="text1"/>
          <w:sz w:val="24"/>
          <w:szCs w:val="24"/>
        </w:rPr>
        <w:t>.</w:t>
      </w:r>
    </w:p>
    <w:p w14:paraId="0B3866FC" w14:textId="03A089C4" w:rsidR="00F159C3" w:rsidRPr="00E4533C" w:rsidRDefault="00F159C3" w:rsidP="00017E6E">
      <w:pPr>
        <w:spacing w:after="0" w:line="240" w:lineRule="auto"/>
        <w:rPr>
          <w:rFonts w:ascii="Times New Roman" w:hAnsi="Times New Roman" w:cs="Times New Roman"/>
          <w:sz w:val="24"/>
          <w:szCs w:val="24"/>
        </w:rPr>
      </w:pPr>
    </w:p>
    <w:p w14:paraId="76258B71" w14:textId="441E59DF" w:rsidR="00F159C3" w:rsidRPr="00E4533C" w:rsidRDefault="00F159C3" w:rsidP="00017E6E">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In 2021, t</w:t>
      </w:r>
      <w:r w:rsidR="00017E6E" w:rsidRPr="00E4533C">
        <w:rPr>
          <w:rFonts w:ascii="Times New Roman" w:hAnsi="Times New Roman" w:cs="Times New Roman"/>
          <w:sz w:val="24"/>
          <w:szCs w:val="24"/>
        </w:rPr>
        <w:t xml:space="preserve">he Subcommittee </w:t>
      </w:r>
      <w:r w:rsidRPr="00E4533C">
        <w:rPr>
          <w:rFonts w:ascii="Times New Roman" w:hAnsi="Times New Roman" w:cs="Times New Roman"/>
          <w:sz w:val="24"/>
          <w:szCs w:val="24"/>
        </w:rPr>
        <w:t>will</w:t>
      </w:r>
      <w:r w:rsidR="00017E6E" w:rsidRPr="00E4533C">
        <w:rPr>
          <w:rFonts w:ascii="Times New Roman" w:hAnsi="Times New Roman" w:cs="Times New Roman"/>
          <w:sz w:val="24"/>
          <w:szCs w:val="24"/>
        </w:rPr>
        <w:t xml:space="preserve"> recommend</w:t>
      </w:r>
      <w:r w:rsidRPr="00E4533C">
        <w:rPr>
          <w:rFonts w:ascii="Times New Roman" w:hAnsi="Times New Roman" w:cs="Times New Roman"/>
          <w:sz w:val="24"/>
          <w:szCs w:val="24"/>
        </w:rPr>
        <w:t xml:space="preserve"> to the Panel that</w:t>
      </w:r>
      <w:r w:rsidR="00017E6E" w:rsidRPr="00E4533C">
        <w:rPr>
          <w:rFonts w:ascii="Times New Roman" w:hAnsi="Times New Roman" w:cs="Times New Roman"/>
          <w:sz w:val="24"/>
          <w:szCs w:val="24"/>
        </w:rPr>
        <w:t xml:space="preserve"> the </w:t>
      </w:r>
      <w:r w:rsidR="00966582" w:rsidRPr="00E4533C">
        <w:rPr>
          <w:rFonts w:ascii="Times New Roman" w:hAnsi="Times New Roman" w:cs="Times New Roman"/>
          <w:sz w:val="24"/>
          <w:szCs w:val="24"/>
        </w:rPr>
        <w:t xml:space="preserve">U.S. AbilityOne </w:t>
      </w:r>
      <w:r w:rsidR="00017E6E" w:rsidRPr="00E4533C">
        <w:rPr>
          <w:rFonts w:ascii="Times New Roman" w:hAnsi="Times New Roman" w:cs="Times New Roman"/>
          <w:sz w:val="24"/>
          <w:szCs w:val="24"/>
        </w:rPr>
        <w:t xml:space="preserve">Commission research establishing a </w:t>
      </w:r>
      <w:r w:rsidRPr="00E4533C">
        <w:rPr>
          <w:rFonts w:ascii="Times New Roman" w:hAnsi="Times New Roman" w:cs="Times New Roman"/>
          <w:sz w:val="24"/>
          <w:szCs w:val="24"/>
        </w:rPr>
        <w:t xml:space="preserve">new </w:t>
      </w:r>
      <w:r w:rsidR="00017E6E" w:rsidRPr="00E4533C">
        <w:rPr>
          <w:rFonts w:ascii="Times New Roman" w:hAnsi="Times New Roman" w:cs="Times New Roman"/>
          <w:sz w:val="24"/>
          <w:szCs w:val="24"/>
        </w:rPr>
        <w:t xml:space="preserve">CNA </w:t>
      </w:r>
      <w:r w:rsidRPr="00E4533C">
        <w:rPr>
          <w:rFonts w:ascii="Times New Roman" w:hAnsi="Times New Roman" w:cs="Times New Roman"/>
          <w:sz w:val="24"/>
          <w:szCs w:val="24"/>
        </w:rPr>
        <w:t xml:space="preserve">with NPAs that are competitive integrated employers, </w:t>
      </w:r>
      <w:r w:rsidR="00017E6E" w:rsidRPr="00E4533C">
        <w:rPr>
          <w:rFonts w:ascii="Times New Roman" w:hAnsi="Times New Roman" w:cs="Times New Roman"/>
          <w:sz w:val="24"/>
          <w:szCs w:val="24"/>
        </w:rPr>
        <w:t>focused on knowledge-based employment opportunities that requir</w:t>
      </w:r>
      <w:r w:rsidRPr="00E4533C">
        <w:rPr>
          <w:rFonts w:ascii="Times New Roman" w:hAnsi="Times New Roman" w:cs="Times New Roman"/>
          <w:sz w:val="24"/>
          <w:szCs w:val="24"/>
        </w:rPr>
        <w:t>e</w:t>
      </w:r>
      <w:r w:rsidR="00017E6E" w:rsidRPr="00E4533C">
        <w:rPr>
          <w:rFonts w:ascii="Times New Roman" w:hAnsi="Times New Roman" w:cs="Times New Roman"/>
          <w:sz w:val="24"/>
          <w:szCs w:val="24"/>
        </w:rPr>
        <w:t xml:space="preserve"> professional skills, business competencies, apprenticeships, and certification or credentials </w:t>
      </w:r>
      <w:r w:rsidRPr="00E4533C">
        <w:rPr>
          <w:rFonts w:ascii="Times New Roman" w:hAnsi="Times New Roman" w:cs="Times New Roman"/>
          <w:sz w:val="24"/>
          <w:szCs w:val="24"/>
        </w:rPr>
        <w:t>in services needed by the Federal Government.</w:t>
      </w:r>
    </w:p>
    <w:p w14:paraId="0851B8F4" w14:textId="720C4354" w:rsidR="00FF289A" w:rsidRPr="00E4533C" w:rsidRDefault="00FF289A" w:rsidP="00017E6E">
      <w:pPr>
        <w:spacing w:after="0" w:line="240" w:lineRule="auto"/>
        <w:rPr>
          <w:rFonts w:ascii="Times New Roman" w:hAnsi="Times New Roman" w:cs="Times New Roman"/>
          <w:sz w:val="24"/>
          <w:szCs w:val="24"/>
        </w:rPr>
      </w:pPr>
    </w:p>
    <w:p w14:paraId="0862B027" w14:textId="1DB99B13" w:rsidR="00890567" w:rsidRPr="00E4533C" w:rsidRDefault="00F159C3" w:rsidP="00017E6E">
      <w:pPr>
        <w:spacing w:after="0" w:line="240" w:lineRule="auto"/>
        <w:rPr>
          <w:rFonts w:ascii="Times New Roman" w:eastAsiaTheme="minorEastAsia" w:hAnsi="Times New Roman" w:cs="Times New Roman"/>
          <w:color w:val="000000" w:themeColor="text1"/>
          <w:sz w:val="24"/>
          <w:szCs w:val="24"/>
        </w:rPr>
      </w:pPr>
      <w:r w:rsidRPr="00E4533C">
        <w:rPr>
          <w:rFonts w:ascii="Times New Roman" w:eastAsiaTheme="minorEastAsia" w:hAnsi="Times New Roman" w:cs="Times New Roman"/>
          <w:color w:val="000000" w:themeColor="text1"/>
          <w:sz w:val="24"/>
          <w:szCs w:val="24"/>
        </w:rPr>
        <w:t xml:space="preserve">The Subcommittee </w:t>
      </w:r>
      <w:r w:rsidR="00FF289A" w:rsidRPr="00E4533C">
        <w:rPr>
          <w:rFonts w:ascii="Times New Roman" w:eastAsiaTheme="minorEastAsia" w:hAnsi="Times New Roman" w:cs="Times New Roman"/>
          <w:color w:val="000000" w:themeColor="text1"/>
          <w:sz w:val="24"/>
          <w:szCs w:val="24"/>
        </w:rPr>
        <w:t xml:space="preserve">will also </w:t>
      </w:r>
      <w:r w:rsidRPr="00E4533C">
        <w:rPr>
          <w:rFonts w:ascii="Times New Roman" w:eastAsiaTheme="minorEastAsia" w:hAnsi="Times New Roman" w:cs="Times New Roman"/>
          <w:color w:val="000000" w:themeColor="text1"/>
          <w:sz w:val="24"/>
          <w:szCs w:val="24"/>
        </w:rPr>
        <w:t>recommend</w:t>
      </w:r>
      <w:r w:rsidR="00FF289A" w:rsidRPr="00E4533C">
        <w:rPr>
          <w:rFonts w:ascii="Times New Roman" w:eastAsiaTheme="minorEastAsia" w:hAnsi="Times New Roman" w:cs="Times New Roman"/>
          <w:color w:val="000000" w:themeColor="text1"/>
          <w:sz w:val="24"/>
          <w:szCs w:val="24"/>
        </w:rPr>
        <w:t xml:space="preserve"> to the Panel</w:t>
      </w:r>
      <w:r w:rsidRPr="00E4533C">
        <w:rPr>
          <w:rFonts w:ascii="Times New Roman" w:eastAsiaTheme="minorEastAsia" w:hAnsi="Times New Roman" w:cs="Times New Roman"/>
          <w:color w:val="000000" w:themeColor="text1"/>
          <w:sz w:val="24"/>
          <w:szCs w:val="24"/>
        </w:rPr>
        <w:t xml:space="preserve"> a pilot </w:t>
      </w:r>
      <w:r w:rsidR="00FF289A" w:rsidRPr="00E4533C">
        <w:rPr>
          <w:rFonts w:ascii="Times New Roman" w:eastAsiaTheme="minorEastAsia" w:hAnsi="Times New Roman" w:cs="Times New Roman"/>
          <w:color w:val="000000" w:themeColor="text1"/>
          <w:sz w:val="24"/>
          <w:szCs w:val="24"/>
        </w:rPr>
        <w:t xml:space="preserve">placement </w:t>
      </w:r>
      <w:r w:rsidRPr="00E4533C">
        <w:rPr>
          <w:rFonts w:ascii="Times New Roman" w:eastAsiaTheme="minorEastAsia" w:hAnsi="Times New Roman" w:cs="Times New Roman"/>
          <w:color w:val="000000" w:themeColor="text1"/>
          <w:sz w:val="24"/>
          <w:szCs w:val="24"/>
        </w:rPr>
        <w:t xml:space="preserve">program that includes veterans in the AbilityOne Program who experience “significant barrier(s) to employment” based on their medical illness or injury expected to last for one year or longer.  </w:t>
      </w:r>
      <w:r w:rsidR="00FF289A" w:rsidRPr="00E4533C">
        <w:rPr>
          <w:rFonts w:ascii="Times New Roman" w:eastAsiaTheme="minorEastAsia" w:hAnsi="Times New Roman" w:cs="Times New Roman"/>
          <w:color w:val="000000" w:themeColor="text1"/>
          <w:sz w:val="24"/>
          <w:szCs w:val="24"/>
        </w:rPr>
        <w:t>Barriers to employment should be</w:t>
      </w:r>
      <w:r w:rsidRPr="00E4533C">
        <w:rPr>
          <w:rFonts w:ascii="Times New Roman" w:eastAsiaTheme="minorEastAsia" w:hAnsi="Times New Roman" w:cs="Times New Roman"/>
          <w:color w:val="000000" w:themeColor="text1"/>
          <w:sz w:val="24"/>
          <w:szCs w:val="24"/>
        </w:rPr>
        <w:t xml:space="preserve"> consistent with the Department of Labor’s Employment and Training </w:t>
      </w:r>
      <w:r w:rsidR="009F2D6A" w:rsidRPr="00E4533C">
        <w:rPr>
          <w:rFonts w:ascii="Times New Roman" w:eastAsiaTheme="minorEastAsia" w:hAnsi="Times New Roman" w:cs="Times New Roman"/>
          <w:color w:val="000000" w:themeColor="text1"/>
          <w:sz w:val="24"/>
          <w:szCs w:val="24"/>
        </w:rPr>
        <w:t>Administration criteria</w:t>
      </w:r>
      <w:r w:rsidRPr="00E4533C">
        <w:rPr>
          <w:rFonts w:ascii="Times New Roman" w:eastAsiaTheme="minorEastAsia" w:hAnsi="Times New Roman" w:cs="Times New Roman"/>
          <w:color w:val="000000" w:themeColor="text1"/>
          <w:sz w:val="24"/>
          <w:szCs w:val="24"/>
        </w:rPr>
        <w:t xml:space="preserve"> to provide employment-related support to individuals who have disabilities and receive multiple vocational rehabilitation services over an extended period.</w:t>
      </w:r>
    </w:p>
    <w:p w14:paraId="25050425" w14:textId="77777777" w:rsidR="00890567" w:rsidRPr="00E4533C" w:rsidRDefault="00890567" w:rsidP="00017E6E">
      <w:pPr>
        <w:spacing w:after="0" w:line="240" w:lineRule="auto"/>
        <w:rPr>
          <w:rFonts w:ascii="Times New Roman" w:eastAsiaTheme="minorEastAsia" w:hAnsi="Times New Roman" w:cs="Times New Roman"/>
          <w:color w:val="000000" w:themeColor="text1"/>
          <w:sz w:val="24"/>
          <w:szCs w:val="24"/>
        </w:rPr>
      </w:pPr>
    </w:p>
    <w:p w14:paraId="550CA90F" w14:textId="77777777" w:rsidR="007408F4" w:rsidRPr="00E4533C" w:rsidRDefault="00890567" w:rsidP="00017E6E">
      <w:pPr>
        <w:spacing w:after="0" w:line="240" w:lineRule="auto"/>
        <w:rPr>
          <w:rFonts w:ascii="Times New Roman" w:eastAsiaTheme="minorEastAsia" w:hAnsi="Times New Roman" w:cs="Times New Roman"/>
          <w:color w:val="000000" w:themeColor="text1"/>
          <w:sz w:val="24"/>
          <w:szCs w:val="24"/>
        </w:rPr>
      </w:pPr>
      <w:r w:rsidRPr="00E4533C">
        <w:rPr>
          <w:rFonts w:ascii="Times New Roman" w:eastAsiaTheme="minorEastAsia" w:hAnsi="Times New Roman" w:cs="Times New Roman"/>
          <w:color w:val="000000" w:themeColor="text1"/>
          <w:sz w:val="24"/>
          <w:szCs w:val="24"/>
        </w:rPr>
        <w:t>Additionally, the Subcommittee will present to the Panel a recommendation that the CNAs collaborate with the Department of Education Rehabilitation Services Administration, which oversees Stat</w:t>
      </w:r>
      <w:r w:rsidR="007408F4" w:rsidRPr="00E4533C">
        <w:rPr>
          <w:rFonts w:ascii="Times New Roman" w:eastAsiaTheme="minorEastAsia" w:hAnsi="Times New Roman" w:cs="Times New Roman"/>
          <w:color w:val="000000" w:themeColor="text1"/>
          <w:sz w:val="24"/>
          <w:szCs w:val="24"/>
        </w:rPr>
        <w:t>e vocational rehabilitation</w:t>
      </w:r>
      <w:r w:rsidRPr="00E4533C">
        <w:rPr>
          <w:rFonts w:ascii="Times New Roman" w:eastAsiaTheme="minorEastAsia" w:hAnsi="Times New Roman" w:cs="Times New Roman"/>
          <w:color w:val="000000" w:themeColor="text1"/>
          <w:sz w:val="24"/>
          <w:szCs w:val="24"/>
        </w:rPr>
        <w:t xml:space="preserve"> programs and provides other services to individuals with disabilities, to maximize CIE education for NPAs.  Collaboration should include multiple site visits to </w:t>
      </w:r>
      <w:r w:rsidR="007408F4" w:rsidRPr="00E4533C">
        <w:rPr>
          <w:rFonts w:ascii="Times New Roman" w:eastAsiaTheme="minorEastAsia" w:hAnsi="Times New Roman" w:cs="Times New Roman"/>
          <w:color w:val="000000" w:themeColor="text1"/>
          <w:sz w:val="24"/>
          <w:szCs w:val="24"/>
        </w:rPr>
        <w:t xml:space="preserve">vocational rehabilitation </w:t>
      </w:r>
      <w:r w:rsidRPr="00E4533C">
        <w:rPr>
          <w:rFonts w:ascii="Times New Roman" w:eastAsiaTheme="minorEastAsia" w:hAnsi="Times New Roman" w:cs="Times New Roman"/>
          <w:color w:val="000000" w:themeColor="text1"/>
          <w:sz w:val="24"/>
          <w:szCs w:val="24"/>
        </w:rPr>
        <w:t>integrated employment work sites within the AbilityOne Program to see employee independence, integrative workforce, and competitive wages in various labor markets.</w:t>
      </w:r>
    </w:p>
    <w:p w14:paraId="41BE1ADC" w14:textId="77777777" w:rsidR="007408F4" w:rsidRPr="00E4533C" w:rsidRDefault="007408F4" w:rsidP="00017E6E">
      <w:pPr>
        <w:spacing w:after="0" w:line="240" w:lineRule="auto"/>
        <w:rPr>
          <w:rFonts w:ascii="Times New Roman" w:eastAsiaTheme="minorEastAsia" w:hAnsi="Times New Roman" w:cs="Times New Roman"/>
          <w:color w:val="000000" w:themeColor="text1"/>
          <w:sz w:val="24"/>
          <w:szCs w:val="24"/>
        </w:rPr>
      </w:pPr>
    </w:p>
    <w:p w14:paraId="5B322458" w14:textId="673A5560" w:rsidR="00F159C3" w:rsidRPr="00E4533C" w:rsidRDefault="007408F4" w:rsidP="00017E6E">
      <w:pPr>
        <w:spacing w:after="0" w:line="240" w:lineRule="auto"/>
        <w:rPr>
          <w:rFonts w:ascii="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lastRenderedPageBreak/>
        <w:t>Finally, in 2021 the Subcommittee will recommend to the Panel that the Commission work with the Department of Labor’s ODEP National Expansion of Employment Opportunities Network (NEON) program to collaborate with vocational rehabilitation offices to educate, inform, and enhance the AbilityOne Program’s mission during the transition to competitive employment positions for people with significant disabilities.  NEON is a new ODEP initiative that partners with national disability service provider organizations to meet their needs in the field and to offer the best employment options for all individuals with disabilities, including those with the most significant disabilities.  In collaboration with NEON, the Commission and the CNAs can work to establish employment networks, action plans, and policies to maximize the outcome of CIE for the AbilityOne Program.</w:t>
      </w:r>
    </w:p>
    <w:p w14:paraId="3A922D1E" w14:textId="77777777" w:rsidR="00017E6E" w:rsidRPr="00E4533C" w:rsidRDefault="00017E6E" w:rsidP="00017E6E">
      <w:pPr>
        <w:spacing w:after="0" w:line="240" w:lineRule="auto"/>
        <w:rPr>
          <w:rFonts w:ascii="Times New Roman" w:hAnsi="Times New Roman" w:cs="Times New Roman"/>
          <w:sz w:val="24"/>
          <w:szCs w:val="24"/>
        </w:rPr>
      </w:pPr>
    </w:p>
    <w:p w14:paraId="6E3EC35D" w14:textId="4AA58805" w:rsidR="00E37364" w:rsidRPr="00E4533C" w:rsidRDefault="00E37364" w:rsidP="00424DAE">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t>Resource Requirement (if applicable)</w:t>
      </w:r>
      <w:r w:rsidRPr="00E4533C">
        <w:rPr>
          <w:rFonts w:ascii="Times New Roman" w:hAnsi="Times New Roman" w:cs="Times New Roman"/>
          <w:sz w:val="24"/>
          <w:szCs w:val="24"/>
        </w:rPr>
        <w:t xml:space="preserve">:  </w:t>
      </w:r>
    </w:p>
    <w:p w14:paraId="43F75615" w14:textId="4426C35C" w:rsidR="00424DAE" w:rsidRPr="00E4533C" w:rsidRDefault="00424DAE" w:rsidP="00424DAE">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(1) Funding for F</w:t>
      </w:r>
      <w:r w:rsidR="009A5246" w:rsidRPr="00E4533C">
        <w:rPr>
          <w:rFonts w:ascii="Times New Roman" w:hAnsi="Times New Roman" w:cs="Times New Roman"/>
          <w:sz w:val="24"/>
          <w:szCs w:val="24"/>
        </w:rPr>
        <w:t>Y</w:t>
      </w:r>
      <w:r w:rsidRPr="00E4533C">
        <w:rPr>
          <w:rFonts w:ascii="Times New Roman" w:hAnsi="Times New Roman" w:cs="Times New Roman"/>
          <w:sz w:val="24"/>
          <w:szCs w:val="24"/>
        </w:rPr>
        <w:t xml:space="preserve"> 2022 in the amount of $700,000 for four Commission staff positions:</w:t>
      </w:r>
      <w:r w:rsidR="009A5246"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two FTEs to support the Program Management Office for CNA Cooperative Agreements and two FTEs in Business Operations to work with customers and defense industry partners in the development of the strategic business plan for a veteran-focused CNA.  These positions must be supported with an additional $125,000 in funding for travel, training, space, and equipment in FY 2021.</w:t>
      </w:r>
    </w:p>
    <w:p w14:paraId="02AE4783" w14:textId="77777777" w:rsidR="00424DAE" w:rsidRPr="00E4533C" w:rsidRDefault="00424DAE" w:rsidP="00424DAE">
      <w:pPr>
        <w:spacing w:after="0" w:line="240" w:lineRule="auto"/>
        <w:rPr>
          <w:rFonts w:ascii="Times New Roman" w:hAnsi="Times New Roman" w:cs="Times New Roman"/>
          <w:sz w:val="24"/>
          <w:szCs w:val="24"/>
        </w:rPr>
      </w:pPr>
    </w:p>
    <w:p w14:paraId="5B7F8236" w14:textId="0370A421" w:rsidR="00433ECC" w:rsidRPr="00E4533C" w:rsidRDefault="00424DAE" w:rsidP="00424DAE">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(2) Funding in future </w:t>
      </w:r>
      <w:r w:rsidR="000A323A" w:rsidRPr="00E4533C">
        <w:rPr>
          <w:rFonts w:ascii="Times New Roman" w:hAnsi="Times New Roman" w:cs="Times New Roman"/>
          <w:sz w:val="24"/>
          <w:szCs w:val="24"/>
        </w:rPr>
        <w:t>f</w:t>
      </w:r>
      <w:r w:rsidRPr="00E4533C">
        <w:rPr>
          <w:rFonts w:ascii="Times New Roman" w:hAnsi="Times New Roman" w:cs="Times New Roman"/>
          <w:sz w:val="24"/>
          <w:szCs w:val="24"/>
        </w:rPr>
        <w:t xml:space="preserve">iscal </w:t>
      </w:r>
      <w:r w:rsidR="000A323A" w:rsidRPr="00E4533C">
        <w:rPr>
          <w:rFonts w:ascii="Times New Roman" w:hAnsi="Times New Roman" w:cs="Times New Roman"/>
          <w:sz w:val="24"/>
          <w:szCs w:val="24"/>
        </w:rPr>
        <w:t>y</w:t>
      </w:r>
      <w:r w:rsidRPr="00E4533C">
        <w:rPr>
          <w:rFonts w:ascii="Times New Roman" w:hAnsi="Times New Roman" w:cs="Times New Roman"/>
          <w:sz w:val="24"/>
          <w:szCs w:val="24"/>
        </w:rPr>
        <w:t>ears to sustain and support these positions, at a minimum.</w:t>
      </w:r>
    </w:p>
    <w:p w14:paraId="45B33978" w14:textId="45D8B824" w:rsidR="00433ECC" w:rsidRPr="00E4533C" w:rsidRDefault="00433ECC" w:rsidP="00433ECC">
      <w:pPr>
        <w:spacing w:after="0" w:line="240" w:lineRule="auto"/>
        <w:rPr>
          <w:rFonts w:ascii="Times New Roman" w:hAnsi="Times New Roman" w:cs="Times New Roman"/>
          <w:sz w:val="24"/>
          <w:szCs w:val="24"/>
        </w:rPr>
      </w:pPr>
    </w:p>
    <w:p w14:paraId="261D1CB0" w14:textId="77777777" w:rsidR="00424DAE" w:rsidRPr="00E4533C" w:rsidRDefault="00424DAE" w:rsidP="00433ECC">
      <w:pPr>
        <w:spacing w:after="0" w:line="240" w:lineRule="auto"/>
        <w:rPr>
          <w:rFonts w:ascii="Times New Roman" w:hAnsi="Times New Roman" w:cs="Times New Roman"/>
          <w:sz w:val="24"/>
          <w:szCs w:val="24"/>
        </w:rPr>
      </w:pPr>
    </w:p>
    <w:p w14:paraId="07B080FF" w14:textId="3AEA7710" w:rsidR="00433ECC" w:rsidRPr="00E4533C" w:rsidRDefault="00433ECC" w:rsidP="00433ECC">
      <w:pPr>
        <w:spacing w:after="0" w:line="240" w:lineRule="auto"/>
        <w:rPr>
          <w:rFonts w:ascii="Times New Roman" w:hAnsi="Times New Roman" w:cs="Times New Roman"/>
          <w:color w:val="000000" w:themeColor="text1"/>
          <w:sz w:val="24"/>
          <w:szCs w:val="24"/>
        </w:rPr>
      </w:pPr>
      <w:r w:rsidRPr="00E4533C">
        <w:rPr>
          <w:rFonts w:ascii="Times New Roman" w:hAnsi="Times New Roman" w:cs="Times New Roman"/>
          <w:b/>
          <w:sz w:val="24"/>
          <w:szCs w:val="24"/>
        </w:rPr>
        <w:t>Panel Recommendation 24:</w:t>
      </w:r>
      <w:r w:rsidRPr="00E4533C">
        <w:rPr>
          <w:rFonts w:ascii="Times New Roman" w:hAnsi="Times New Roman" w:cs="Times New Roman"/>
          <w:sz w:val="24"/>
          <w:szCs w:val="24"/>
        </w:rPr>
        <w:t xml:space="preserve"> </w:t>
      </w:r>
      <w:r w:rsidR="009A5246" w:rsidRPr="00E4533C">
        <w:rPr>
          <w:rFonts w:ascii="Times New Roman" w:hAnsi="Times New Roman" w:cs="Times New Roman"/>
          <w:sz w:val="24"/>
          <w:szCs w:val="24"/>
        </w:rPr>
        <w:t xml:space="preserve"> </w:t>
      </w:r>
      <w:r w:rsidR="00363E76" w:rsidRPr="00E4533C">
        <w:rPr>
          <w:rFonts w:ascii="Times New Roman" w:hAnsi="Times New Roman" w:cs="Times New Roman"/>
          <w:sz w:val="24"/>
          <w:szCs w:val="24"/>
        </w:rPr>
        <w:t xml:space="preserve">Require CNAs to develop a certificate-based training program for individuals certifying an individual’s eligibility to work on AbilityOne Program contracts, consider accepting electronic medical documents securely transmitted from Federal and State </w:t>
      </w:r>
      <w:r w:rsidR="007408F4" w:rsidRPr="00E4533C">
        <w:rPr>
          <w:rFonts w:ascii="Times New Roman" w:hAnsi="Times New Roman" w:cs="Times New Roman"/>
          <w:sz w:val="24"/>
          <w:szCs w:val="24"/>
        </w:rPr>
        <w:t>vocational rehabilitation agencies</w:t>
      </w:r>
      <w:r w:rsidR="00363E76" w:rsidRPr="00E4533C">
        <w:rPr>
          <w:rFonts w:ascii="Times New Roman" w:hAnsi="Times New Roman" w:cs="Times New Roman"/>
          <w:sz w:val="24"/>
          <w:szCs w:val="24"/>
        </w:rPr>
        <w:t>, and adopt a standardized form approved by OPM</w:t>
      </w:r>
      <w:r w:rsidRPr="00E4533C">
        <w:rPr>
          <w:rFonts w:ascii="Times New Roman" w:hAnsi="Times New Roman" w:cs="Times New Roman"/>
          <w:sz w:val="24"/>
          <w:szCs w:val="24"/>
        </w:rPr>
        <w:t>.</w:t>
      </w:r>
    </w:p>
    <w:p w14:paraId="1951664B" w14:textId="77777777" w:rsidR="00433ECC" w:rsidRPr="00E4533C" w:rsidRDefault="00433ECC" w:rsidP="00433ECC">
      <w:pPr>
        <w:spacing w:after="0" w:line="240" w:lineRule="auto"/>
        <w:rPr>
          <w:rFonts w:ascii="Times New Roman" w:hAnsi="Times New Roman" w:cs="Times New Roman"/>
          <w:color w:val="000000" w:themeColor="text1"/>
          <w:sz w:val="24"/>
          <w:szCs w:val="24"/>
        </w:rPr>
      </w:pPr>
    </w:p>
    <w:p w14:paraId="62CE12CD" w14:textId="77777777" w:rsidR="00433ECC" w:rsidRPr="00E4533C" w:rsidRDefault="00433ECC" w:rsidP="00433ECC">
      <w:pPr>
        <w:spacing w:after="0" w:line="240" w:lineRule="auto"/>
        <w:rPr>
          <w:rFonts w:ascii="Times New Roman" w:hAnsi="Times New Roman" w:cs="Times New Roman"/>
          <w:b/>
          <w:sz w:val="24"/>
          <w:szCs w:val="24"/>
        </w:rPr>
      </w:pPr>
      <w:r w:rsidRPr="00E4533C">
        <w:rPr>
          <w:rFonts w:ascii="Times New Roman" w:hAnsi="Times New Roman" w:cs="Times New Roman"/>
          <w:b/>
          <w:sz w:val="24"/>
          <w:szCs w:val="24"/>
        </w:rPr>
        <w:t>Background:</w:t>
      </w:r>
    </w:p>
    <w:p w14:paraId="32E923F7" w14:textId="49C1291D" w:rsidR="004C19EE" w:rsidRPr="00E4533C" w:rsidRDefault="004C19EE" w:rsidP="004C19EE">
      <w:pPr>
        <w:kinsoku w:val="0"/>
        <w:overflowPunct w:val="0"/>
        <w:spacing w:after="0" w:line="240" w:lineRule="auto"/>
        <w:contextualSpacing/>
        <w:textAlignment w:val="baseline"/>
        <w:rPr>
          <w:rFonts w:ascii="Times New Roman" w:eastAsia="Times New Roman" w:hAnsi="Times New Roman" w:cs="Times New Roman"/>
          <w:sz w:val="24"/>
          <w:szCs w:val="24"/>
        </w:rPr>
      </w:pPr>
      <w:r w:rsidRPr="00E4533C">
        <w:rPr>
          <w:rFonts w:ascii="Times New Roman" w:eastAsiaTheme="minorEastAsia" w:hAnsi="Times New Roman" w:cs="Times New Roman"/>
          <w:color w:val="000000" w:themeColor="text1"/>
          <w:sz w:val="24"/>
          <w:szCs w:val="24"/>
        </w:rPr>
        <w:t xml:space="preserve">Section 898(c)(3) – recommend actions to ensure opportunities </w:t>
      </w:r>
      <w:r w:rsidRPr="00E4533C">
        <w:rPr>
          <w:rFonts w:ascii="Times New Roman" w:eastAsiaTheme="minorEastAsia" w:hAnsi="Times New Roman" w:cs="Times New Roman"/>
          <w:bCs/>
          <w:color w:val="000000" w:themeColor="text1"/>
          <w:sz w:val="24"/>
          <w:szCs w:val="24"/>
        </w:rPr>
        <w:t xml:space="preserve">for employment of veterans with significant disabilities and for </w:t>
      </w:r>
      <w:r w:rsidR="000A323A" w:rsidRPr="00E4533C">
        <w:rPr>
          <w:rFonts w:ascii="Times New Roman" w:eastAsiaTheme="minorEastAsia" w:hAnsi="Times New Roman" w:cs="Times New Roman"/>
          <w:bCs/>
          <w:color w:val="000000" w:themeColor="text1"/>
          <w:sz w:val="24"/>
          <w:szCs w:val="24"/>
        </w:rPr>
        <w:t xml:space="preserve">the </w:t>
      </w:r>
      <w:r w:rsidRPr="00E4533C">
        <w:rPr>
          <w:rFonts w:ascii="Times New Roman" w:eastAsiaTheme="minorEastAsia" w:hAnsi="Times New Roman" w:cs="Times New Roman"/>
          <w:bCs/>
          <w:color w:val="000000" w:themeColor="text1"/>
          <w:sz w:val="24"/>
          <w:szCs w:val="24"/>
        </w:rPr>
        <w:t xml:space="preserve">employment of individuals </w:t>
      </w:r>
      <w:r w:rsidRPr="00E4533C">
        <w:rPr>
          <w:rFonts w:ascii="Times New Roman" w:eastAsiaTheme="minorEastAsia" w:hAnsi="Times New Roman" w:cs="Times New Roman"/>
          <w:color w:val="000000" w:themeColor="text1"/>
          <w:sz w:val="24"/>
          <w:szCs w:val="24"/>
        </w:rPr>
        <w:t>who are blind or who have significant disabilities</w:t>
      </w:r>
    </w:p>
    <w:p w14:paraId="12B0FD24" w14:textId="2A24ACE8" w:rsidR="004C19EE" w:rsidRPr="00E4533C" w:rsidRDefault="004C19EE" w:rsidP="00C52B57">
      <w:pPr>
        <w:spacing w:after="0" w:line="240" w:lineRule="auto"/>
        <w:rPr>
          <w:rFonts w:ascii="Times New Roman" w:hAnsi="Times New Roman" w:cs="Times New Roman"/>
          <w:sz w:val="24"/>
          <w:szCs w:val="24"/>
        </w:rPr>
      </w:pPr>
    </w:p>
    <w:p w14:paraId="17A74B89" w14:textId="7768B586" w:rsidR="000A323A" w:rsidRPr="00E4533C" w:rsidRDefault="000A323A" w:rsidP="000A323A">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Currently, for evaluating a person with a significant disability, the evaluator must be a person or persons qualified by training and experience to assess the work potential, interests, aptitudes, and abilities of persons with disabilities.</w:t>
      </w:r>
    </w:p>
    <w:p w14:paraId="5C0A036A" w14:textId="77777777" w:rsidR="000A323A" w:rsidRPr="00E4533C" w:rsidRDefault="000A323A" w:rsidP="00C52B57">
      <w:pPr>
        <w:spacing w:after="0" w:line="240" w:lineRule="auto"/>
        <w:rPr>
          <w:rFonts w:ascii="Times New Roman" w:hAnsi="Times New Roman" w:cs="Times New Roman"/>
          <w:sz w:val="24"/>
          <w:szCs w:val="24"/>
        </w:rPr>
      </w:pPr>
    </w:p>
    <w:p w14:paraId="1727D67B" w14:textId="091ADEAD" w:rsidR="00C52B57" w:rsidRPr="00E4533C" w:rsidRDefault="00C52B57" w:rsidP="00C52B57">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AbilityOne Program </w:t>
      </w:r>
      <w:r w:rsidR="00113164" w:rsidRPr="00E4533C">
        <w:rPr>
          <w:rFonts w:ascii="Times New Roman" w:hAnsi="Times New Roman" w:cs="Times New Roman"/>
          <w:sz w:val="24"/>
          <w:szCs w:val="24"/>
        </w:rPr>
        <w:t xml:space="preserve">Compliance Policy </w:t>
      </w:r>
      <w:r w:rsidRPr="00E4533C">
        <w:rPr>
          <w:rFonts w:ascii="Times New Roman" w:hAnsi="Times New Roman" w:cs="Times New Roman"/>
          <w:sz w:val="24"/>
          <w:szCs w:val="24"/>
        </w:rPr>
        <w:t>governs the IEE certification/validation process</w:t>
      </w:r>
      <w:r w:rsidR="003040F1" w:rsidRPr="00E4533C">
        <w:rPr>
          <w:rFonts w:ascii="Times New Roman" w:hAnsi="Times New Roman" w:cs="Times New Roman"/>
          <w:sz w:val="24"/>
          <w:szCs w:val="24"/>
        </w:rPr>
        <w:t>;</w:t>
      </w:r>
      <w:r w:rsidRPr="00E4533C">
        <w:rPr>
          <w:rFonts w:ascii="Times New Roman" w:hAnsi="Times New Roman" w:cs="Times New Roman"/>
          <w:sz w:val="24"/>
          <w:szCs w:val="24"/>
        </w:rPr>
        <w:t xml:space="preserve"> some of the larger NPAs have formal training, certification, and validation program</w:t>
      </w:r>
      <w:r w:rsidR="003040F1" w:rsidRPr="00E4533C">
        <w:rPr>
          <w:rFonts w:ascii="Times New Roman" w:hAnsi="Times New Roman" w:cs="Times New Roman"/>
          <w:sz w:val="24"/>
          <w:szCs w:val="24"/>
        </w:rPr>
        <w:t>s</w:t>
      </w:r>
      <w:r w:rsidRPr="00E4533C">
        <w:rPr>
          <w:rFonts w:ascii="Times New Roman" w:hAnsi="Times New Roman" w:cs="Times New Roman"/>
          <w:sz w:val="24"/>
          <w:szCs w:val="24"/>
        </w:rPr>
        <w:t xml:space="preserve"> for their employees who complete the IEE process</w:t>
      </w:r>
      <w:r w:rsidR="003040F1" w:rsidRPr="00E4533C">
        <w:rPr>
          <w:rFonts w:ascii="Times New Roman" w:hAnsi="Times New Roman" w:cs="Times New Roman"/>
          <w:sz w:val="24"/>
          <w:szCs w:val="24"/>
        </w:rPr>
        <w:t>,</w:t>
      </w:r>
      <w:r w:rsidRPr="00E4533C">
        <w:rPr>
          <w:rFonts w:ascii="Times New Roman" w:hAnsi="Times New Roman" w:cs="Times New Roman"/>
          <w:sz w:val="24"/>
          <w:szCs w:val="24"/>
        </w:rPr>
        <w:t xml:space="preserve"> while others do not.  Most of the smaller NPAs do not have</w:t>
      </w:r>
      <w:r w:rsidR="003040F1" w:rsidRPr="00E4533C">
        <w:rPr>
          <w:rFonts w:ascii="Times New Roman" w:hAnsi="Times New Roman" w:cs="Times New Roman"/>
          <w:sz w:val="24"/>
          <w:szCs w:val="24"/>
        </w:rPr>
        <w:t xml:space="preserve"> sufficient</w:t>
      </w:r>
      <w:r w:rsidRPr="00E4533C">
        <w:rPr>
          <w:rFonts w:ascii="Times New Roman" w:hAnsi="Times New Roman" w:cs="Times New Roman"/>
          <w:sz w:val="24"/>
          <w:szCs w:val="24"/>
        </w:rPr>
        <w:t xml:space="preserve"> training personnel to establish a formal training, certification, and validation program</w:t>
      </w:r>
      <w:r w:rsidR="00415FC6" w:rsidRPr="00E4533C">
        <w:rPr>
          <w:rFonts w:ascii="Times New Roman" w:hAnsi="Times New Roman" w:cs="Times New Roman"/>
          <w:sz w:val="24"/>
          <w:szCs w:val="24"/>
        </w:rPr>
        <w:t>,</w:t>
      </w:r>
      <w:r w:rsidRPr="00E4533C">
        <w:rPr>
          <w:rFonts w:ascii="Times New Roman" w:hAnsi="Times New Roman" w:cs="Times New Roman"/>
          <w:sz w:val="24"/>
          <w:szCs w:val="24"/>
        </w:rPr>
        <w:t xml:space="preserve"> although they typically complete informal training. </w:t>
      </w:r>
      <w:r w:rsidR="00415FC6" w:rsidRPr="00E4533C">
        <w:rPr>
          <w:rFonts w:ascii="Times New Roman" w:hAnsi="Times New Roman" w:cs="Times New Roman"/>
          <w:sz w:val="24"/>
          <w:szCs w:val="24"/>
        </w:rPr>
        <w:t xml:space="preserve"> T</w:t>
      </w:r>
      <w:r w:rsidRPr="00E4533C">
        <w:rPr>
          <w:rFonts w:ascii="Times New Roman" w:hAnsi="Times New Roman" w:cs="Times New Roman"/>
          <w:sz w:val="24"/>
          <w:szCs w:val="24"/>
        </w:rPr>
        <w:t xml:space="preserve">here is a need to </w:t>
      </w:r>
      <w:r w:rsidR="003040F1" w:rsidRPr="00E4533C">
        <w:rPr>
          <w:rFonts w:ascii="Times New Roman" w:hAnsi="Times New Roman" w:cs="Times New Roman"/>
          <w:sz w:val="24"/>
          <w:szCs w:val="24"/>
        </w:rPr>
        <w:t xml:space="preserve">develop </w:t>
      </w:r>
      <w:r w:rsidRPr="00E4533C">
        <w:rPr>
          <w:rFonts w:ascii="Times New Roman" w:hAnsi="Times New Roman" w:cs="Times New Roman"/>
          <w:sz w:val="24"/>
          <w:szCs w:val="24"/>
        </w:rPr>
        <w:t>a standardized process that lends itself to program</w:t>
      </w:r>
      <w:r w:rsidR="003040F1" w:rsidRPr="00E4533C">
        <w:rPr>
          <w:rFonts w:ascii="Times New Roman" w:hAnsi="Times New Roman" w:cs="Times New Roman"/>
          <w:sz w:val="24"/>
          <w:szCs w:val="24"/>
        </w:rPr>
        <w:t>-</w:t>
      </w:r>
      <w:r w:rsidRPr="00E4533C">
        <w:rPr>
          <w:rFonts w:ascii="Times New Roman" w:hAnsi="Times New Roman" w:cs="Times New Roman"/>
          <w:sz w:val="24"/>
          <w:szCs w:val="24"/>
        </w:rPr>
        <w:t>wide compliance with oversight components.</w:t>
      </w:r>
    </w:p>
    <w:p w14:paraId="1D0FFB53" w14:textId="77777777" w:rsidR="00C52B57" w:rsidRPr="00E4533C" w:rsidRDefault="00C52B57" w:rsidP="00433ECC">
      <w:pPr>
        <w:spacing w:after="0" w:line="240" w:lineRule="auto"/>
        <w:rPr>
          <w:rFonts w:ascii="Times New Roman" w:hAnsi="Times New Roman" w:cs="Times New Roman"/>
          <w:sz w:val="24"/>
          <w:szCs w:val="24"/>
        </w:rPr>
      </w:pPr>
    </w:p>
    <w:p w14:paraId="19459F43" w14:textId="36D887D2" w:rsidR="00310935" w:rsidRPr="00E4533C" w:rsidRDefault="00433ECC" w:rsidP="003040F1">
      <w:pPr>
        <w:spacing w:after="0" w:line="240" w:lineRule="auto"/>
        <w:rPr>
          <w:rFonts w:ascii="Times New Roman" w:hAnsi="Times New Roman" w:cs="Times New Roman"/>
          <w:sz w:val="24"/>
          <w:szCs w:val="24"/>
        </w:rPr>
      </w:pPr>
      <w:r w:rsidRPr="00E4533C">
        <w:rPr>
          <w:rFonts w:ascii="Times New Roman" w:hAnsi="Times New Roman" w:cs="Times New Roman"/>
          <w:b/>
          <w:sz w:val="24"/>
          <w:szCs w:val="24"/>
        </w:rPr>
        <w:t xml:space="preserve">Implementation Status: </w:t>
      </w:r>
    </w:p>
    <w:p w14:paraId="209367A3" w14:textId="55360C6D" w:rsidR="00113164" w:rsidRPr="00E4533C" w:rsidRDefault="004B2DFC" w:rsidP="00113164">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In 2021, the Subcommittee will present to the Panel a recommendation for</w:t>
      </w:r>
      <w:r w:rsidR="00113164" w:rsidRPr="00E4533C">
        <w:rPr>
          <w:rFonts w:ascii="Times New Roman" w:hAnsi="Times New Roman" w:cs="Times New Roman"/>
          <w:sz w:val="24"/>
          <w:szCs w:val="24"/>
        </w:rPr>
        <w:t xml:space="preserve"> the Commission </w:t>
      </w:r>
      <w:r w:rsidRPr="00E4533C">
        <w:rPr>
          <w:rFonts w:ascii="Times New Roman" w:hAnsi="Times New Roman" w:cs="Times New Roman"/>
          <w:sz w:val="24"/>
          <w:szCs w:val="24"/>
        </w:rPr>
        <w:t xml:space="preserve">to build into </w:t>
      </w:r>
      <w:r w:rsidR="00113164" w:rsidRPr="00E4533C">
        <w:rPr>
          <w:rFonts w:ascii="Times New Roman" w:hAnsi="Times New Roman" w:cs="Times New Roman"/>
          <w:sz w:val="24"/>
          <w:szCs w:val="24"/>
        </w:rPr>
        <w:t>the Cooperative Agreement</w:t>
      </w:r>
      <w:r w:rsidRPr="00E4533C">
        <w:rPr>
          <w:rFonts w:ascii="Times New Roman" w:hAnsi="Times New Roman" w:cs="Times New Roman"/>
          <w:sz w:val="24"/>
          <w:szCs w:val="24"/>
        </w:rPr>
        <w:t xml:space="preserve"> the requirement for</w:t>
      </w:r>
      <w:r w:rsidR="00113164" w:rsidRPr="00E4533C">
        <w:rPr>
          <w:rFonts w:ascii="Times New Roman" w:hAnsi="Times New Roman" w:cs="Times New Roman"/>
          <w:sz w:val="24"/>
          <w:szCs w:val="24"/>
        </w:rPr>
        <w:t xml:space="preserve"> CNAs to establish a certificate-based training program for individuals within the NPAs verifying the IEE or, if adopted, </w:t>
      </w:r>
      <w:r w:rsidRPr="00E4533C">
        <w:rPr>
          <w:rFonts w:ascii="Times New Roman" w:hAnsi="Times New Roman" w:cs="Times New Roman"/>
          <w:sz w:val="24"/>
          <w:szCs w:val="24"/>
        </w:rPr>
        <w:t xml:space="preserve">OPM Optional </w:t>
      </w:r>
      <w:r w:rsidRPr="00E4533C">
        <w:rPr>
          <w:rFonts w:ascii="Times New Roman" w:hAnsi="Times New Roman" w:cs="Times New Roman"/>
          <w:sz w:val="24"/>
          <w:szCs w:val="24"/>
        </w:rPr>
        <w:lastRenderedPageBreak/>
        <w:t>Form (</w:t>
      </w:r>
      <w:r w:rsidR="00113164" w:rsidRPr="00E4533C">
        <w:rPr>
          <w:rFonts w:ascii="Times New Roman" w:hAnsi="Times New Roman" w:cs="Times New Roman"/>
          <w:sz w:val="24"/>
          <w:szCs w:val="24"/>
        </w:rPr>
        <w:t>OF</w:t>
      </w:r>
      <w:r w:rsidRPr="00E4533C">
        <w:rPr>
          <w:rFonts w:ascii="Times New Roman" w:hAnsi="Times New Roman" w:cs="Times New Roman"/>
          <w:sz w:val="24"/>
          <w:szCs w:val="24"/>
        </w:rPr>
        <w:t>)</w:t>
      </w:r>
      <w:r w:rsidR="00113164" w:rsidRPr="00E4533C">
        <w:rPr>
          <w:rFonts w:ascii="Times New Roman" w:hAnsi="Times New Roman" w:cs="Times New Roman"/>
          <w:sz w:val="24"/>
          <w:szCs w:val="24"/>
        </w:rPr>
        <w:t xml:space="preserve"> 178, Certificate of Medical Examination.</w:t>
      </w:r>
      <w:r w:rsidR="003C069E" w:rsidRPr="00E4533C">
        <w:rPr>
          <w:rFonts w:ascii="Times New Roman" w:hAnsi="Times New Roman" w:cs="Times New Roman"/>
          <w:sz w:val="24"/>
          <w:szCs w:val="24"/>
        </w:rPr>
        <w:t xml:space="preserve">  </w:t>
      </w:r>
      <w:r w:rsidR="00113164" w:rsidRPr="00E4533C">
        <w:rPr>
          <w:rFonts w:ascii="Times New Roman" w:hAnsi="Times New Roman" w:cs="Times New Roman"/>
          <w:sz w:val="24"/>
          <w:szCs w:val="24"/>
        </w:rPr>
        <w:t xml:space="preserve">OF 178 is an approved OPM form that </w:t>
      </w:r>
      <w:r w:rsidR="003C069E" w:rsidRPr="00E4533C">
        <w:rPr>
          <w:rFonts w:ascii="Times New Roman" w:hAnsi="Times New Roman" w:cs="Times New Roman"/>
          <w:sz w:val="24"/>
          <w:szCs w:val="24"/>
        </w:rPr>
        <w:t>meets</w:t>
      </w:r>
      <w:r w:rsidR="00113164" w:rsidRPr="00E4533C">
        <w:rPr>
          <w:rFonts w:ascii="Times New Roman" w:hAnsi="Times New Roman" w:cs="Times New Roman"/>
          <w:sz w:val="24"/>
          <w:szCs w:val="24"/>
        </w:rPr>
        <w:t xml:space="preserve"> the criteria of the AbilityOne Compliance Program’s current IEE requirements and supports the Panel recommendations and changes to the current </w:t>
      </w:r>
      <w:r w:rsidR="003C069E" w:rsidRPr="00E4533C">
        <w:rPr>
          <w:rFonts w:ascii="Times New Roman" w:hAnsi="Times New Roman" w:cs="Times New Roman"/>
          <w:sz w:val="24"/>
          <w:szCs w:val="24"/>
        </w:rPr>
        <w:t xml:space="preserve">IEE </w:t>
      </w:r>
      <w:r w:rsidR="00113164" w:rsidRPr="00E4533C">
        <w:rPr>
          <w:rFonts w:ascii="Times New Roman" w:hAnsi="Times New Roman" w:cs="Times New Roman"/>
          <w:sz w:val="24"/>
          <w:szCs w:val="24"/>
        </w:rPr>
        <w:t>form.</w:t>
      </w:r>
    </w:p>
    <w:p w14:paraId="10F08098" w14:textId="77777777" w:rsidR="003C069E" w:rsidRPr="00E4533C" w:rsidRDefault="003C069E" w:rsidP="00E37364">
      <w:pPr>
        <w:spacing w:after="0" w:line="240" w:lineRule="auto"/>
        <w:rPr>
          <w:rFonts w:ascii="Times New Roman" w:hAnsi="Times New Roman" w:cs="Times New Roman"/>
          <w:sz w:val="24"/>
          <w:szCs w:val="24"/>
        </w:rPr>
      </w:pPr>
    </w:p>
    <w:p w14:paraId="6B07E822" w14:textId="1E393034" w:rsidR="00E37364" w:rsidRPr="00E4533C" w:rsidRDefault="003040F1" w:rsidP="00E37364">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 xml:space="preserve">Subcommittee Eight identified the need to revisit the </w:t>
      </w:r>
      <w:r w:rsidR="003C069E" w:rsidRPr="00E4533C">
        <w:rPr>
          <w:rFonts w:ascii="Times New Roman" w:hAnsi="Times New Roman" w:cs="Times New Roman"/>
          <w:sz w:val="24"/>
          <w:szCs w:val="24"/>
        </w:rPr>
        <w:t xml:space="preserve">IEE </w:t>
      </w:r>
      <w:r w:rsidRPr="00E4533C">
        <w:rPr>
          <w:rFonts w:ascii="Times New Roman" w:hAnsi="Times New Roman" w:cs="Times New Roman"/>
          <w:sz w:val="24"/>
          <w:szCs w:val="24"/>
        </w:rPr>
        <w:t xml:space="preserve">form to include changing the definition and terminology, identifying a suitable name for the form, and establishing a more meaningful form.  The form should be </w:t>
      </w:r>
      <w:r w:rsidR="003C069E" w:rsidRPr="00E4533C">
        <w:rPr>
          <w:rFonts w:ascii="Times New Roman" w:hAnsi="Times New Roman" w:cs="Times New Roman"/>
          <w:i/>
          <w:sz w:val="24"/>
          <w:szCs w:val="24"/>
          <w:u w:val="single"/>
        </w:rPr>
        <w:t>not</w:t>
      </w:r>
      <w:r w:rsidR="003C069E" w:rsidRPr="00E4533C">
        <w:rPr>
          <w:rFonts w:ascii="Times New Roman" w:hAnsi="Times New Roman" w:cs="Times New Roman"/>
          <w:sz w:val="24"/>
          <w:szCs w:val="24"/>
        </w:rPr>
        <w:t xml:space="preserve"> be revised until</w:t>
      </w:r>
      <w:r w:rsidRPr="00E4533C">
        <w:rPr>
          <w:rFonts w:ascii="Times New Roman" w:hAnsi="Times New Roman" w:cs="Times New Roman"/>
          <w:sz w:val="24"/>
          <w:szCs w:val="24"/>
        </w:rPr>
        <w:t xml:space="preserve"> the modernized definitions proposed by Subcommittee Four </w:t>
      </w:r>
      <w:r w:rsidR="003C069E" w:rsidRPr="00E4533C">
        <w:rPr>
          <w:rFonts w:ascii="Times New Roman" w:hAnsi="Times New Roman" w:cs="Times New Roman"/>
          <w:sz w:val="24"/>
          <w:szCs w:val="24"/>
        </w:rPr>
        <w:t>are approved</w:t>
      </w:r>
      <w:r w:rsidR="00363D1E" w:rsidRPr="00E4533C">
        <w:rPr>
          <w:rFonts w:ascii="Times New Roman" w:hAnsi="Times New Roman" w:cs="Times New Roman"/>
          <w:sz w:val="24"/>
          <w:szCs w:val="24"/>
        </w:rPr>
        <w:t>, after</w:t>
      </w:r>
      <w:r w:rsidR="003C069E" w:rsidRPr="00E4533C">
        <w:rPr>
          <w:rFonts w:ascii="Times New Roman" w:hAnsi="Times New Roman" w:cs="Times New Roman"/>
          <w:sz w:val="24"/>
          <w:szCs w:val="24"/>
        </w:rPr>
        <w:t xml:space="preserve"> which OF 178 could still be used to certify eligibility for employment for individuals in the AbilityOne Program</w:t>
      </w:r>
      <w:r w:rsidRPr="00E4533C">
        <w:rPr>
          <w:rFonts w:ascii="Times New Roman" w:hAnsi="Times New Roman" w:cs="Times New Roman"/>
          <w:sz w:val="24"/>
          <w:szCs w:val="24"/>
        </w:rPr>
        <w:t>.</w:t>
      </w:r>
    </w:p>
    <w:p w14:paraId="33629F81" w14:textId="77777777" w:rsidR="00363D1E" w:rsidRPr="00E4533C" w:rsidRDefault="00363D1E" w:rsidP="00E37364">
      <w:pPr>
        <w:spacing w:after="0" w:line="240" w:lineRule="auto"/>
        <w:rPr>
          <w:rFonts w:ascii="Times New Roman" w:hAnsi="Times New Roman" w:cs="Times New Roman"/>
          <w:sz w:val="24"/>
          <w:szCs w:val="24"/>
        </w:rPr>
      </w:pPr>
    </w:p>
    <w:p w14:paraId="0E769FFB" w14:textId="63273B6E" w:rsidR="00113164" w:rsidRPr="00E4533C" w:rsidRDefault="00363D1E" w:rsidP="00E37364">
      <w:pPr>
        <w:spacing w:after="0" w:line="240" w:lineRule="auto"/>
        <w:rPr>
          <w:rFonts w:ascii="Times New Roman" w:hAnsi="Times New Roman" w:cs="Times New Roman"/>
          <w:sz w:val="24"/>
          <w:szCs w:val="24"/>
        </w:rPr>
      </w:pPr>
      <w:r w:rsidRPr="00E4533C">
        <w:rPr>
          <w:rFonts w:ascii="Times New Roman" w:hAnsi="Times New Roman" w:cs="Times New Roman"/>
          <w:sz w:val="24"/>
          <w:szCs w:val="24"/>
        </w:rPr>
        <w:t>The Subcommittee will also r</w:t>
      </w:r>
      <w:r w:rsidR="00113164" w:rsidRPr="00E4533C">
        <w:rPr>
          <w:rFonts w:ascii="Times New Roman" w:hAnsi="Times New Roman" w:cs="Times New Roman"/>
          <w:sz w:val="24"/>
          <w:szCs w:val="24"/>
        </w:rPr>
        <w:t xml:space="preserve">ecommend </w:t>
      </w:r>
      <w:r w:rsidRPr="00E4533C">
        <w:rPr>
          <w:rFonts w:ascii="Times New Roman" w:hAnsi="Times New Roman" w:cs="Times New Roman"/>
          <w:sz w:val="24"/>
          <w:szCs w:val="24"/>
        </w:rPr>
        <w:t xml:space="preserve">to the Panel that </w:t>
      </w:r>
      <w:r w:rsidR="00113164" w:rsidRPr="00E4533C">
        <w:rPr>
          <w:rFonts w:ascii="Times New Roman" w:hAnsi="Times New Roman" w:cs="Times New Roman"/>
          <w:sz w:val="24"/>
          <w:szCs w:val="24"/>
        </w:rPr>
        <w:t>the Commission Compliance Review Policy require qualifying NPAs to maintain an Individualized Plan for Employment</w:t>
      </w:r>
      <w:r w:rsidR="006233B9" w:rsidRPr="00E4533C">
        <w:rPr>
          <w:rFonts w:ascii="Times New Roman" w:hAnsi="Times New Roman" w:cs="Times New Roman"/>
          <w:sz w:val="24"/>
          <w:szCs w:val="24"/>
        </w:rPr>
        <w:t xml:space="preserve"> (IPE)</w:t>
      </w:r>
      <w:r w:rsidR="00113164" w:rsidRPr="00E4533C">
        <w:rPr>
          <w:rFonts w:ascii="Times New Roman" w:hAnsi="Times New Roman" w:cs="Times New Roman"/>
          <w:sz w:val="24"/>
          <w:szCs w:val="24"/>
        </w:rPr>
        <w:t xml:space="preserve">. </w:t>
      </w:r>
      <w:r w:rsidRPr="00E4533C">
        <w:rPr>
          <w:rFonts w:ascii="Times New Roman" w:hAnsi="Times New Roman" w:cs="Times New Roman"/>
          <w:sz w:val="24"/>
          <w:szCs w:val="24"/>
        </w:rPr>
        <w:t xml:space="preserve"> </w:t>
      </w:r>
      <w:r w:rsidR="00113164" w:rsidRPr="00E4533C">
        <w:rPr>
          <w:rFonts w:ascii="Times New Roman" w:hAnsi="Times New Roman" w:cs="Times New Roman"/>
          <w:sz w:val="24"/>
          <w:szCs w:val="24"/>
        </w:rPr>
        <w:t>Th</w:t>
      </w:r>
      <w:r w:rsidR="006233B9" w:rsidRPr="00E4533C">
        <w:rPr>
          <w:rFonts w:ascii="Times New Roman" w:hAnsi="Times New Roman" w:cs="Times New Roman"/>
          <w:sz w:val="24"/>
          <w:szCs w:val="24"/>
        </w:rPr>
        <w:t>e IPE</w:t>
      </w:r>
      <w:r w:rsidR="00113164" w:rsidRPr="00E4533C">
        <w:rPr>
          <w:rFonts w:ascii="Times New Roman" w:hAnsi="Times New Roman" w:cs="Times New Roman"/>
          <w:sz w:val="24"/>
          <w:szCs w:val="24"/>
        </w:rPr>
        <w:t xml:space="preserve"> would be a written plan that identifies AbilityOne </w:t>
      </w:r>
      <w:r w:rsidRPr="00E4533C">
        <w:rPr>
          <w:rFonts w:ascii="Times New Roman" w:hAnsi="Times New Roman" w:cs="Times New Roman"/>
          <w:sz w:val="24"/>
          <w:szCs w:val="24"/>
        </w:rPr>
        <w:t xml:space="preserve">Program </w:t>
      </w:r>
      <w:r w:rsidR="00113164" w:rsidRPr="00E4533C">
        <w:rPr>
          <w:rFonts w:ascii="Times New Roman" w:hAnsi="Times New Roman" w:cs="Times New Roman"/>
          <w:sz w:val="24"/>
          <w:szCs w:val="24"/>
        </w:rPr>
        <w:t>employee employment outcomes</w:t>
      </w:r>
      <w:r w:rsidR="006233B9" w:rsidRPr="00E4533C">
        <w:rPr>
          <w:rFonts w:ascii="Times New Roman" w:hAnsi="Times New Roman" w:cs="Times New Roman"/>
          <w:sz w:val="24"/>
          <w:szCs w:val="24"/>
        </w:rPr>
        <w:t xml:space="preserve">, </w:t>
      </w:r>
      <w:r w:rsidRPr="00E4533C">
        <w:rPr>
          <w:rFonts w:ascii="Times New Roman" w:hAnsi="Times New Roman" w:cs="Times New Roman"/>
          <w:sz w:val="24"/>
          <w:szCs w:val="24"/>
        </w:rPr>
        <w:t>referred</w:t>
      </w:r>
      <w:r w:rsidR="00113164" w:rsidRPr="00E4533C">
        <w:rPr>
          <w:rFonts w:ascii="Times New Roman" w:hAnsi="Times New Roman" w:cs="Times New Roman"/>
          <w:sz w:val="24"/>
          <w:szCs w:val="24"/>
        </w:rPr>
        <w:t xml:space="preserve"> to as employment goal</w:t>
      </w:r>
      <w:r w:rsidR="006233B9" w:rsidRPr="00E4533C">
        <w:rPr>
          <w:rFonts w:ascii="Times New Roman" w:hAnsi="Times New Roman" w:cs="Times New Roman"/>
          <w:sz w:val="24"/>
          <w:szCs w:val="24"/>
        </w:rPr>
        <w:t>s</w:t>
      </w:r>
      <w:r w:rsidR="00113164" w:rsidRPr="00E4533C">
        <w:rPr>
          <w:rFonts w:ascii="Times New Roman" w:hAnsi="Times New Roman" w:cs="Times New Roman"/>
          <w:sz w:val="24"/>
          <w:szCs w:val="24"/>
        </w:rPr>
        <w:t>, the services provided to achieve the employment goal</w:t>
      </w:r>
      <w:r w:rsidR="006233B9" w:rsidRPr="00E4533C">
        <w:rPr>
          <w:rFonts w:ascii="Times New Roman" w:hAnsi="Times New Roman" w:cs="Times New Roman"/>
          <w:sz w:val="24"/>
          <w:szCs w:val="24"/>
        </w:rPr>
        <w:t>s</w:t>
      </w:r>
      <w:r w:rsidR="00113164" w:rsidRPr="00E4533C">
        <w:rPr>
          <w:rFonts w:ascii="Times New Roman" w:hAnsi="Times New Roman" w:cs="Times New Roman"/>
          <w:sz w:val="24"/>
          <w:szCs w:val="24"/>
        </w:rPr>
        <w:t xml:space="preserve">, and </w:t>
      </w:r>
      <w:r w:rsidR="006233B9" w:rsidRPr="00E4533C">
        <w:rPr>
          <w:rFonts w:ascii="Times New Roman" w:hAnsi="Times New Roman" w:cs="Times New Roman"/>
          <w:sz w:val="24"/>
          <w:szCs w:val="24"/>
        </w:rPr>
        <w:t xml:space="preserve">the </w:t>
      </w:r>
      <w:r w:rsidR="00113164" w:rsidRPr="00E4533C">
        <w:rPr>
          <w:rFonts w:ascii="Times New Roman" w:hAnsi="Times New Roman" w:cs="Times New Roman"/>
          <w:sz w:val="24"/>
          <w:szCs w:val="24"/>
        </w:rPr>
        <w:t>require</w:t>
      </w:r>
      <w:r w:rsidR="006233B9" w:rsidRPr="00E4533C">
        <w:rPr>
          <w:rFonts w:ascii="Times New Roman" w:hAnsi="Times New Roman" w:cs="Times New Roman"/>
          <w:sz w:val="24"/>
          <w:szCs w:val="24"/>
        </w:rPr>
        <w:t>ment for</w:t>
      </w:r>
      <w:r w:rsidR="00113164" w:rsidRPr="00E4533C">
        <w:rPr>
          <w:rFonts w:ascii="Times New Roman" w:hAnsi="Times New Roman" w:cs="Times New Roman"/>
          <w:sz w:val="24"/>
          <w:szCs w:val="24"/>
        </w:rPr>
        <w:t xml:space="preserve"> the CNAs to measure progress toward the employment goal</w:t>
      </w:r>
      <w:r w:rsidR="006233B9" w:rsidRPr="00E4533C">
        <w:rPr>
          <w:rFonts w:ascii="Times New Roman" w:hAnsi="Times New Roman" w:cs="Times New Roman"/>
          <w:sz w:val="24"/>
          <w:szCs w:val="24"/>
        </w:rPr>
        <w:t>s</w:t>
      </w:r>
      <w:r w:rsidR="00113164" w:rsidRPr="00E4533C">
        <w:rPr>
          <w:rFonts w:ascii="Times New Roman" w:hAnsi="Times New Roman" w:cs="Times New Roman"/>
          <w:sz w:val="24"/>
          <w:szCs w:val="24"/>
        </w:rPr>
        <w:t xml:space="preserve"> during compliance reviews on an annual basis.</w:t>
      </w:r>
    </w:p>
    <w:p w14:paraId="6F26A685" w14:textId="77777777" w:rsidR="003040F1" w:rsidRPr="00E4533C" w:rsidRDefault="003040F1" w:rsidP="00E37364">
      <w:pPr>
        <w:spacing w:after="0" w:line="240" w:lineRule="auto"/>
        <w:rPr>
          <w:rFonts w:ascii="Times New Roman" w:hAnsi="Times New Roman" w:cs="Times New Roman"/>
          <w:sz w:val="24"/>
          <w:szCs w:val="24"/>
        </w:rPr>
      </w:pPr>
    </w:p>
    <w:p w14:paraId="198C865E" w14:textId="2F4AE853" w:rsidR="00E37364" w:rsidRPr="00FD4D00" w:rsidRDefault="00E37364" w:rsidP="003040F1">
      <w:pPr>
        <w:spacing w:after="0" w:line="240" w:lineRule="auto"/>
        <w:rPr>
          <w:rFonts w:ascii="Times New Roman" w:hAnsi="Times New Roman" w:cs="Times New Roman"/>
          <w:sz w:val="24"/>
          <w:szCs w:val="24"/>
        </w:rPr>
      </w:pPr>
      <w:r w:rsidRPr="00FD4D00">
        <w:rPr>
          <w:rFonts w:ascii="Times New Roman" w:hAnsi="Times New Roman" w:cs="Times New Roman"/>
          <w:b/>
          <w:sz w:val="24"/>
          <w:szCs w:val="24"/>
        </w:rPr>
        <w:t>Resource Requirement (if applicable)</w:t>
      </w:r>
      <w:r w:rsidRPr="00FD4D00">
        <w:rPr>
          <w:rFonts w:ascii="Times New Roman" w:hAnsi="Times New Roman" w:cs="Times New Roman"/>
          <w:sz w:val="24"/>
          <w:szCs w:val="24"/>
        </w:rPr>
        <w:t xml:space="preserve">:  </w:t>
      </w:r>
    </w:p>
    <w:p w14:paraId="7DF42968" w14:textId="79B63822" w:rsidR="00433ECC" w:rsidRPr="00FD4D00" w:rsidRDefault="003040F1" w:rsidP="00433ECC">
      <w:pPr>
        <w:spacing w:after="0" w:line="240" w:lineRule="auto"/>
        <w:rPr>
          <w:rFonts w:ascii="Times New Roman" w:hAnsi="Times New Roman" w:cs="Times New Roman"/>
          <w:sz w:val="24"/>
          <w:szCs w:val="24"/>
        </w:rPr>
      </w:pPr>
      <w:r w:rsidRPr="00FD4D00">
        <w:rPr>
          <w:rFonts w:ascii="Times New Roman" w:hAnsi="Times New Roman" w:cs="Times New Roman"/>
          <w:sz w:val="24"/>
          <w:szCs w:val="24"/>
        </w:rPr>
        <w:t>None.</w:t>
      </w:r>
    </w:p>
    <w:p w14:paraId="7BCBD8F6" w14:textId="574EEBAB" w:rsidR="00FD4D00" w:rsidRPr="00FD4D00" w:rsidRDefault="00FD4D00" w:rsidP="00433ECC">
      <w:pPr>
        <w:spacing w:after="0" w:line="240" w:lineRule="auto"/>
        <w:rPr>
          <w:rFonts w:ascii="Times New Roman" w:hAnsi="Times New Roman" w:cs="Times New Roman"/>
          <w:sz w:val="24"/>
          <w:szCs w:val="24"/>
        </w:rPr>
      </w:pPr>
    </w:p>
    <w:p w14:paraId="1AE5767E" w14:textId="77777777" w:rsidR="00433ECC" w:rsidRPr="00FD4D00" w:rsidRDefault="00433ECC" w:rsidP="00433ECC">
      <w:pPr>
        <w:spacing w:after="0" w:line="240" w:lineRule="auto"/>
        <w:rPr>
          <w:rFonts w:ascii="Times New Roman" w:hAnsi="Times New Roman" w:cs="Times New Roman"/>
          <w:sz w:val="24"/>
          <w:szCs w:val="24"/>
        </w:rPr>
      </w:pPr>
    </w:p>
    <w:p w14:paraId="6FFF6F0D" w14:textId="59AD8D25" w:rsidR="00433ECC" w:rsidRPr="00FD4D00" w:rsidRDefault="00433ECC" w:rsidP="00433ECC">
      <w:pPr>
        <w:spacing w:after="0" w:line="240" w:lineRule="auto"/>
        <w:rPr>
          <w:rFonts w:ascii="Times New Roman" w:hAnsi="Times New Roman" w:cs="Times New Roman"/>
          <w:color w:val="000000" w:themeColor="text1"/>
          <w:sz w:val="24"/>
          <w:szCs w:val="24"/>
        </w:rPr>
      </w:pPr>
      <w:r w:rsidRPr="00FD4D00">
        <w:rPr>
          <w:rFonts w:ascii="Times New Roman" w:hAnsi="Times New Roman" w:cs="Times New Roman"/>
          <w:b/>
          <w:sz w:val="24"/>
          <w:szCs w:val="24"/>
        </w:rPr>
        <w:t>Panel Recommendation 25:</w:t>
      </w:r>
      <w:r w:rsidR="009A5246" w:rsidRPr="00FD4D00">
        <w:rPr>
          <w:rFonts w:ascii="Times New Roman" w:hAnsi="Times New Roman" w:cs="Times New Roman"/>
          <w:b/>
          <w:sz w:val="24"/>
          <w:szCs w:val="24"/>
        </w:rPr>
        <w:t xml:space="preserve"> </w:t>
      </w:r>
      <w:r w:rsidRPr="00FD4D00">
        <w:rPr>
          <w:rFonts w:ascii="Times New Roman" w:hAnsi="Times New Roman" w:cs="Times New Roman"/>
          <w:sz w:val="24"/>
          <w:szCs w:val="24"/>
        </w:rPr>
        <w:t xml:space="preserve"> </w:t>
      </w:r>
      <w:r w:rsidR="00E51095" w:rsidRPr="00FD4D00">
        <w:rPr>
          <w:rFonts w:ascii="Times New Roman" w:hAnsi="Times New Roman" w:cs="Times New Roman"/>
          <w:sz w:val="24"/>
          <w:szCs w:val="24"/>
        </w:rPr>
        <w:t>R</w:t>
      </w:r>
      <w:r w:rsidR="00E51095" w:rsidRPr="00FD4D00">
        <w:rPr>
          <w:rFonts w:ascii="Times New Roman" w:eastAsiaTheme="minorEastAsia" w:hAnsi="Times New Roman" w:cs="Times New Roman"/>
          <w:sz w:val="24"/>
          <w:szCs w:val="24"/>
        </w:rPr>
        <w:t xml:space="preserve">ecommend criteria for veterans with disabilities to be eligible for employment opportunities through the programs of the </w:t>
      </w:r>
      <w:r w:rsidR="00CA1842" w:rsidRPr="00FD4D00">
        <w:rPr>
          <w:rFonts w:ascii="Times New Roman" w:eastAsiaTheme="minorEastAsia" w:hAnsi="Times New Roman" w:cs="Times New Roman"/>
          <w:sz w:val="24"/>
          <w:szCs w:val="24"/>
        </w:rPr>
        <w:t xml:space="preserve">U.S. </w:t>
      </w:r>
      <w:r w:rsidR="00E51095" w:rsidRPr="00FD4D00">
        <w:rPr>
          <w:rFonts w:ascii="Times New Roman" w:eastAsiaTheme="minorEastAsia" w:hAnsi="Times New Roman" w:cs="Times New Roman"/>
          <w:sz w:val="24"/>
          <w:szCs w:val="24"/>
        </w:rPr>
        <w:t xml:space="preserve">AbilityOne Commission that consider the definitions of disability used by the Secretary of Veterans Affairs and the </w:t>
      </w:r>
      <w:r w:rsidR="00CA1842" w:rsidRPr="00FD4D00">
        <w:rPr>
          <w:rFonts w:ascii="Times New Roman" w:eastAsiaTheme="minorEastAsia" w:hAnsi="Times New Roman" w:cs="Times New Roman"/>
          <w:sz w:val="24"/>
          <w:szCs w:val="24"/>
        </w:rPr>
        <w:t xml:space="preserve">U.S. </w:t>
      </w:r>
      <w:r w:rsidR="00E51095" w:rsidRPr="00FD4D00">
        <w:rPr>
          <w:rFonts w:ascii="Times New Roman" w:eastAsiaTheme="minorEastAsia" w:hAnsi="Times New Roman" w:cs="Times New Roman"/>
          <w:sz w:val="24"/>
          <w:szCs w:val="24"/>
        </w:rPr>
        <w:t>AbilityOne Commission.</w:t>
      </w:r>
    </w:p>
    <w:p w14:paraId="3554372A" w14:textId="354F36DD" w:rsidR="00433ECC" w:rsidRPr="00FD4D00" w:rsidRDefault="00433ECC" w:rsidP="00433ECC">
      <w:pPr>
        <w:spacing w:after="0" w:line="240" w:lineRule="auto"/>
        <w:rPr>
          <w:rFonts w:ascii="Times New Roman" w:hAnsi="Times New Roman" w:cs="Times New Roman"/>
          <w:color w:val="000000" w:themeColor="text1"/>
          <w:sz w:val="24"/>
          <w:szCs w:val="24"/>
        </w:rPr>
      </w:pPr>
    </w:p>
    <w:p w14:paraId="6F4A44FB" w14:textId="77777777" w:rsidR="00FD4D00" w:rsidRPr="00FD4D00" w:rsidRDefault="00FD4D00" w:rsidP="00FD4D00">
      <w:pPr>
        <w:spacing w:after="0" w:line="240" w:lineRule="auto"/>
        <w:rPr>
          <w:rFonts w:ascii="Times New Roman" w:hAnsi="Times New Roman" w:cs="Times New Roman"/>
          <w:b/>
          <w:sz w:val="24"/>
          <w:szCs w:val="24"/>
        </w:rPr>
      </w:pPr>
      <w:r w:rsidRPr="00FD4D00">
        <w:rPr>
          <w:rFonts w:ascii="Times New Roman" w:hAnsi="Times New Roman" w:cs="Times New Roman"/>
          <w:b/>
          <w:sz w:val="24"/>
          <w:szCs w:val="24"/>
        </w:rPr>
        <w:t>Background:</w:t>
      </w:r>
    </w:p>
    <w:p w14:paraId="0F453F2E" w14:textId="77777777" w:rsidR="00FD4D00" w:rsidRPr="00FD4D00" w:rsidRDefault="00FD4D00" w:rsidP="00FD4D00">
      <w:pPr>
        <w:kinsoku w:val="0"/>
        <w:overflowPunct w:val="0"/>
        <w:spacing w:after="0" w:line="240" w:lineRule="auto"/>
        <w:contextualSpacing/>
        <w:textAlignment w:val="baseline"/>
        <w:rPr>
          <w:rFonts w:ascii="Times New Roman" w:eastAsia="Times New Roman" w:hAnsi="Times New Roman" w:cs="Times New Roman"/>
          <w:sz w:val="24"/>
          <w:szCs w:val="24"/>
        </w:rPr>
      </w:pPr>
      <w:r w:rsidRPr="00FD4D00">
        <w:rPr>
          <w:rFonts w:ascii="Times New Roman" w:eastAsiaTheme="minorEastAsia" w:hAnsi="Times New Roman" w:cs="Times New Roman"/>
          <w:color w:val="000000"/>
          <w:sz w:val="24"/>
          <w:szCs w:val="24"/>
        </w:rPr>
        <w:t xml:space="preserve">Section 898(c)(5) – recommend criteria for veterans with disabilities to be eligible for employment opportunities through the programs of the </w:t>
      </w:r>
      <w:r w:rsidRPr="00FD4D00">
        <w:rPr>
          <w:rFonts w:ascii="Times New Roman" w:eastAsiaTheme="minorEastAsia" w:hAnsi="Times New Roman" w:cs="Times New Roman"/>
          <w:sz w:val="24"/>
          <w:szCs w:val="24"/>
        </w:rPr>
        <w:t xml:space="preserve">U.S. </w:t>
      </w:r>
      <w:r w:rsidRPr="00FD4D00">
        <w:rPr>
          <w:rFonts w:ascii="Times New Roman" w:eastAsiaTheme="minorEastAsia" w:hAnsi="Times New Roman" w:cs="Times New Roman"/>
          <w:color w:val="000000"/>
          <w:sz w:val="24"/>
          <w:szCs w:val="24"/>
        </w:rPr>
        <w:t xml:space="preserve">AbilityOne Commission that considers the definitions of disability used by the Secretary of Veterans Affairs and the </w:t>
      </w:r>
      <w:r w:rsidRPr="00FD4D00">
        <w:rPr>
          <w:rFonts w:ascii="Times New Roman" w:eastAsiaTheme="minorEastAsia" w:hAnsi="Times New Roman" w:cs="Times New Roman"/>
          <w:sz w:val="24"/>
          <w:szCs w:val="24"/>
        </w:rPr>
        <w:t xml:space="preserve">U.S. </w:t>
      </w:r>
      <w:r w:rsidRPr="00FD4D00">
        <w:rPr>
          <w:rFonts w:ascii="Times New Roman" w:eastAsiaTheme="minorEastAsia" w:hAnsi="Times New Roman" w:cs="Times New Roman"/>
          <w:color w:val="000000"/>
          <w:sz w:val="24"/>
          <w:szCs w:val="24"/>
        </w:rPr>
        <w:t>AbilityOne Commission</w:t>
      </w:r>
    </w:p>
    <w:p w14:paraId="6E95940F" w14:textId="77777777" w:rsidR="00FD4D00" w:rsidRPr="00FD4D00" w:rsidRDefault="00FD4D00" w:rsidP="00FD4D00">
      <w:pPr>
        <w:spacing w:after="0" w:line="240" w:lineRule="auto"/>
        <w:rPr>
          <w:rFonts w:ascii="Times New Roman" w:hAnsi="Times New Roman" w:cs="Times New Roman"/>
          <w:sz w:val="24"/>
          <w:szCs w:val="24"/>
        </w:rPr>
      </w:pPr>
    </w:p>
    <w:p w14:paraId="7B5E072B" w14:textId="77777777" w:rsidR="00FD4D00" w:rsidRPr="00FD4D00" w:rsidRDefault="00FD4D00" w:rsidP="00FD4D00">
      <w:pPr>
        <w:spacing w:after="0" w:line="240" w:lineRule="auto"/>
        <w:rPr>
          <w:rFonts w:ascii="Times New Roman" w:hAnsi="Times New Roman" w:cs="Times New Roman"/>
          <w:sz w:val="24"/>
          <w:szCs w:val="24"/>
        </w:rPr>
      </w:pPr>
      <w:r w:rsidRPr="00FD4D00">
        <w:rPr>
          <w:rFonts w:ascii="Times New Roman" w:hAnsi="Times New Roman" w:cs="Times New Roman"/>
          <w:sz w:val="24"/>
          <w:szCs w:val="24"/>
        </w:rPr>
        <w:t>Subcommittee 8b was led by the 15th Sergeant Major of the United States Army and a diverse, inclusive group consisting of currently serving and former Command Sergeant Majors, Sergeant Majors, former Senior Noncommissioned Officers, and Army Fellows with Department of Veterans Affairs, Department of Labor, Department of Education, former Director of the American Legion, Department of Defense Director of the Workforce, Credential and Skill Bridge program, Department of Justice, Association of the United States Army, Defense Health Agency, Warrior Care, Soldier for Life program, U.S. Amy Medical Command, Warrior Transition Unit, and Defense Logistics Agency.</w:t>
      </w:r>
    </w:p>
    <w:p w14:paraId="61460969" w14:textId="77777777" w:rsidR="00FD4D00" w:rsidRPr="00FD4D00" w:rsidRDefault="00FD4D00" w:rsidP="00FD4D00">
      <w:pPr>
        <w:spacing w:after="0" w:line="240" w:lineRule="auto"/>
        <w:rPr>
          <w:rFonts w:ascii="Times New Roman" w:hAnsi="Times New Roman" w:cs="Times New Roman"/>
          <w:sz w:val="24"/>
          <w:szCs w:val="24"/>
        </w:rPr>
      </w:pPr>
    </w:p>
    <w:p w14:paraId="56E3E6AC" w14:textId="77777777" w:rsidR="00FD4D00" w:rsidRPr="00FD4D00" w:rsidRDefault="00FD4D00" w:rsidP="00FD4D00">
      <w:pPr>
        <w:spacing w:after="0" w:line="240" w:lineRule="auto"/>
        <w:rPr>
          <w:rFonts w:ascii="Times New Roman" w:hAnsi="Times New Roman" w:cs="Times New Roman"/>
          <w:sz w:val="24"/>
          <w:szCs w:val="24"/>
        </w:rPr>
      </w:pPr>
      <w:r w:rsidRPr="00FD4D00">
        <w:rPr>
          <w:rFonts w:ascii="Times New Roman" w:hAnsi="Times New Roman" w:cs="Times New Roman"/>
          <w:sz w:val="24"/>
          <w:szCs w:val="24"/>
        </w:rPr>
        <w:t xml:space="preserve">The Subcommittee considered the definitions of disability used by the Secretary of Veterans Affairs and the </w:t>
      </w:r>
      <w:r w:rsidRPr="00FD4D00">
        <w:rPr>
          <w:rFonts w:ascii="Times New Roman" w:eastAsiaTheme="minorEastAsia" w:hAnsi="Times New Roman" w:cs="Times New Roman"/>
          <w:sz w:val="24"/>
          <w:szCs w:val="24"/>
        </w:rPr>
        <w:t xml:space="preserve">U.S. </w:t>
      </w:r>
      <w:r w:rsidRPr="00FD4D00">
        <w:rPr>
          <w:rFonts w:ascii="Times New Roman" w:hAnsi="Times New Roman" w:cs="Times New Roman"/>
          <w:sz w:val="24"/>
          <w:szCs w:val="24"/>
        </w:rPr>
        <w:t xml:space="preserve">AbilityOne Commission.  The Subcommittee determined that the Department of Veterans Affairs (VA) definition of disability does not align with the current JWOD Act intent to determine employment eligibility within the AbilityOne Program.  The VA assigns service members a disability rating based on the severity of their service-connected conditions.  The VA uses the disability rating to determine how much disability compensation </w:t>
      </w:r>
      <w:r w:rsidRPr="00FD4D00">
        <w:rPr>
          <w:rFonts w:ascii="Times New Roman" w:hAnsi="Times New Roman" w:cs="Times New Roman"/>
          <w:sz w:val="24"/>
          <w:szCs w:val="24"/>
        </w:rPr>
        <w:lastRenderedPageBreak/>
        <w:t>the service member will receive each month, as well as their eligibility for other VA benefits</w:t>
      </w:r>
      <w:r w:rsidRPr="00FD4D00">
        <w:rPr>
          <w:rStyle w:val="FootnoteReference"/>
          <w:rFonts w:ascii="Times New Roman" w:hAnsi="Times New Roman" w:cs="Times New Roman"/>
          <w:sz w:val="24"/>
          <w:szCs w:val="24"/>
        </w:rPr>
        <w:footnoteReference w:id="6"/>
      </w:r>
      <w:r w:rsidRPr="00FD4D00">
        <w:rPr>
          <w:rFonts w:ascii="Times New Roman" w:hAnsi="Times New Roman" w:cs="Times New Roman"/>
          <w:sz w:val="24"/>
          <w:szCs w:val="24"/>
        </w:rPr>
        <w:t>.  The AbilityOne Program uses the current JWOD definition of disability to determine eligibility to work in the AbilityOne Program.</w:t>
      </w:r>
    </w:p>
    <w:p w14:paraId="0015330C" w14:textId="77777777" w:rsidR="00FD4D00" w:rsidRPr="00FD4D00" w:rsidRDefault="00FD4D00" w:rsidP="00FD4D00">
      <w:pPr>
        <w:spacing w:after="0" w:line="240" w:lineRule="auto"/>
        <w:rPr>
          <w:rFonts w:ascii="Times New Roman" w:hAnsi="Times New Roman" w:cs="Times New Roman"/>
          <w:sz w:val="24"/>
          <w:szCs w:val="24"/>
        </w:rPr>
      </w:pPr>
    </w:p>
    <w:p w14:paraId="48540FAD" w14:textId="77777777" w:rsidR="00FD4D00" w:rsidRPr="00FD4D00" w:rsidRDefault="00FD4D00" w:rsidP="00FD4D00">
      <w:pPr>
        <w:spacing w:after="0" w:line="240" w:lineRule="auto"/>
        <w:rPr>
          <w:rFonts w:ascii="Times New Roman" w:hAnsi="Times New Roman" w:cs="Times New Roman"/>
          <w:sz w:val="24"/>
          <w:szCs w:val="24"/>
        </w:rPr>
      </w:pPr>
      <w:r w:rsidRPr="00FD4D00">
        <w:rPr>
          <w:rFonts w:ascii="Times New Roman" w:hAnsi="Times New Roman" w:cs="Times New Roman"/>
          <w:sz w:val="24"/>
          <w:szCs w:val="24"/>
        </w:rPr>
        <w:t>The Subcommittee determined that the current criteria to work within the AbilityOne Program is straightforward and does not prevent qualified veterans from seeking employment in the AbilityOne Program.  The Subcommittee also determined that the VA’s primary purpose to identify and compensate service-related disabilities should not and does not need to be utilized to qualify eligible participants in the AbilityOne Program.  However, Subcommittee Eight does support changing the current JWOD definition of “other severely disabled” in accordance with Subcommittee Four’s recommendations.</w:t>
      </w:r>
    </w:p>
    <w:p w14:paraId="5BEA4227" w14:textId="77777777" w:rsidR="00FD4D00" w:rsidRPr="00FD4D00" w:rsidRDefault="00FD4D00" w:rsidP="00FD4D00">
      <w:pPr>
        <w:spacing w:after="0" w:line="240" w:lineRule="auto"/>
        <w:rPr>
          <w:rFonts w:ascii="Times New Roman" w:hAnsi="Times New Roman" w:cs="Times New Roman"/>
          <w:sz w:val="24"/>
          <w:szCs w:val="24"/>
        </w:rPr>
      </w:pPr>
    </w:p>
    <w:p w14:paraId="44F8C5A2" w14:textId="77777777" w:rsidR="00FD4D00" w:rsidRPr="00FD4D00" w:rsidRDefault="00FD4D00" w:rsidP="00FD4D00">
      <w:pPr>
        <w:spacing w:after="0" w:line="240" w:lineRule="auto"/>
        <w:rPr>
          <w:rFonts w:ascii="Times New Roman" w:hAnsi="Times New Roman" w:cs="Times New Roman"/>
          <w:sz w:val="24"/>
          <w:szCs w:val="24"/>
        </w:rPr>
      </w:pPr>
      <w:r w:rsidRPr="00FD4D00">
        <w:rPr>
          <w:rFonts w:ascii="Times New Roman" w:hAnsi="Times New Roman" w:cs="Times New Roman"/>
          <w:sz w:val="24"/>
          <w:szCs w:val="24"/>
        </w:rPr>
        <w:t>Based on the Commission’s 2019 Representations and Certifications document, there are more than 7,000 veterans currently employed in the AbilityOne Program, of whom approximately 3,000 meet the current JWOD definition and work in a direct labor role.  The Subcommittee’s overall assessment is that there is no need for additional criteria concerning either of the disability definitions used by the VA or the AbilityOne Program and recommend closing Recommendation 25.</w:t>
      </w:r>
    </w:p>
    <w:p w14:paraId="16C2AE2C" w14:textId="77777777" w:rsidR="00FD4D00" w:rsidRPr="00FD4D00" w:rsidRDefault="00FD4D00" w:rsidP="00FD4D00">
      <w:pPr>
        <w:spacing w:after="0" w:line="240" w:lineRule="auto"/>
        <w:rPr>
          <w:rFonts w:ascii="Times New Roman" w:hAnsi="Times New Roman" w:cs="Times New Roman"/>
          <w:sz w:val="24"/>
          <w:szCs w:val="24"/>
        </w:rPr>
      </w:pPr>
    </w:p>
    <w:p w14:paraId="45A08B0D" w14:textId="77777777" w:rsidR="00FD4D00" w:rsidRPr="00FD4D00" w:rsidRDefault="00FD4D00" w:rsidP="00FD4D00">
      <w:pPr>
        <w:spacing w:after="0" w:line="240" w:lineRule="auto"/>
        <w:rPr>
          <w:rFonts w:ascii="Times New Roman" w:hAnsi="Times New Roman" w:cs="Times New Roman"/>
          <w:b/>
          <w:sz w:val="24"/>
          <w:szCs w:val="24"/>
        </w:rPr>
      </w:pPr>
      <w:r w:rsidRPr="00FD4D00">
        <w:rPr>
          <w:rFonts w:ascii="Times New Roman" w:hAnsi="Times New Roman" w:cs="Times New Roman"/>
          <w:b/>
          <w:sz w:val="24"/>
          <w:szCs w:val="24"/>
        </w:rPr>
        <w:t xml:space="preserve">Implementation Status:  </w:t>
      </w:r>
    </w:p>
    <w:p w14:paraId="3B034CFC" w14:textId="77777777" w:rsidR="00FD4D00" w:rsidRPr="00FD4D00" w:rsidRDefault="00FD4D00" w:rsidP="00FD4D00">
      <w:pPr>
        <w:spacing w:after="0" w:line="240" w:lineRule="auto"/>
        <w:rPr>
          <w:rFonts w:ascii="Times New Roman" w:hAnsi="Times New Roman" w:cs="Times New Roman"/>
          <w:sz w:val="24"/>
          <w:szCs w:val="24"/>
        </w:rPr>
      </w:pPr>
      <w:r w:rsidRPr="00FD4D00">
        <w:rPr>
          <w:rFonts w:ascii="Times New Roman" w:hAnsi="Times New Roman" w:cs="Times New Roman"/>
          <w:sz w:val="24"/>
          <w:szCs w:val="24"/>
        </w:rPr>
        <w:t>To sustain and improve veteran employment opportunities within the AbilityOne Program in the future, the Subcommittee recommends that the AbilityOne Veterans Employment and Initiatives directorate assume responsibility for implementing the following eight actions.</w:t>
      </w:r>
    </w:p>
    <w:p w14:paraId="08AD4288" w14:textId="77777777" w:rsidR="00FD4D00" w:rsidRPr="00FD4D00" w:rsidRDefault="00FD4D00" w:rsidP="00FD4D00">
      <w:pPr>
        <w:spacing w:after="0" w:line="240" w:lineRule="auto"/>
        <w:rPr>
          <w:rFonts w:ascii="Times New Roman" w:hAnsi="Times New Roman" w:cs="Times New Roman"/>
          <w:sz w:val="24"/>
          <w:szCs w:val="24"/>
        </w:rPr>
      </w:pPr>
    </w:p>
    <w:p w14:paraId="79DE0CDB" w14:textId="511A6FB7" w:rsidR="00FD4D00" w:rsidRPr="00FD4D00" w:rsidRDefault="00FD4D00" w:rsidP="00FD4D00">
      <w:pPr>
        <w:numPr>
          <w:ilvl w:val="0"/>
          <w:numId w:val="20"/>
        </w:numPr>
        <w:spacing w:after="0" w:line="240" w:lineRule="auto"/>
        <w:rPr>
          <w:rFonts w:ascii="Times New Roman" w:eastAsia="Times New Roman" w:hAnsi="Times New Roman" w:cs="Times New Roman"/>
          <w:sz w:val="24"/>
          <w:szCs w:val="24"/>
        </w:rPr>
      </w:pPr>
      <w:r w:rsidRPr="00FD4D00">
        <w:rPr>
          <w:rFonts w:ascii="Times New Roman" w:eastAsia="Times New Roman" w:hAnsi="Times New Roman" w:cs="Times New Roman"/>
          <w:sz w:val="24"/>
          <w:szCs w:val="24"/>
        </w:rPr>
        <w:t xml:space="preserve">The U.S. AbilityOne Commission educate all participating CNAs and NPAs on the current JWOD Act definition and Subcommittee Four’s proposed definition of other disabilities which includes veterans.  </w:t>
      </w:r>
    </w:p>
    <w:p w14:paraId="56A02944" w14:textId="77777777" w:rsidR="00FD4D00" w:rsidRPr="00FD4D00" w:rsidRDefault="00FD4D00" w:rsidP="00FD4D00">
      <w:pPr>
        <w:spacing w:after="0" w:line="240" w:lineRule="auto"/>
        <w:ind w:left="720"/>
        <w:contextualSpacing/>
        <w:rPr>
          <w:rFonts w:ascii="Times New Roman" w:hAnsi="Times New Roman" w:cs="Times New Roman"/>
          <w:bCs/>
          <w:sz w:val="24"/>
          <w:szCs w:val="24"/>
        </w:rPr>
      </w:pPr>
    </w:p>
    <w:p w14:paraId="595BEB58" w14:textId="77777777" w:rsidR="00FD4D00" w:rsidRPr="00FD4D00" w:rsidRDefault="00FD4D00" w:rsidP="00FD4D00">
      <w:pPr>
        <w:numPr>
          <w:ilvl w:val="0"/>
          <w:numId w:val="20"/>
        </w:numPr>
        <w:spacing w:after="0" w:line="240" w:lineRule="auto"/>
        <w:contextualSpacing/>
        <w:rPr>
          <w:rFonts w:ascii="Times New Roman" w:hAnsi="Times New Roman" w:cs="Times New Roman"/>
          <w:bCs/>
          <w:sz w:val="24"/>
          <w:szCs w:val="24"/>
        </w:rPr>
      </w:pPr>
      <w:r w:rsidRPr="00FD4D00">
        <w:rPr>
          <w:rFonts w:ascii="Times New Roman" w:hAnsi="Times New Roman" w:cs="Times New Roman"/>
          <w:bCs/>
          <w:sz w:val="24"/>
          <w:szCs w:val="24"/>
        </w:rPr>
        <w:t>Each CNA create a Veteran Hiring Incentive program.</w:t>
      </w:r>
    </w:p>
    <w:p w14:paraId="36608069" w14:textId="77777777" w:rsidR="00FD4D00" w:rsidRPr="00FD4D00" w:rsidRDefault="00FD4D00" w:rsidP="00FD4D00">
      <w:pPr>
        <w:spacing w:line="240" w:lineRule="auto"/>
        <w:ind w:left="720"/>
        <w:contextualSpacing/>
        <w:rPr>
          <w:rFonts w:ascii="Times New Roman" w:hAnsi="Times New Roman" w:cs="Times New Roman"/>
          <w:bCs/>
          <w:sz w:val="24"/>
          <w:szCs w:val="24"/>
        </w:rPr>
      </w:pPr>
    </w:p>
    <w:p w14:paraId="0ABF6169" w14:textId="77777777" w:rsidR="00FD4D00" w:rsidRPr="000250BD" w:rsidRDefault="00FD4D00" w:rsidP="00FD4D00">
      <w:pPr>
        <w:numPr>
          <w:ilvl w:val="0"/>
          <w:numId w:val="20"/>
        </w:numPr>
        <w:spacing w:after="0" w:line="240" w:lineRule="auto"/>
        <w:contextualSpacing/>
        <w:rPr>
          <w:rFonts w:ascii="Times New Roman" w:hAnsi="Times New Roman" w:cs="Times New Roman"/>
          <w:bCs/>
          <w:sz w:val="24"/>
          <w:szCs w:val="24"/>
        </w:rPr>
      </w:pPr>
      <w:r w:rsidRPr="00FD4D00">
        <w:rPr>
          <w:rFonts w:ascii="Times New Roman" w:hAnsi="Times New Roman" w:cs="Times New Roman"/>
          <w:bCs/>
          <w:sz w:val="24"/>
          <w:szCs w:val="24"/>
        </w:rPr>
        <w:t xml:space="preserve">The </w:t>
      </w:r>
      <w:r w:rsidRPr="00FD4D00">
        <w:rPr>
          <w:rFonts w:ascii="Times New Roman" w:eastAsiaTheme="minorEastAsia" w:hAnsi="Times New Roman" w:cs="Times New Roman"/>
          <w:sz w:val="24"/>
          <w:szCs w:val="24"/>
        </w:rPr>
        <w:t xml:space="preserve">U.S. </w:t>
      </w:r>
      <w:r w:rsidRPr="00FD4D00">
        <w:rPr>
          <w:rFonts w:ascii="Times New Roman" w:hAnsi="Times New Roman" w:cs="Times New Roman"/>
          <w:bCs/>
          <w:sz w:val="24"/>
          <w:szCs w:val="24"/>
        </w:rPr>
        <w:t xml:space="preserve">AbilityOne Commission </w:t>
      </w:r>
      <w:r w:rsidRPr="00FD4D00">
        <w:rPr>
          <w:rFonts w:ascii="Times New Roman" w:eastAsiaTheme="minorEastAsia" w:hAnsi="Times New Roman" w:cs="Times New Roman"/>
          <w:sz w:val="24"/>
          <w:szCs w:val="24"/>
        </w:rPr>
        <w:t>and the CNAs</w:t>
      </w:r>
      <w:r w:rsidRPr="00FD4D00">
        <w:rPr>
          <w:rFonts w:ascii="Times New Roman" w:hAnsi="Times New Roman" w:cs="Times New Roman"/>
          <w:bCs/>
          <w:sz w:val="24"/>
          <w:szCs w:val="24"/>
        </w:rPr>
        <w:t xml:space="preserve"> establish a formal partnership with the VA to ensure VA personnel are aware of the employment opportunities in the AbilityOne Program and employment eligibility criteria.  Additionally, the </w:t>
      </w:r>
      <w:r w:rsidRPr="00FD4D00">
        <w:rPr>
          <w:rFonts w:ascii="Times New Roman" w:eastAsiaTheme="minorEastAsia" w:hAnsi="Times New Roman" w:cs="Times New Roman"/>
          <w:sz w:val="24"/>
          <w:szCs w:val="24"/>
        </w:rPr>
        <w:t xml:space="preserve">U.S. </w:t>
      </w:r>
      <w:r w:rsidRPr="00FD4D00">
        <w:rPr>
          <w:rFonts w:ascii="Times New Roman" w:hAnsi="Times New Roman" w:cs="Times New Roman"/>
          <w:bCs/>
          <w:sz w:val="24"/>
          <w:szCs w:val="24"/>
        </w:rPr>
        <w:t xml:space="preserve">AbilityOne </w:t>
      </w:r>
      <w:r w:rsidRPr="000250BD">
        <w:rPr>
          <w:rFonts w:ascii="Times New Roman" w:hAnsi="Times New Roman" w:cs="Times New Roman"/>
          <w:bCs/>
          <w:sz w:val="24"/>
          <w:szCs w:val="24"/>
        </w:rPr>
        <w:lastRenderedPageBreak/>
        <w:t>Commission include in the Cooperative Agreement the requirement for CNAs to educate NPAs on programs offered by the VA, specifically the Veterans Health Administration Compensated Work Therapy program and Veterans Benefits Administration Veterans Readiness and Employment program (formerly known as Vocational Rehabilitation and Employment) for qualified veterans.</w:t>
      </w:r>
    </w:p>
    <w:p w14:paraId="6B08AF64" w14:textId="77777777" w:rsidR="00FD4D00" w:rsidRPr="000250BD" w:rsidRDefault="00FD4D00" w:rsidP="00FD4D00">
      <w:pPr>
        <w:pStyle w:val="ListParagraph"/>
        <w:rPr>
          <w:rFonts w:ascii="Times New Roman" w:hAnsi="Times New Roman" w:cs="Times New Roman"/>
          <w:bCs/>
          <w:sz w:val="24"/>
          <w:szCs w:val="24"/>
        </w:rPr>
      </w:pPr>
    </w:p>
    <w:p w14:paraId="473D7CA6" w14:textId="76AE4DCF" w:rsidR="00FD4D00" w:rsidRPr="000250BD" w:rsidRDefault="00FD4D00" w:rsidP="00FD4D00">
      <w:pPr>
        <w:pStyle w:val="ListParagraph"/>
        <w:numPr>
          <w:ilvl w:val="0"/>
          <w:numId w:val="20"/>
        </w:numPr>
        <w:spacing w:after="0" w:line="240" w:lineRule="auto"/>
        <w:rPr>
          <w:rFonts w:ascii="Times New Roman" w:hAnsi="Times New Roman" w:cs="Times New Roman"/>
          <w:bCs/>
          <w:sz w:val="24"/>
          <w:szCs w:val="24"/>
        </w:rPr>
      </w:pPr>
      <w:r w:rsidRPr="000250BD">
        <w:rPr>
          <w:rFonts w:ascii="Times New Roman" w:hAnsi="Times New Roman" w:cs="Times New Roman"/>
          <w:bCs/>
          <w:sz w:val="24"/>
          <w:szCs w:val="24"/>
        </w:rPr>
        <w:t xml:space="preserve">The </w:t>
      </w:r>
      <w:r w:rsidRPr="000250BD">
        <w:rPr>
          <w:rFonts w:ascii="Times New Roman" w:eastAsiaTheme="minorEastAsia" w:hAnsi="Times New Roman" w:cs="Times New Roman"/>
          <w:sz w:val="24"/>
          <w:szCs w:val="24"/>
        </w:rPr>
        <w:t xml:space="preserve">U.S. </w:t>
      </w:r>
      <w:r w:rsidRPr="000250BD">
        <w:rPr>
          <w:rFonts w:ascii="Times New Roman" w:hAnsi="Times New Roman" w:cs="Times New Roman"/>
          <w:bCs/>
          <w:sz w:val="24"/>
          <w:szCs w:val="24"/>
        </w:rPr>
        <w:t>AbilityOne Commission continue to encourage the CNAs and NPAs to participate in the Department of Labor-Veterans Employment and Training Services (DOL-VETS) Medallion program, Worker Opportunity Tax Credit (https://www.dol.gov/agencies/eta/wotc</w:t>
      </w:r>
      <w:r w:rsidRPr="000250BD">
        <w:rPr>
          <w:rStyle w:val="Hyperlink"/>
          <w:rFonts w:ascii="Times New Roman" w:hAnsi="Times New Roman" w:cs="Times New Roman"/>
          <w:bCs/>
          <w:sz w:val="24"/>
          <w:szCs w:val="24"/>
        </w:rPr>
        <w:t xml:space="preserve">) </w:t>
      </w:r>
      <w:r w:rsidRPr="000250BD">
        <w:rPr>
          <w:rFonts w:ascii="Times New Roman" w:hAnsi="Times New Roman" w:cs="Times New Roman"/>
          <w:bCs/>
          <w:sz w:val="24"/>
          <w:szCs w:val="24"/>
        </w:rPr>
        <w:t>and any future Veterans Employment Incentive programs developed by DOL-VETS.  There are currently 21 NPAs actively participating in the Medallion program, with five of them being DOL-VETS Medallion awardees.</w:t>
      </w:r>
    </w:p>
    <w:p w14:paraId="1CE3C6BF" w14:textId="77777777" w:rsidR="00FD4D00" w:rsidRPr="000250BD" w:rsidRDefault="00FD4D00" w:rsidP="00FD4D00">
      <w:pPr>
        <w:pStyle w:val="ListParagraph"/>
        <w:rPr>
          <w:rFonts w:ascii="Times New Roman" w:hAnsi="Times New Roman" w:cs="Times New Roman"/>
          <w:bCs/>
          <w:sz w:val="24"/>
          <w:szCs w:val="24"/>
        </w:rPr>
      </w:pPr>
    </w:p>
    <w:p w14:paraId="694C4A14" w14:textId="77777777" w:rsidR="00FD4D00" w:rsidRPr="000250BD" w:rsidRDefault="00FD4D00" w:rsidP="00FD4D00">
      <w:pPr>
        <w:pStyle w:val="ListParagraph"/>
        <w:numPr>
          <w:ilvl w:val="0"/>
          <w:numId w:val="20"/>
        </w:numPr>
        <w:spacing w:after="0" w:line="240" w:lineRule="auto"/>
        <w:rPr>
          <w:rFonts w:ascii="Times New Roman" w:hAnsi="Times New Roman" w:cs="Times New Roman"/>
          <w:bCs/>
          <w:sz w:val="24"/>
          <w:szCs w:val="24"/>
        </w:rPr>
      </w:pPr>
      <w:r w:rsidRPr="000250BD">
        <w:rPr>
          <w:rFonts w:ascii="Times New Roman" w:hAnsi="Times New Roman" w:cs="Times New Roman"/>
          <w:bCs/>
          <w:sz w:val="24"/>
          <w:szCs w:val="24"/>
        </w:rPr>
        <w:t xml:space="preserve">AbilityOne employment programs be included in the DOL-VETS FY 2021 Wounded Warrior Transition Assistant Program (TAP) employment curriculum.  This new Department of Labor TAP employment curriculum will give special attention to job accommodation resources developed in coordination with ODEP, to ensure recovering service members can realize their full economic potential and a life of purpose despite the injuries they incurred in service.  </w:t>
      </w:r>
      <w:r w:rsidRPr="000250BD">
        <w:rPr>
          <w:rFonts w:ascii="Times New Roman" w:eastAsiaTheme="minorEastAsia" w:hAnsi="Times New Roman" w:cs="Times New Roman"/>
          <w:sz w:val="24"/>
          <w:szCs w:val="24"/>
        </w:rPr>
        <w:t xml:space="preserve">U.S. </w:t>
      </w:r>
      <w:r w:rsidRPr="000250BD">
        <w:rPr>
          <w:rFonts w:ascii="Times New Roman" w:hAnsi="Times New Roman" w:cs="Times New Roman"/>
          <w:bCs/>
          <w:sz w:val="24"/>
          <w:szCs w:val="24"/>
        </w:rPr>
        <w:t xml:space="preserve">AbilityOne Commission collaboration with DOL-VETS and ODEP during curriculum development provides an opportunity to further inform transitioning wounded service members of employment opportunities that provide accommodation resources. </w:t>
      </w:r>
    </w:p>
    <w:p w14:paraId="2EC2C00D" w14:textId="77777777" w:rsidR="00FD4D00" w:rsidRPr="000250BD" w:rsidRDefault="00FD4D00" w:rsidP="00FD4D00">
      <w:pPr>
        <w:pStyle w:val="ListParagraph"/>
        <w:rPr>
          <w:rFonts w:ascii="Times New Roman" w:hAnsi="Times New Roman" w:cs="Times New Roman"/>
          <w:bCs/>
          <w:sz w:val="24"/>
          <w:szCs w:val="24"/>
        </w:rPr>
      </w:pPr>
    </w:p>
    <w:p w14:paraId="004E83F3" w14:textId="77777777" w:rsidR="00FD4D00" w:rsidRPr="000250BD" w:rsidRDefault="00FD4D00" w:rsidP="00FD4D00">
      <w:pPr>
        <w:pStyle w:val="ListParagraph"/>
        <w:numPr>
          <w:ilvl w:val="0"/>
          <w:numId w:val="20"/>
        </w:numPr>
        <w:spacing w:after="0" w:line="240" w:lineRule="auto"/>
        <w:rPr>
          <w:rFonts w:ascii="Times New Roman" w:hAnsi="Times New Roman" w:cs="Times New Roman"/>
          <w:bCs/>
          <w:sz w:val="24"/>
          <w:szCs w:val="24"/>
        </w:rPr>
      </w:pPr>
      <w:r w:rsidRPr="000250BD">
        <w:rPr>
          <w:rFonts w:ascii="Times New Roman" w:hAnsi="Times New Roman" w:cs="Times New Roman"/>
          <w:bCs/>
          <w:sz w:val="24"/>
          <w:szCs w:val="24"/>
        </w:rPr>
        <w:t xml:space="preserve">The </w:t>
      </w:r>
      <w:r w:rsidRPr="000250BD">
        <w:rPr>
          <w:rFonts w:ascii="Times New Roman" w:eastAsiaTheme="minorEastAsia" w:hAnsi="Times New Roman" w:cs="Times New Roman"/>
          <w:sz w:val="24"/>
          <w:szCs w:val="24"/>
        </w:rPr>
        <w:t xml:space="preserve">U.S. </w:t>
      </w:r>
      <w:r w:rsidRPr="000250BD">
        <w:rPr>
          <w:rFonts w:ascii="Times New Roman" w:hAnsi="Times New Roman" w:cs="Times New Roman"/>
          <w:bCs/>
          <w:sz w:val="24"/>
          <w:szCs w:val="24"/>
        </w:rPr>
        <w:t>AbilityOne Commission establish a formal partnership with DOL-VETS and the VA VR&amp;E to further inform and educate transitioning service members and veterans about employment opportunities within the AbilityOne Program.  DOL-VETS is establishing a formal Employment Navigator and Partnership Pilot through FY 2021 at military installations to assist transitioning service members find a suitable career path and connect to partner resources to help them reach their goals.  Additionally, DOL-VETS state workforce development programs provide additional opportunities to engage veterans already in the workforce who would benefit from AbilityOne Program employment support.</w:t>
      </w:r>
    </w:p>
    <w:p w14:paraId="5F28B0DB" w14:textId="77777777" w:rsidR="00FD4D00" w:rsidRPr="000250BD" w:rsidRDefault="00FD4D00" w:rsidP="00FD4D00">
      <w:pPr>
        <w:pStyle w:val="ListParagraph"/>
        <w:rPr>
          <w:rFonts w:ascii="Times New Roman" w:hAnsi="Times New Roman" w:cs="Times New Roman"/>
          <w:bCs/>
          <w:sz w:val="24"/>
          <w:szCs w:val="24"/>
        </w:rPr>
      </w:pPr>
    </w:p>
    <w:p w14:paraId="3715A883" w14:textId="77777777" w:rsidR="00FD4D00" w:rsidRPr="000250BD" w:rsidRDefault="00FD4D00" w:rsidP="00FD4D00">
      <w:pPr>
        <w:pStyle w:val="ListParagraph"/>
        <w:numPr>
          <w:ilvl w:val="0"/>
          <w:numId w:val="20"/>
        </w:numPr>
        <w:spacing w:after="0" w:line="240" w:lineRule="auto"/>
        <w:rPr>
          <w:rFonts w:ascii="Times New Roman" w:hAnsi="Times New Roman" w:cs="Times New Roman"/>
          <w:bCs/>
          <w:sz w:val="24"/>
          <w:szCs w:val="24"/>
        </w:rPr>
      </w:pPr>
      <w:r w:rsidRPr="000250BD">
        <w:rPr>
          <w:rFonts w:ascii="Times New Roman" w:eastAsia="Times New Roman" w:hAnsi="Times New Roman" w:cs="Times New Roman"/>
          <w:sz w:val="24"/>
          <w:szCs w:val="24"/>
        </w:rPr>
        <w:t xml:space="preserve">The </w:t>
      </w:r>
      <w:r w:rsidRPr="000250BD">
        <w:rPr>
          <w:rFonts w:ascii="Times New Roman" w:eastAsiaTheme="minorEastAsia" w:hAnsi="Times New Roman" w:cs="Times New Roman"/>
          <w:sz w:val="24"/>
          <w:szCs w:val="24"/>
        </w:rPr>
        <w:t xml:space="preserve">U.S. </w:t>
      </w:r>
      <w:r w:rsidRPr="000250BD">
        <w:rPr>
          <w:rFonts w:ascii="Times New Roman" w:eastAsia="Times New Roman" w:hAnsi="Times New Roman" w:cs="Times New Roman"/>
          <w:sz w:val="24"/>
          <w:szCs w:val="24"/>
        </w:rPr>
        <w:t>AbilityOne Commission establish a formal partnership with the DOD to inform and educate them about the employment opportunities within the AbilityOne Program for separating wounded, ill and injured service members.  This partnership could open opportunities within DOD, like the SkillBridge program, that could lead to apprenticeships for service members assigned to Warrior Transition Units or undergoing Medical Evaluation Boards, and possibly greater use of the programs like Warrior Care, Education and Employment Initiative, and Operation Warfighter.</w:t>
      </w:r>
    </w:p>
    <w:p w14:paraId="54EE817B" w14:textId="77777777" w:rsidR="00FD4D00" w:rsidRPr="000250BD" w:rsidRDefault="00FD4D00" w:rsidP="00FD4D00">
      <w:pPr>
        <w:pStyle w:val="ListParagraph"/>
        <w:rPr>
          <w:rFonts w:ascii="Times New Roman" w:hAnsi="Times New Roman" w:cs="Times New Roman"/>
          <w:bCs/>
          <w:sz w:val="24"/>
          <w:szCs w:val="24"/>
        </w:rPr>
      </w:pPr>
    </w:p>
    <w:p w14:paraId="5CEA27FE" w14:textId="77777777" w:rsidR="00FD4D00" w:rsidRPr="000250BD" w:rsidRDefault="00FD4D00" w:rsidP="00FD4D00">
      <w:pPr>
        <w:pStyle w:val="ListParagraph"/>
        <w:numPr>
          <w:ilvl w:val="0"/>
          <w:numId w:val="20"/>
        </w:numPr>
        <w:spacing w:after="0" w:line="240" w:lineRule="auto"/>
        <w:rPr>
          <w:rFonts w:ascii="Times New Roman" w:eastAsia="Times New Roman" w:hAnsi="Times New Roman" w:cs="Times New Roman"/>
          <w:sz w:val="24"/>
          <w:szCs w:val="24"/>
        </w:rPr>
      </w:pPr>
      <w:r w:rsidRPr="000250BD">
        <w:rPr>
          <w:rFonts w:ascii="Times New Roman" w:eastAsia="Times New Roman" w:hAnsi="Times New Roman" w:cs="Times New Roman"/>
          <w:sz w:val="24"/>
          <w:szCs w:val="24"/>
        </w:rPr>
        <w:t xml:space="preserve">The </w:t>
      </w:r>
      <w:r w:rsidRPr="000250BD">
        <w:rPr>
          <w:rFonts w:ascii="Times New Roman" w:eastAsiaTheme="minorEastAsia" w:hAnsi="Times New Roman" w:cs="Times New Roman"/>
          <w:sz w:val="24"/>
          <w:szCs w:val="24"/>
        </w:rPr>
        <w:t xml:space="preserve">U.S. </w:t>
      </w:r>
      <w:r w:rsidRPr="000250BD">
        <w:rPr>
          <w:rFonts w:ascii="Times New Roman" w:hAnsi="Times New Roman" w:cs="Times New Roman"/>
          <w:bCs/>
          <w:sz w:val="24"/>
          <w:szCs w:val="24"/>
        </w:rPr>
        <w:t xml:space="preserve">AbilityOne Commission </w:t>
      </w:r>
      <w:r w:rsidRPr="000250BD">
        <w:rPr>
          <w:rFonts w:ascii="Times New Roman" w:eastAsia="Times New Roman" w:hAnsi="Times New Roman" w:cs="Times New Roman"/>
          <w:sz w:val="24"/>
          <w:szCs w:val="24"/>
        </w:rPr>
        <w:t>establish a formal partnership with Veteran Service Organizations and Military Support Organizations that have a focus on assisting wounded, ill and injured service members, such as Paralyzed Veterans of America, Blind Veterans of America, Disabled American Veterans and American Legion.</w:t>
      </w:r>
    </w:p>
    <w:p w14:paraId="1E0D3316" w14:textId="77777777" w:rsidR="00FD4D00" w:rsidRPr="000250BD" w:rsidRDefault="00FD4D00" w:rsidP="00FD4D00">
      <w:pPr>
        <w:spacing w:after="0" w:line="240" w:lineRule="auto"/>
        <w:rPr>
          <w:rFonts w:ascii="Times New Roman" w:hAnsi="Times New Roman" w:cs="Times New Roman"/>
          <w:sz w:val="24"/>
          <w:szCs w:val="24"/>
        </w:rPr>
      </w:pPr>
    </w:p>
    <w:p w14:paraId="7B6D9779" w14:textId="77777777" w:rsidR="00FD4D00" w:rsidRDefault="00FD4D00" w:rsidP="00FD4D00">
      <w:pPr>
        <w:spacing w:after="0" w:line="240" w:lineRule="auto"/>
        <w:rPr>
          <w:rFonts w:ascii="Times New Roman" w:hAnsi="Times New Roman" w:cs="Times New Roman"/>
          <w:b/>
          <w:sz w:val="24"/>
          <w:szCs w:val="24"/>
        </w:rPr>
      </w:pPr>
    </w:p>
    <w:p w14:paraId="3658FDE9" w14:textId="77777777" w:rsidR="00FD4D00" w:rsidRDefault="00FD4D00" w:rsidP="00FD4D00">
      <w:pPr>
        <w:spacing w:after="0" w:line="240" w:lineRule="auto"/>
        <w:rPr>
          <w:rFonts w:ascii="Times New Roman" w:hAnsi="Times New Roman" w:cs="Times New Roman"/>
          <w:sz w:val="24"/>
          <w:szCs w:val="24"/>
        </w:rPr>
      </w:pPr>
      <w:r>
        <w:rPr>
          <w:rFonts w:ascii="Times New Roman" w:hAnsi="Times New Roman" w:cs="Times New Roman"/>
          <w:b/>
          <w:sz w:val="24"/>
          <w:szCs w:val="24"/>
        </w:rPr>
        <w:t>Resource Requirement (if applicable)</w:t>
      </w:r>
      <w:r>
        <w:rPr>
          <w:rFonts w:ascii="Times New Roman" w:hAnsi="Times New Roman" w:cs="Times New Roman"/>
          <w:sz w:val="24"/>
          <w:szCs w:val="24"/>
        </w:rPr>
        <w:t xml:space="preserve">:  </w:t>
      </w:r>
    </w:p>
    <w:p w14:paraId="0F119E5A" w14:textId="77777777" w:rsidR="00FD4D00" w:rsidRDefault="00FD4D00" w:rsidP="00FD4D00">
      <w:pPr>
        <w:spacing w:after="0" w:line="240" w:lineRule="auto"/>
        <w:rPr>
          <w:rFonts w:ascii="Times New Roman" w:hAnsi="Times New Roman" w:cs="Times New Roman"/>
          <w:sz w:val="24"/>
          <w:szCs w:val="24"/>
        </w:rPr>
      </w:pPr>
      <w:r>
        <w:rPr>
          <w:rFonts w:ascii="Times New Roman" w:hAnsi="Times New Roman" w:cs="Times New Roman"/>
          <w:sz w:val="24"/>
          <w:szCs w:val="24"/>
        </w:rPr>
        <w:t>(1) Funding for FY 2022 in the amount of $2.1 million for thirteen Commission staff positions in the Directorate of Veterans Employment and Initiatives to implement the above recommendations.  These positions must be supported with an additional $250,000 in funding for travel, training, space, and equipment in FY 2022.</w:t>
      </w:r>
    </w:p>
    <w:p w14:paraId="31F499D8" w14:textId="77777777" w:rsidR="00FD4D00" w:rsidRDefault="00FD4D00" w:rsidP="00FD4D00">
      <w:pPr>
        <w:spacing w:after="0" w:line="240" w:lineRule="auto"/>
        <w:rPr>
          <w:rFonts w:ascii="Times New Roman" w:hAnsi="Times New Roman" w:cs="Times New Roman"/>
          <w:sz w:val="24"/>
          <w:szCs w:val="24"/>
        </w:rPr>
      </w:pPr>
    </w:p>
    <w:p w14:paraId="0FBEC153" w14:textId="77777777" w:rsidR="00FD4D00" w:rsidRDefault="00FD4D00" w:rsidP="00FD4D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Funding in future fiscal years to sustain and support these positions, at a minimum. </w:t>
      </w:r>
    </w:p>
    <w:p w14:paraId="1E53F412" w14:textId="28137311" w:rsidR="00CB51A6" w:rsidRPr="00DC4386" w:rsidRDefault="00CB51A6" w:rsidP="00683776">
      <w:pPr>
        <w:spacing w:after="0" w:line="240" w:lineRule="auto"/>
        <w:rPr>
          <w:rFonts w:ascii="Times New Roman" w:hAnsi="Times New Roman" w:cs="Times New Roman"/>
          <w:sz w:val="24"/>
          <w:szCs w:val="24"/>
        </w:rPr>
      </w:pPr>
    </w:p>
    <w:p w14:paraId="1A1735D2" w14:textId="370DA910" w:rsidR="00B655D7" w:rsidRPr="00DC4386" w:rsidRDefault="00B655D7">
      <w:pPr>
        <w:rPr>
          <w:rFonts w:ascii="Times New Roman" w:hAnsi="Times New Roman" w:cs="Times New Roman"/>
          <w:b/>
          <w:sz w:val="24"/>
          <w:szCs w:val="24"/>
          <w:u w:val="single"/>
        </w:rPr>
      </w:pPr>
      <w:r w:rsidRPr="00DC4386">
        <w:rPr>
          <w:rFonts w:ascii="Times New Roman" w:hAnsi="Times New Roman" w:cs="Times New Roman"/>
          <w:b/>
          <w:sz w:val="24"/>
          <w:szCs w:val="24"/>
          <w:u w:val="single"/>
        </w:rPr>
        <w:br w:type="page"/>
      </w:r>
    </w:p>
    <w:p w14:paraId="2A91AB3E" w14:textId="0DD75CFE" w:rsidR="00544EFC" w:rsidRPr="00DC4386" w:rsidRDefault="00544EFC" w:rsidP="00544EFC">
      <w:pPr>
        <w:spacing w:after="0" w:line="240" w:lineRule="auto"/>
        <w:rPr>
          <w:rFonts w:ascii="Times New Roman" w:hAnsi="Times New Roman" w:cs="Times New Roman"/>
          <w:sz w:val="24"/>
          <w:szCs w:val="24"/>
        </w:rPr>
      </w:pPr>
      <w:r w:rsidRPr="00DC4386">
        <w:rPr>
          <w:rFonts w:ascii="Times New Roman" w:hAnsi="Times New Roman" w:cs="Times New Roman"/>
          <w:b/>
          <w:sz w:val="24"/>
          <w:szCs w:val="24"/>
          <w:u w:val="single"/>
        </w:rPr>
        <w:lastRenderedPageBreak/>
        <w:t>Section III</w:t>
      </w:r>
      <w:r w:rsidRPr="00DC4386">
        <w:rPr>
          <w:rFonts w:ascii="Times New Roman" w:hAnsi="Times New Roman" w:cs="Times New Roman"/>
          <w:b/>
          <w:sz w:val="24"/>
          <w:szCs w:val="24"/>
        </w:rPr>
        <w:t>:</w:t>
      </w:r>
      <w:r w:rsidR="009F65D4" w:rsidRPr="00DC4386">
        <w:rPr>
          <w:rFonts w:ascii="Times New Roman" w:hAnsi="Times New Roman" w:cs="Times New Roman"/>
          <w:b/>
          <w:sz w:val="24"/>
          <w:szCs w:val="24"/>
        </w:rPr>
        <w:t xml:space="preserve">  </w:t>
      </w:r>
      <w:r w:rsidRPr="00DC4386">
        <w:rPr>
          <w:rFonts w:ascii="Times New Roman" w:hAnsi="Times New Roman" w:cs="Times New Roman"/>
          <w:b/>
          <w:sz w:val="24"/>
          <w:szCs w:val="24"/>
        </w:rPr>
        <w:t>Next Steps</w:t>
      </w:r>
    </w:p>
    <w:p w14:paraId="31634397" w14:textId="33284171" w:rsidR="00544EFC" w:rsidRPr="00DC4386" w:rsidRDefault="00544EFC" w:rsidP="00544EFC">
      <w:pPr>
        <w:spacing w:after="0" w:line="240" w:lineRule="auto"/>
        <w:rPr>
          <w:rFonts w:ascii="Times New Roman" w:hAnsi="Times New Roman" w:cs="Times New Roman"/>
          <w:sz w:val="24"/>
          <w:szCs w:val="24"/>
        </w:rPr>
      </w:pPr>
    </w:p>
    <w:p w14:paraId="4824B812" w14:textId="631ED958" w:rsidR="00544EFC" w:rsidRPr="00DC4386" w:rsidRDefault="00207AC2" w:rsidP="00544EFC">
      <w:pPr>
        <w:spacing w:after="0" w:line="240" w:lineRule="auto"/>
        <w:rPr>
          <w:rFonts w:ascii="Times New Roman" w:hAnsi="Times New Roman" w:cs="Times New Roman"/>
          <w:b/>
          <w:sz w:val="24"/>
          <w:szCs w:val="24"/>
        </w:rPr>
      </w:pPr>
      <w:r w:rsidRPr="00DC4386">
        <w:rPr>
          <w:rFonts w:ascii="Times New Roman" w:hAnsi="Times New Roman" w:cs="Times New Roman"/>
          <w:b/>
          <w:sz w:val="24"/>
          <w:szCs w:val="24"/>
        </w:rPr>
        <w:t>Panel Way Ahead in 2021</w:t>
      </w:r>
    </w:p>
    <w:p w14:paraId="7B528E3D" w14:textId="07DA4472" w:rsidR="008B5D6E" w:rsidRDefault="0061626C" w:rsidP="00544EFC">
      <w:pPr>
        <w:spacing w:after="0" w:line="240" w:lineRule="auto"/>
        <w:rPr>
          <w:rFonts w:ascii="Times New Roman" w:hAnsi="Times New Roman" w:cs="Times New Roman"/>
          <w:sz w:val="24"/>
          <w:szCs w:val="24"/>
        </w:rPr>
      </w:pPr>
      <w:r>
        <w:rPr>
          <w:rFonts w:ascii="Times New Roman" w:hAnsi="Times New Roman" w:cs="Times New Roman"/>
          <w:sz w:val="24"/>
          <w:szCs w:val="24"/>
        </w:rPr>
        <w:t>After two years as Panel Chair, Mr. Kim Herrington, has recently transitioned this role to Mr. John Tenaglia.  E</w:t>
      </w:r>
      <w:r w:rsidR="008B5D6E">
        <w:rPr>
          <w:rFonts w:ascii="Times New Roman" w:hAnsi="Times New Roman" w:cs="Times New Roman"/>
          <w:sz w:val="24"/>
          <w:szCs w:val="24"/>
        </w:rPr>
        <w:t>ffective November 8, 20</w:t>
      </w:r>
      <w:r>
        <w:rPr>
          <w:rFonts w:ascii="Times New Roman" w:hAnsi="Times New Roman" w:cs="Times New Roman"/>
          <w:sz w:val="24"/>
          <w:szCs w:val="24"/>
        </w:rPr>
        <w:t xml:space="preserve">20, </w:t>
      </w:r>
      <w:r w:rsidR="008B5D6E">
        <w:rPr>
          <w:rFonts w:ascii="Times New Roman" w:hAnsi="Times New Roman" w:cs="Times New Roman"/>
          <w:sz w:val="24"/>
          <w:szCs w:val="24"/>
        </w:rPr>
        <w:t xml:space="preserve">Mr. Tenaglia is the </w:t>
      </w:r>
      <w:r>
        <w:rPr>
          <w:rFonts w:ascii="Times New Roman" w:hAnsi="Times New Roman" w:cs="Times New Roman"/>
          <w:sz w:val="24"/>
          <w:szCs w:val="24"/>
        </w:rPr>
        <w:t xml:space="preserve">new </w:t>
      </w:r>
      <w:r w:rsidR="008B5D6E">
        <w:rPr>
          <w:rFonts w:ascii="Times New Roman" w:hAnsi="Times New Roman" w:cs="Times New Roman"/>
          <w:sz w:val="24"/>
          <w:szCs w:val="24"/>
        </w:rPr>
        <w:t xml:space="preserve">Principal Director, Defense Pricing and Contracting.  The Panel welcomes Mr. Tenaglia as the new Panel Chair and looks forward to his </w:t>
      </w:r>
      <w:r>
        <w:rPr>
          <w:rFonts w:ascii="Times New Roman" w:hAnsi="Times New Roman" w:cs="Times New Roman"/>
          <w:sz w:val="24"/>
          <w:szCs w:val="24"/>
        </w:rPr>
        <w:t>leadership</w:t>
      </w:r>
      <w:r w:rsidR="008B5D6E">
        <w:rPr>
          <w:rFonts w:ascii="Times New Roman" w:hAnsi="Times New Roman" w:cs="Times New Roman"/>
          <w:sz w:val="24"/>
          <w:szCs w:val="24"/>
        </w:rPr>
        <w:t xml:space="preserve"> in 2021.</w:t>
      </w:r>
    </w:p>
    <w:p w14:paraId="16406C2F" w14:textId="77777777" w:rsidR="008B5D6E" w:rsidRDefault="008B5D6E" w:rsidP="00544EFC">
      <w:pPr>
        <w:spacing w:after="0" w:line="240" w:lineRule="auto"/>
        <w:rPr>
          <w:rFonts w:ascii="Times New Roman" w:hAnsi="Times New Roman" w:cs="Times New Roman"/>
          <w:sz w:val="24"/>
          <w:szCs w:val="24"/>
        </w:rPr>
      </w:pPr>
    </w:p>
    <w:p w14:paraId="43B65791" w14:textId="36EDF3BC" w:rsidR="00544EFC" w:rsidRPr="00DC4386" w:rsidRDefault="00544EFC" w:rsidP="00544EFC">
      <w:pPr>
        <w:spacing w:after="0" w:line="240" w:lineRule="auto"/>
        <w:rPr>
          <w:rFonts w:ascii="Times New Roman" w:hAnsi="Times New Roman" w:cs="Times New Roman"/>
          <w:color w:val="000000" w:themeColor="text1"/>
          <w:sz w:val="24"/>
          <w:szCs w:val="24"/>
        </w:rPr>
      </w:pPr>
      <w:r w:rsidRPr="00DC4386">
        <w:rPr>
          <w:rFonts w:ascii="Times New Roman" w:hAnsi="Times New Roman" w:cs="Times New Roman"/>
          <w:color w:val="000000" w:themeColor="text1"/>
          <w:sz w:val="24"/>
          <w:szCs w:val="24"/>
        </w:rPr>
        <w:t>The work of th</w:t>
      </w:r>
      <w:r w:rsidR="00332308" w:rsidRPr="00DC4386">
        <w:rPr>
          <w:rFonts w:ascii="Times New Roman" w:hAnsi="Times New Roman" w:cs="Times New Roman"/>
          <w:color w:val="000000" w:themeColor="text1"/>
          <w:sz w:val="24"/>
          <w:szCs w:val="24"/>
        </w:rPr>
        <w:t>e Panel the past three</w:t>
      </w:r>
      <w:r w:rsidRPr="00DC4386">
        <w:rPr>
          <w:rFonts w:ascii="Times New Roman" w:hAnsi="Times New Roman" w:cs="Times New Roman"/>
          <w:color w:val="000000" w:themeColor="text1"/>
          <w:sz w:val="24"/>
          <w:szCs w:val="24"/>
        </w:rPr>
        <w:t xml:space="preserve"> years involved significant commitment and collaboration to develop recommendations</w:t>
      </w:r>
      <w:r w:rsidR="00332308" w:rsidRPr="00DC4386">
        <w:rPr>
          <w:rFonts w:ascii="Times New Roman" w:hAnsi="Times New Roman" w:cs="Times New Roman"/>
          <w:color w:val="000000" w:themeColor="text1"/>
          <w:sz w:val="24"/>
          <w:szCs w:val="24"/>
        </w:rPr>
        <w:t xml:space="preserve">, implementation of the recommendations, administering on-going </w:t>
      </w:r>
      <w:r w:rsidRPr="00DC4386">
        <w:rPr>
          <w:rFonts w:ascii="Times New Roman" w:hAnsi="Times New Roman" w:cs="Times New Roman"/>
          <w:color w:val="000000" w:themeColor="text1"/>
          <w:sz w:val="24"/>
          <w:szCs w:val="24"/>
        </w:rPr>
        <w:t>pilots, and outreach engagement</w:t>
      </w:r>
      <w:r w:rsidR="00C03648" w:rsidRPr="00DC4386">
        <w:rPr>
          <w:rFonts w:ascii="Times New Roman" w:hAnsi="Times New Roman" w:cs="Times New Roman"/>
          <w:color w:val="000000" w:themeColor="text1"/>
          <w:sz w:val="24"/>
          <w:szCs w:val="24"/>
        </w:rPr>
        <w:t>,</w:t>
      </w:r>
      <w:r w:rsidRPr="00DC4386">
        <w:rPr>
          <w:rFonts w:ascii="Times New Roman" w:hAnsi="Times New Roman" w:cs="Times New Roman"/>
          <w:color w:val="000000" w:themeColor="text1"/>
          <w:sz w:val="24"/>
          <w:szCs w:val="24"/>
        </w:rPr>
        <w:t xml:space="preserve"> all to address the statutory duties of the Panel.  </w:t>
      </w:r>
      <w:r w:rsidR="00282833" w:rsidRPr="00282833">
        <w:rPr>
          <w:rFonts w:ascii="Times New Roman" w:hAnsi="Times New Roman" w:cs="Times New Roman"/>
          <w:color w:val="000000" w:themeColor="text1"/>
          <w:sz w:val="24"/>
          <w:szCs w:val="24"/>
        </w:rPr>
        <w:t xml:space="preserve">However, it is crucial for </w:t>
      </w:r>
      <w:r w:rsidR="008B5D6E">
        <w:rPr>
          <w:rFonts w:ascii="Times New Roman" w:hAnsi="Times New Roman" w:cs="Times New Roman"/>
          <w:color w:val="000000" w:themeColor="text1"/>
          <w:sz w:val="24"/>
          <w:szCs w:val="24"/>
        </w:rPr>
        <w:t xml:space="preserve">Congress to appropriate sufficient funding in order for </w:t>
      </w:r>
      <w:r w:rsidR="00282833" w:rsidRPr="00282833">
        <w:rPr>
          <w:rFonts w:ascii="Times New Roman" w:hAnsi="Times New Roman" w:cs="Times New Roman"/>
          <w:color w:val="000000" w:themeColor="text1"/>
          <w:sz w:val="24"/>
          <w:szCs w:val="24"/>
        </w:rPr>
        <w:t>the U.S. AbilityOne Commission to fully implement the recommendation</w:t>
      </w:r>
      <w:r w:rsidR="00282833">
        <w:rPr>
          <w:rFonts w:ascii="Times New Roman" w:hAnsi="Times New Roman" w:cs="Times New Roman"/>
          <w:color w:val="000000" w:themeColor="text1"/>
          <w:sz w:val="24"/>
          <w:szCs w:val="24"/>
        </w:rPr>
        <w:t>s</w:t>
      </w:r>
      <w:r w:rsidR="00282833" w:rsidRPr="00282833">
        <w:rPr>
          <w:rFonts w:ascii="Times New Roman" w:hAnsi="Times New Roman" w:cs="Times New Roman"/>
          <w:color w:val="000000" w:themeColor="text1"/>
          <w:sz w:val="24"/>
          <w:szCs w:val="24"/>
        </w:rPr>
        <w:t>.</w:t>
      </w:r>
    </w:p>
    <w:p w14:paraId="454A2506" w14:textId="77777777" w:rsidR="00544EFC" w:rsidRPr="00DC4386" w:rsidRDefault="00544EFC" w:rsidP="00544EFC">
      <w:pPr>
        <w:spacing w:after="0" w:line="240" w:lineRule="auto"/>
        <w:rPr>
          <w:rFonts w:ascii="Times New Roman" w:hAnsi="Times New Roman" w:cs="Times New Roman"/>
          <w:color w:val="000000" w:themeColor="text1"/>
          <w:sz w:val="24"/>
          <w:szCs w:val="24"/>
        </w:rPr>
      </w:pPr>
    </w:p>
    <w:p w14:paraId="487B3EBB" w14:textId="509453D3" w:rsidR="00544EFC" w:rsidRPr="00DC4386" w:rsidRDefault="00F029FC" w:rsidP="00544EFC">
      <w:pPr>
        <w:spacing w:after="0" w:line="240" w:lineRule="auto"/>
        <w:rPr>
          <w:rFonts w:ascii="Times New Roman" w:hAnsi="Times New Roman" w:cs="Times New Roman"/>
          <w:color w:val="000000" w:themeColor="text1"/>
          <w:sz w:val="24"/>
          <w:szCs w:val="24"/>
        </w:rPr>
      </w:pPr>
      <w:r w:rsidRPr="00DC4386">
        <w:rPr>
          <w:rFonts w:ascii="Times New Roman" w:hAnsi="Times New Roman" w:cs="Times New Roman"/>
          <w:sz w:val="24"/>
          <w:szCs w:val="24"/>
        </w:rPr>
        <w:t xml:space="preserve">The Panel has four meetings scheduled in 2021.  </w:t>
      </w:r>
      <w:r>
        <w:rPr>
          <w:rFonts w:ascii="Times New Roman" w:hAnsi="Times New Roman" w:cs="Times New Roman"/>
          <w:color w:val="000000" w:themeColor="text1"/>
          <w:sz w:val="24"/>
          <w:szCs w:val="24"/>
        </w:rPr>
        <w:t>T</w:t>
      </w:r>
      <w:r w:rsidR="0041787D" w:rsidRPr="00DC4386">
        <w:rPr>
          <w:rFonts w:ascii="Times New Roman" w:hAnsi="Times New Roman" w:cs="Times New Roman"/>
          <w:sz w:val="24"/>
          <w:szCs w:val="24"/>
        </w:rPr>
        <w:t xml:space="preserve">he </w:t>
      </w:r>
      <w:r w:rsidR="00544EFC" w:rsidRPr="00DC4386">
        <w:rPr>
          <w:rFonts w:ascii="Times New Roman" w:hAnsi="Times New Roman" w:cs="Times New Roman"/>
          <w:sz w:val="24"/>
          <w:szCs w:val="24"/>
        </w:rPr>
        <w:t>subcommittees will focus on taking actions to implemen</w:t>
      </w:r>
      <w:r w:rsidR="00A416BD">
        <w:rPr>
          <w:rFonts w:ascii="Times New Roman" w:hAnsi="Times New Roman" w:cs="Times New Roman"/>
          <w:sz w:val="24"/>
          <w:szCs w:val="24"/>
        </w:rPr>
        <w:t>t the recommendations, which will</w:t>
      </w:r>
      <w:r w:rsidR="00544EFC" w:rsidRPr="00DC4386">
        <w:rPr>
          <w:rFonts w:ascii="Times New Roman" w:hAnsi="Times New Roman" w:cs="Times New Roman"/>
          <w:sz w:val="24"/>
          <w:szCs w:val="24"/>
        </w:rPr>
        <w:t xml:space="preserve"> involve drafting changes to law, regulations, or policy to eliminate the specific areas of vulnerability to waste, fraud, and abuse</w:t>
      </w:r>
      <w:r w:rsidR="007F0A19" w:rsidRPr="00DC4386">
        <w:rPr>
          <w:rFonts w:ascii="Times New Roman" w:hAnsi="Times New Roman" w:cs="Times New Roman"/>
          <w:sz w:val="24"/>
          <w:szCs w:val="24"/>
        </w:rPr>
        <w:t xml:space="preserve"> as set forth of Section II of the report.</w:t>
      </w:r>
      <w:r w:rsidR="00544EFC" w:rsidRPr="00DC4386">
        <w:rPr>
          <w:rFonts w:ascii="Times New Roman" w:hAnsi="Times New Roman" w:cs="Times New Roman"/>
          <w:sz w:val="24"/>
          <w:szCs w:val="24"/>
        </w:rPr>
        <w:t xml:space="preserve">  T</w:t>
      </w:r>
      <w:r w:rsidR="00544EFC" w:rsidRPr="00DC4386">
        <w:rPr>
          <w:rFonts w:ascii="Times New Roman" w:hAnsi="Times New Roman" w:cs="Times New Roman"/>
          <w:color w:val="000000" w:themeColor="text1"/>
          <w:sz w:val="24"/>
          <w:szCs w:val="24"/>
        </w:rPr>
        <w:t xml:space="preserve">he Panel will continue the outreach communications, feasibility studies, implementation of actionable recommendations, and consider other innovative opportunities for the Program’s future </w:t>
      </w:r>
      <w:r w:rsidR="00C03648" w:rsidRPr="00DC4386">
        <w:rPr>
          <w:rFonts w:ascii="Times New Roman" w:hAnsi="Times New Roman" w:cs="Times New Roman"/>
          <w:color w:val="000000" w:themeColor="text1"/>
          <w:sz w:val="24"/>
          <w:szCs w:val="24"/>
        </w:rPr>
        <w:t>to support</w:t>
      </w:r>
      <w:r w:rsidR="00544EFC" w:rsidRPr="00DC4386">
        <w:rPr>
          <w:rFonts w:ascii="Times New Roman" w:hAnsi="Times New Roman" w:cs="Times New Roman"/>
          <w:sz w:val="24"/>
          <w:szCs w:val="24"/>
        </w:rPr>
        <w:t xml:space="preserve"> growing the employment mission of the </w:t>
      </w:r>
      <w:r w:rsidR="008E517C" w:rsidRPr="00DC4386">
        <w:rPr>
          <w:rFonts w:ascii="Times New Roman" w:hAnsi="Times New Roman" w:cs="Times New Roman"/>
          <w:sz w:val="24"/>
          <w:szCs w:val="24"/>
        </w:rPr>
        <w:t xml:space="preserve">AbilityOne </w:t>
      </w:r>
      <w:r w:rsidR="00544EFC" w:rsidRPr="00DC4386">
        <w:rPr>
          <w:rFonts w:ascii="Times New Roman" w:hAnsi="Times New Roman" w:cs="Times New Roman"/>
          <w:sz w:val="24"/>
          <w:szCs w:val="24"/>
        </w:rPr>
        <w:t xml:space="preserve">Program.  </w:t>
      </w:r>
    </w:p>
    <w:p w14:paraId="3B2266D2" w14:textId="58A464FF" w:rsidR="00544EFC" w:rsidRPr="00DC4386" w:rsidRDefault="00544EFC" w:rsidP="00544EFC">
      <w:pPr>
        <w:spacing w:after="0" w:line="240" w:lineRule="auto"/>
        <w:rPr>
          <w:rFonts w:ascii="Times New Roman" w:hAnsi="Times New Roman" w:cs="Times New Roman"/>
          <w:color w:val="000000" w:themeColor="text1"/>
          <w:sz w:val="24"/>
          <w:szCs w:val="24"/>
        </w:rPr>
      </w:pPr>
    </w:p>
    <w:p w14:paraId="35C371AA" w14:textId="25B81564" w:rsidR="00C901CB" w:rsidRPr="00DC4386" w:rsidRDefault="00C901CB" w:rsidP="00544EFC">
      <w:pPr>
        <w:spacing w:after="0" w:line="240" w:lineRule="auto"/>
        <w:rPr>
          <w:rFonts w:ascii="Times New Roman" w:hAnsi="Times New Roman" w:cs="Times New Roman"/>
          <w:color w:val="000000" w:themeColor="text1"/>
          <w:sz w:val="24"/>
          <w:szCs w:val="24"/>
        </w:rPr>
      </w:pPr>
      <w:r w:rsidRPr="00DC4386">
        <w:rPr>
          <w:rFonts w:ascii="Times New Roman" w:hAnsi="Times New Roman" w:cs="Times New Roman"/>
          <w:color w:val="000000" w:themeColor="text1"/>
          <w:sz w:val="24"/>
          <w:szCs w:val="24"/>
        </w:rPr>
        <w:t>The Depart</w:t>
      </w:r>
      <w:r w:rsidR="00332308" w:rsidRPr="00DC4386">
        <w:rPr>
          <w:rFonts w:ascii="Times New Roman" w:hAnsi="Times New Roman" w:cs="Times New Roman"/>
          <w:color w:val="000000" w:themeColor="text1"/>
          <w:sz w:val="24"/>
          <w:szCs w:val="24"/>
        </w:rPr>
        <w:t xml:space="preserve">ment expects to submit the fourth </w:t>
      </w:r>
      <w:r w:rsidRPr="00DC4386">
        <w:rPr>
          <w:rFonts w:ascii="Times New Roman" w:hAnsi="Times New Roman" w:cs="Times New Roman"/>
          <w:color w:val="000000" w:themeColor="text1"/>
          <w:sz w:val="24"/>
          <w:szCs w:val="24"/>
        </w:rPr>
        <w:t>annual Panel re</w:t>
      </w:r>
      <w:r w:rsidR="00332308" w:rsidRPr="00DC4386">
        <w:rPr>
          <w:rFonts w:ascii="Times New Roman" w:hAnsi="Times New Roman" w:cs="Times New Roman"/>
          <w:color w:val="000000" w:themeColor="text1"/>
          <w:sz w:val="24"/>
          <w:szCs w:val="24"/>
        </w:rPr>
        <w:t xml:space="preserve">port by December </w:t>
      </w:r>
      <w:r w:rsidR="009A5246">
        <w:rPr>
          <w:rFonts w:ascii="Times New Roman" w:hAnsi="Times New Roman" w:cs="Times New Roman"/>
          <w:color w:val="000000" w:themeColor="text1"/>
          <w:sz w:val="24"/>
          <w:szCs w:val="24"/>
        </w:rPr>
        <w:t xml:space="preserve">31, </w:t>
      </w:r>
      <w:r w:rsidR="00332308" w:rsidRPr="00DC4386">
        <w:rPr>
          <w:rFonts w:ascii="Times New Roman" w:hAnsi="Times New Roman" w:cs="Times New Roman"/>
          <w:color w:val="000000" w:themeColor="text1"/>
          <w:sz w:val="24"/>
          <w:szCs w:val="24"/>
        </w:rPr>
        <w:t>2021</w:t>
      </w:r>
      <w:r w:rsidRPr="00DC4386">
        <w:rPr>
          <w:rFonts w:ascii="Times New Roman" w:hAnsi="Times New Roman" w:cs="Times New Roman"/>
          <w:color w:val="000000" w:themeColor="text1"/>
          <w:sz w:val="24"/>
          <w:szCs w:val="24"/>
        </w:rPr>
        <w:t xml:space="preserve">.  </w:t>
      </w:r>
    </w:p>
    <w:p w14:paraId="45C72DC2" w14:textId="77777777" w:rsidR="00C901CB" w:rsidRPr="00DC4386" w:rsidRDefault="00C901CB" w:rsidP="00544EFC">
      <w:pPr>
        <w:spacing w:after="0" w:line="240" w:lineRule="auto"/>
        <w:rPr>
          <w:rFonts w:ascii="Times New Roman" w:hAnsi="Times New Roman" w:cs="Times New Roman"/>
          <w:color w:val="000000" w:themeColor="text1"/>
          <w:sz w:val="24"/>
          <w:szCs w:val="24"/>
        </w:rPr>
      </w:pPr>
    </w:p>
    <w:p w14:paraId="31CF6CCB" w14:textId="77777777" w:rsidR="00544EFC" w:rsidRPr="00DC4386" w:rsidRDefault="00544EFC" w:rsidP="00544EFC">
      <w:pPr>
        <w:spacing w:after="0" w:line="240" w:lineRule="auto"/>
        <w:rPr>
          <w:rFonts w:ascii="Times New Roman" w:hAnsi="Times New Roman" w:cs="Times New Roman"/>
          <w:sz w:val="24"/>
          <w:szCs w:val="24"/>
        </w:rPr>
      </w:pPr>
    </w:p>
    <w:p w14:paraId="46E7D6A9" w14:textId="59E79EE0" w:rsidR="00544EFC" w:rsidRPr="00DC4386" w:rsidRDefault="00544EFC" w:rsidP="00544EFC">
      <w:pPr>
        <w:spacing w:after="0" w:line="240" w:lineRule="auto"/>
        <w:rPr>
          <w:rFonts w:ascii="Times New Roman" w:hAnsi="Times New Roman" w:cs="Times New Roman"/>
          <w:b/>
          <w:sz w:val="24"/>
          <w:szCs w:val="24"/>
        </w:rPr>
      </w:pPr>
      <w:r w:rsidRPr="00DC4386">
        <w:rPr>
          <w:rFonts w:ascii="Times New Roman" w:hAnsi="Times New Roman" w:cs="Times New Roman"/>
          <w:b/>
          <w:sz w:val="24"/>
          <w:szCs w:val="24"/>
        </w:rPr>
        <w:t>Section IV:</w:t>
      </w:r>
      <w:r w:rsidR="000F5785">
        <w:rPr>
          <w:rFonts w:ascii="Times New Roman" w:hAnsi="Times New Roman" w:cs="Times New Roman"/>
          <w:b/>
          <w:sz w:val="24"/>
          <w:szCs w:val="24"/>
        </w:rPr>
        <w:t xml:space="preserve">  </w:t>
      </w:r>
      <w:r w:rsidRPr="00DC4386">
        <w:rPr>
          <w:rFonts w:ascii="Times New Roman" w:hAnsi="Times New Roman" w:cs="Times New Roman"/>
          <w:b/>
          <w:sz w:val="24"/>
          <w:szCs w:val="24"/>
        </w:rPr>
        <w:t xml:space="preserve">Appendices </w:t>
      </w:r>
      <w:r w:rsidRPr="00DC4386">
        <w:rPr>
          <w:rFonts w:ascii="Times New Roman" w:hAnsi="Times New Roman" w:cs="Times New Roman"/>
          <w:sz w:val="24"/>
          <w:szCs w:val="24"/>
        </w:rPr>
        <w:t>(attached as stated)</w:t>
      </w:r>
      <w:r w:rsidRPr="00DC4386">
        <w:rPr>
          <w:rFonts w:ascii="Times New Roman" w:hAnsi="Times New Roman" w:cs="Times New Roman"/>
          <w:b/>
          <w:sz w:val="24"/>
          <w:szCs w:val="24"/>
        </w:rPr>
        <w:t xml:space="preserve"> </w:t>
      </w:r>
    </w:p>
    <w:p w14:paraId="4722FDBE" w14:textId="77777777" w:rsidR="00544EFC" w:rsidRPr="00DC4386" w:rsidRDefault="00544EFC" w:rsidP="00544EFC">
      <w:pPr>
        <w:spacing w:after="0" w:line="240" w:lineRule="auto"/>
        <w:rPr>
          <w:rFonts w:ascii="Times New Roman" w:hAnsi="Times New Roman" w:cs="Times New Roman"/>
          <w:sz w:val="24"/>
          <w:szCs w:val="24"/>
        </w:rPr>
      </w:pPr>
    </w:p>
    <w:p w14:paraId="3FDACF42" w14:textId="122EFDCF" w:rsidR="003C0F45" w:rsidRPr="00DE10E1" w:rsidRDefault="003C0F45" w:rsidP="003C0F45">
      <w:pPr>
        <w:jc w:val="both"/>
        <w:rPr>
          <w:rFonts w:ascii="Times New Roman" w:hAnsi="Times New Roman" w:cs="Times New Roman"/>
          <w:sz w:val="24"/>
          <w:szCs w:val="24"/>
        </w:rPr>
      </w:pPr>
      <w:r w:rsidRPr="00DE10E1">
        <w:rPr>
          <w:rFonts w:ascii="Times New Roman" w:hAnsi="Times New Roman" w:cs="Times New Roman"/>
          <w:sz w:val="24"/>
          <w:szCs w:val="24"/>
        </w:rPr>
        <w:t>Appendix A – U.S. AbilityOne Commission Program Site Map of the United States</w:t>
      </w:r>
      <w:r w:rsidR="00D92F6A" w:rsidRPr="00DE10E1">
        <w:rPr>
          <w:rFonts w:ascii="Times New Roman" w:hAnsi="Times New Roman" w:cs="Times New Roman"/>
          <w:sz w:val="24"/>
          <w:szCs w:val="24"/>
        </w:rPr>
        <w:t xml:space="preserve"> </w:t>
      </w:r>
    </w:p>
    <w:p w14:paraId="2F7D405D" w14:textId="56D9FA72" w:rsidR="003C0F45" w:rsidRPr="00DC4386" w:rsidRDefault="003C0F45" w:rsidP="003C0F45">
      <w:pPr>
        <w:jc w:val="both"/>
        <w:rPr>
          <w:rFonts w:ascii="Times New Roman" w:hAnsi="Times New Roman" w:cs="Times New Roman"/>
          <w:sz w:val="24"/>
          <w:szCs w:val="24"/>
        </w:rPr>
      </w:pPr>
      <w:r w:rsidRPr="00DE10E1">
        <w:rPr>
          <w:rFonts w:ascii="Times New Roman" w:hAnsi="Times New Roman" w:cs="Times New Roman"/>
          <w:sz w:val="24"/>
          <w:szCs w:val="24"/>
        </w:rPr>
        <w:t xml:space="preserve">Appendix B – </w:t>
      </w:r>
      <w:r w:rsidRPr="00DC4386">
        <w:rPr>
          <w:rFonts w:ascii="Times New Roman" w:hAnsi="Times New Roman" w:cs="Times New Roman"/>
          <w:sz w:val="24"/>
          <w:szCs w:val="24"/>
        </w:rPr>
        <w:t>Letter from the U.S. AbilityOne Commission Chair</w:t>
      </w:r>
      <w:r w:rsidR="00DE10E1">
        <w:rPr>
          <w:rFonts w:ascii="Times New Roman" w:hAnsi="Times New Roman" w:cs="Times New Roman"/>
          <w:sz w:val="24"/>
          <w:szCs w:val="24"/>
        </w:rPr>
        <w:t xml:space="preserve"> to the Panel Chair</w:t>
      </w:r>
    </w:p>
    <w:p w14:paraId="6E6FBAC1" w14:textId="0CD3F905" w:rsidR="003C0F45" w:rsidRPr="00DC4386" w:rsidRDefault="003C0F45" w:rsidP="003C0F45">
      <w:pPr>
        <w:jc w:val="both"/>
        <w:rPr>
          <w:rFonts w:ascii="Times New Roman" w:hAnsi="Times New Roman" w:cs="Times New Roman"/>
          <w:sz w:val="24"/>
          <w:szCs w:val="24"/>
        </w:rPr>
      </w:pPr>
      <w:r w:rsidRPr="00DC4386">
        <w:rPr>
          <w:rFonts w:ascii="Times New Roman" w:hAnsi="Times New Roman" w:cs="Times New Roman"/>
          <w:sz w:val="24"/>
          <w:szCs w:val="24"/>
        </w:rPr>
        <w:t xml:space="preserve">Appendix </w:t>
      </w:r>
      <w:r w:rsidR="00DA0119" w:rsidRPr="00DC4386">
        <w:rPr>
          <w:rFonts w:ascii="Times New Roman" w:hAnsi="Times New Roman" w:cs="Times New Roman"/>
          <w:sz w:val="24"/>
          <w:szCs w:val="24"/>
        </w:rPr>
        <w:t>C</w:t>
      </w:r>
      <w:r w:rsidRPr="00DC4386">
        <w:rPr>
          <w:rFonts w:ascii="Times New Roman" w:hAnsi="Times New Roman" w:cs="Times New Roman"/>
          <w:sz w:val="24"/>
          <w:szCs w:val="24"/>
        </w:rPr>
        <w:t xml:space="preserve"> – Section 898 of the National Defense Authorization Act for FY 2017</w:t>
      </w:r>
    </w:p>
    <w:p w14:paraId="26282C0F" w14:textId="6AAAAAB4" w:rsidR="003C0F45" w:rsidRPr="00DE10E1" w:rsidRDefault="003C0F45" w:rsidP="003C0F45">
      <w:pPr>
        <w:jc w:val="both"/>
        <w:rPr>
          <w:rFonts w:ascii="Times New Roman" w:hAnsi="Times New Roman" w:cs="Times New Roman"/>
          <w:sz w:val="24"/>
          <w:szCs w:val="24"/>
        </w:rPr>
      </w:pPr>
      <w:r w:rsidRPr="00DE10E1">
        <w:rPr>
          <w:rFonts w:ascii="Times New Roman" w:hAnsi="Times New Roman" w:cs="Times New Roman"/>
          <w:sz w:val="24"/>
          <w:szCs w:val="24"/>
        </w:rPr>
        <w:t xml:space="preserve">Appendix </w:t>
      </w:r>
      <w:r w:rsidR="00DE10E1" w:rsidRPr="00DE10E1">
        <w:rPr>
          <w:rFonts w:ascii="Times New Roman" w:hAnsi="Times New Roman" w:cs="Times New Roman"/>
          <w:sz w:val="24"/>
          <w:szCs w:val="24"/>
        </w:rPr>
        <w:t>D</w:t>
      </w:r>
      <w:r w:rsidRPr="00DE10E1">
        <w:rPr>
          <w:rFonts w:ascii="Times New Roman" w:hAnsi="Times New Roman" w:cs="Times New Roman"/>
          <w:sz w:val="24"/>
          <w:szCs w:val="24"/>
        </w:rPr>
        <w:t xml:space="preserve"> – Letters from External Organizations</w:t>
      </w:r>
      <w:r w:rsidR="008B580B" w:rsidRPr="00DE10E1">
        <w:rPr>
          <w:rFonts w:ascii="Times New Roman" w:hAnsi="Times New Roman" w:cs="Times New Roman"/>
          <w:sz w:val="24"/>
          <w:szCs w:val="24"/>
        </w:rPr>
        <w:t xml:space="preserve"> </w:t>
      </w:r>
      <w:r w:rsidR="00DE10E1">
        <w:rPr>
          <w:rFonts w:ascii="Times New Roman" w:hAnsi="Times New Roman" w:cs="Times New Roman"/>
          <w:sz w:val="24"/>
          <w:szCs w:val="24"/>
        </w:rPr>
        <w:t>to the Panel Chair</w:t>
      </w:r>
    </w:p>
    <w:p w14:paraId="787990F3" w14:textId="4B5B3528" w:rsidR="003312D7" w:rsidRPr="00DC4386" w:rsidRDefault="003C0F45" w:rsidP="00B033FC">
      <w:pPr>
        <w:jc w:val="both"/>
        <w:rPr>
          <w:rFonts w:ascii="Times New Roman" w:hAnsi="Times New Roman" w:cs="Times New Roman"/>
          <w:sz w:val="24"/>
          <w:szCs w:val="24"/>
        </w:rPr>
      </w:pPr>
      <w:r w:rsidRPr="00DE10E1">
        <w:rPr>
          <w:rFonts w:ascii="Times New Roman" w:hAnsi="Times New Roman" w:cs="Times New Roman"/>
          <w:sz w:val="24"/>
          <w:szCs w:val="24"/>
        </w:rPr>
        <w:t xml:space="preserve">Appendix </w:t>
      </w:r>
      <w:r w:rsidR="00DE10E1" w:rsidRPr="00DE10E1">
        <w:rPr>
          <w:rFonts w:ascii="Times New Roman" w:hAnsi="Times New Roman" w:cs="Times New Roman"/>
          <w:sz w:val="24"/>
          <w:szCs w:val="24"/>
        </w:rPr>
        <w:t xml:space="preserve">E </w:t>
      </w:r>
      <w:r w:rsidR="00FA4E0C" w:rsidRPr="00DE10E1">
        <w:rPr>
          <w:rFonts w:ascii="Times New Roman" w:hAnsi="Times New Roman" w:cs="Times New Roman"/>
          <w:sz w:val="24"/>
          <w:szCs w:val="24"/>
        </w:rPr>
        <w:t>–</w:t>
      </w:r>
      <w:r w:rsidRPr="00DE10E1">
        <w:rPr>
          <w:rFonts w:ascii="Times New Roman" w:hAnsi="Times New Roman" w:cs="Times New Roman"/>
          <w:sz w:val="24"/>
          <w:szCs w:val="24"/>
        </w:rPr>
        <w:t xml:space="preserve"> </w:t>
      </w:r>
      <w:r w:rsidR="00DD0C4E">
        <w:rPr>
          <w:rFonts w:ascii="Times New Roman" w:hAnsi="Times New Roman" w:cs="Times New Roman"/>
          <w:sz w:val="24"/>
          <w:szCs w:val="24"/>
        </w:rPr>
        <w:t>DOD</w:t>
      </w:r>
      <w:r w:rsidRPr="00DE10E1">
        <w:rPr>
          <w:rFonts w:ascii="Times New Roman" w:hAnsi="Times New Roman" w:cs="Times New Roman"/>
          <w:sz w:val="24"/>
          <w:szCs w:val="24"/>
        </w:rPr>
        <w:t xml:space="preserve"> National Disability Employment Awareness Month Memorandum</w:t>
      </w:r>
      <w:r w:rsidR="00DA0119" w:rsidRPr="00DE10E1">
        <w:rPr>
          <w:rFonts w:ascii="Times New Roman" w:hAnsi="Times New Roman" w:cs="Times New Roman"/>
          <w:sz w:val="24"/>
          <w:szCs w:val="24"/>
        </w:rPr>
        <w:t xml:space="preserve"> </w:t>
      </w:r>
    </w:p>
    <w:sectPr w:rsidR="003312D7" w:rsidRPr="00DC4386" w:rsidSect="009D07F1">
      <w:headerReference w:type="default" r:id="rId28"/>
      <w:footerReference w:type="even" r:id="rId29"/>
      <w:footerReference w:type="default" r:id="rId30"/>
      <w:pgSz w:w="12240" w:h="15840"/>
      <w:pgMar w:top="1440" w:right="1440" w:bottom="1296" w:left="1440" w:header="720" w:footer="720" w:gutter="0"/>
      <w:pgBorders w:display="firstPage"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5F54E" w14:textId="77777777" w:rsidR="00190534" w:rsidRDefault="00190534" w:rsidP="007345D5">
      <w:pPr>
        <w:spacing w:after="0" w:line="240" w:lineRule="auto"/>
      </w:pPr>
      <w:r>
        <w:separator/>
      </w:r>
    </w:p>
  </w:endnote>
  <w:endnote w:type="continuationSeparator" w:id="0">
    <w:p w14:paraId="79A65DD1" w14:textId="77777777" w:rsidR="00190534" w:rsidRDefault="00190534" w:rsidP="00734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20B0604020202020204"/>
    <w:charset w:val="00"/>
    <w:family w:val="roman"/>
    <w:notTrueType/>
    <w:pitch w:val="default"/>
  </w:font>
  <w:font w:name="+mn-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9932B" w14:textId="77777777" w:rsidR="00963C12" w:rsidRDefault="00963C12" w:rsidP="00DE38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79932C" w14:textId="77777777" w:rsidR="00963C12" w:rsidRDefault="00963C12" w:rsidP="00F274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9932D" w14:textId="03A1EF60" w:rsidR="00963C12" w:rsidRPr="00F274D3" w:rsidRDefault="00963C12" w:rsidP="00DE3804">
    <w:pPr>
      <w:pStyle w:val="Footer"/>
      <w:framePr w:wrap="around" w:vAnchor="text" w:hAnchor="margin" w:xAlign="right" w:y="1"/>
      <w:rPr>
        <w:rStyle w:val="PageNumber"/>
        <w:rFonts w:ascii="Times New Roman" w:hAnsi="Times New Roman"/>
        <w:sz w:val="24"/>
      </w:rPr>
    </w:pPr>
    <w:r w:rsidRPr="00F274D3">
      <w:rPr>
        <w:rStyle w:val="PageNumber"/>
        <w:rFonts w:ascii="Times New Roman" w:hAnsi="Times New Roman"/>
        <w:sz w:val="24"/>
      </w:rPr>
      <w:fldChar w:fldCharType="begin"/>
    </w:r>
    <w:r w:rsidRPr="00F274D3">
      <w:rPr>
        <w:rStyle w:val="PageNumber"/>
        <w:rFonts w:ascii="Times New Roman" w:hAnsi="Times New Roman"/>
        <w:sz w:val="24"/>
      </w:rPr>
      <w:instrText xml:space="preserve">PAGE  </w:instrText>
    </w:r>
    <w:r w:rsidRPr="00F274D3">
      <w:rPr>
        <w:rStyle w:val="PageNumber"/>
        <w:rFonts w:ascii="Times New Roman" w:hAnsi="Times New Roman"/>
        <w:sz w:val="24"/>
      </w:rPr>
      <w:fldChar w:fldCharType="separate"/>
    </w:r>
    <w:r w:rsidR="00F56F2B">
      <w:rPr>
        <w:rStyle w:val="PageNumber"/>
        <w:rFonts w:ascii="Times New Roman" w:hAnsi="Times New Roman"/>
        <w:noProof/>
        <w:sz w:val="24"/>
      </w:rPr>
      <w:t>20</w:t>
    </w:r>
    <w:r w:rsidRPr="00F274D3">
      <w:rPr>
        <w:rStyle w:val="PageNumber"/>
        <w:rFonts w:ascii="Times New Roman" w:hAnsi="Times New Roman"/>
        <w:sz w:val="24"/>
      </w:rPr>
      <w:fldChar w:fldCharType="end"/>
    </w:r>
  </w:p>
  <w:p w14:paraId="7879932F" w14:textId="2B8D1545" w:rsidR="00963C12" w:rsidRPr="00544EFC" w:rsidRDefault="00963C12" w:rsidP="00EC6AA3">
    <w:pPr>
      <w:pStyle w:val="Footer"/>
      <w:rPr>
        <w:rFonts w:ascii="Times New Roman" w:hAnsi="Times New Roman" w:cs="Times New Roman"/>
        <w:sz w:val="24"/>
        <w:szCs w:val="24"/>
      </w:rPr>
    </w:pPr>
    <w:r>
      <w:rPr>
        <w:rFonts w:ascii="Arial" w:eastAsia="+mn-ea" w:hAnsi="Arial" w:cs="+mn-cs"/>
        <w:color w:val="FFFFFF"/>
        <w:kern w:val="24"/>
        <w:sz w:val="26"/>
        <w:szCs w:val="26"/>
      </w:rPr>
      <w:t>– FOR OFFICIAL USE ONLY – Do Not Distribute Outside of CON FITFOR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88E97" w14:textId="77777777" w:rsidR="00190534" w:rsidRDefault="00190534" w:rsidP="007345D5">
      <w:pPr>
        <w:spacing w:after="0" w:line="240" w:lineRule="auto"/>
      </w:pPr>
      <w:r>
        <w:separator/>
      </w:r>
    </w:p>
  </w:footnote>
  <w:footnote w:type="continuationSeparator" w:id="0">
    <w:p w14:paraId="409EFA6C" w14:textId="77777777" w:rsidR="00190534" w:rsidRDefault="00190534" w:rsidP="007345D5">
      <w:pPr>
        <w:spacing w:after="0" w:line="240" w:lineRule="auto"/>
      </w:pPr>
      <w:r>
        <w:continuationSeparator/>
      </w:r>
    </w:p>
  </w:footnote>
  <w:footnote w:id="1">
    <w:p w14:paraId="1569F5E8" w14:textId="4D7690D3" w:rsidR="00963C12" w:rsidRPr="00084C13" w:rsidRDefault="00963C12" w:rsidP="000B7225">
      <w:pPr>
        <w:pStyle w:val="FootnoteText"/>
        <w:spacing w:after="120"/>
        <w:rPr>
          <w:rFonts w:ascii="Times New Roman" w:hAnsi="Times New Roman" w:cs="Times New Roman"/>
        </w:rPr>
      </w:pPr>
      <w:r w:rsidRPr="00084C13">
        <w:rPr>
          <w:rStyle w:val="FootnoteReference"/>
          <w:rFonts w:ascii="Times New Roman" w:hAnsi="Times New Roman" w:cs="Times New Roman"/>
        </w:rPr>
        <w:footnoteRef/>
      </w:r>
      <w:r w:rsidRPr="00084C13">
        <w:rPr>
          <w:rFonts w:ascii="Times New Roman" w:hAnsi="Times New Roman" w:cs="Times New Roman"/>
        </w:rPr>
        <w:t xml:space="preserve"> </w:t>
      </w:r>
      <w:r w:rsidRPr="00084C13">
        <w:rPr>
          <w:rFonts w:ascii="Times New Roman" w:hAnsi="Times New Roman" w:cs="Times New Roman"/>
          <w:i/>
        </w:rPr>
        <w:t>See</w:t>
      </w:r>
      <w:r w:rsidRPr="00084C13">
        <w:rPr>
          <w:rFonts w:ascii="Times New Roman" w:hAnsi="Times New Roman" w:cs="Times New Roman"/>
        </w:rPr>
        <w:t xml:space="preserve"> Panel’s Second Report to Congress, at </w:t>
      </w:r>
      <w:r>
        <w:rPr>
          <w:rFonts w:ascii="Times New Roman" w:hAnsi="Times New Roman" w:cs="Times New Roman"/>
        </w:rPr>
        <w:t xml:space="preserve">page </w:t>
      </w:r>
      <w:r w:rsidRPr="00084C13">
        <w:rPr>
          <w:rFonts w:ascii="Times New Roman" w:hAnsi="Times New Roman" w:cs="Times New Roman"/>
        </w:rPr>
        <w:t>36.</w:t>
      </w:r>
    </w:p>
  </w:footnote>
  <w:footnote w:id="2">
    <w:p w14:paraId="1D0B94A2" w14:textId="31E471A2" w:rsidR="00963C12" w:rsidRPr="00084C13" w:rsidRDefault="00963C12" w:rsidP="000B7225">
      <w:pPr>
        <w:pStyle w:val="FootnoteText"/>
        <w:spacing w:after="120"/>
        <w:rPr>
          <w:rFonts w:ascii="Times New Roman" w:hAnsi="Times New Roman" w:cs="Times New Roman"/>
        </w:rPr>
      </w:pPr>
      <w:r w:rsidRPr="00084C13">
        <w:rPr>
          <w:rStyle w:val="FootnoteReference"/>
          <w:rFonts w:ascii="Times New Roman" w:hAnsi="Times New Roman" w:cs="Times New Roman"/>
        </w:rPr>
        <w:footnoteRef/>
      </w:r>
      <w:r w:rsidRPr="00084C13">
        <w:rPr>
          <w:rFonts w:ascii="Times New Roman" w:hAnsi="Times New Roman" w:cs="Times New Roman"/>
        </w:rPr>
        <w:t xml:space="preserve"> </w:t>
      </w:r>
      <w:r w:rsidRPr="00084C13">
        <w:rPr>
          <w:rFonts w:ascii="Times New Roman" w:hAnsi="Times New Roman" w:cs="Times New Roman"/>
          <w:i/>
        </w:rPr>
        <w:t>See</w:t>
      </w:r>
      <w:r w:rsidRPr="00084C13">
        <w:rPr>
          <w:rFonts w:ascii="Times New Roman" w:hAnsi="Times New Roman" w:cs="Times New Roman"/>
        </w:rPr>
        <w:t xml:space="preserve"> 29 U.S.C. § 705(5)(A)-(C)</w:t>
      </w:r>
      <w:r>
        <w:rPr>
          <w:rFonts w:ascii="Times New Roman" w:hAnsi="Times New Roman" w:cs="Times New Roman"/>
        </w:rPr>
        <w:t xml:space="preserve"> (Rehabilitation Act)</w:t>
      </w:r>
      <w:r w:rsidRPr="00084C13">
        <w:rPr>
          <w:rFonts w:ascii="Times New Roman" w:hAnsi="Times New Roman" w:cs="Times New Roman"/>
        </w:rPr>
        <w:t>; 42 U.S.C. §§ 12132, 12182(b)(1)(B)</w:t>
      </w:r>
      <w:r>
        <w:rPr>
          <w:rFonts w:ascii="Times New Roman" w:hAnsi="Times New Roman" w:cs="Times New Roman"/>
        </w:rPr>
        <w:t xml:space="preserve"> (Americans with Disabilities Act (“ADA”))</w:t>
      </w:r>
      <w:r w:rsidRPr="00084C13">
        <w:rPr>
          <w:rFonts w:ascii="Times New Roman" w:hAnsi="Times New Roman" w:cs="Times New Roman"/>
        </w:rPr>
        <w:t>; 28 C.F.R. §§ 35.130(d), 36.203(a)</w:t>
      </w:r>
      <w:r>
        <w:rPr>
          <w:rFonts w:ascii="Times New Roman" w:hAnsi="Times New Roman" w:cs="Times New Roman"/>
        </w:rPr>
        <w:t xml:space="preserve"> (ADA regulations), </w:t>
      </w:r>
      <w:r w:rsidRPr="009C5189">
        <w:rPr>
          <w:rFonts w:ascii="Times New Roman" w:hAnsi="Times New Roman" w:cs="Times New Roman"/>
        </w:rPr>
        <w:t>41.51</w:t>
      </w:r>
      <w:r w:rsidRPr="00084C13">
        <w:rPr>
          <w:rFonts w:ascii="Times New Roman" w:hAnsi="Times New Roman" w:cs="Times New Roman"/>
        </w:rPr>
        <w:t>(d)</w:t>
      </w:r>
      <w:r>
        <w:rPr>
          <w:rFonts w:ascii="Times New Roman" w:hAnsi="Times New Roman" w:cs="Times New Roman"/>
        </w:rPr>
        <w:t xml:space="preserve"> (Rehabilitation Act Title V regulation)</w:t>
      </w:r>
      <w:r w:rsidRPr="00084C13">
        <w:rPr>
          <w:rFonts w:ascii="Times New Roman" w:hAnsi="Times New Roman" w:cs="Times New Roman"/>
        </w:rPr>
        <w:t>; 34 C.F.R. § 361.5(c)(9)</w:t>
      </w:r>
      <w:r>
        <w:rPr>
          <w:rFonts w:ascii="Times New Roman" w:hAnsi="Times New Roman" w:cs="Times New Roman"/>
        </w:rPr>
        <w:t xml:space="preserve"> (Rehabilitation Act Title I regulation)</w:t>
      </w:r>
      <w:r w:rsidRPr="00084C13">
        <w:rPr>
          <w:rFonts w:ascii="Times New Roman" w:hAnsi="Times New Roman" w:cs="Times New Roman"/>
        </w:rPr>
        <w:t>; 41 C.F.R. § 51-10.130(d)</w:t>
      </w:r>
      <w:r>
        <w:rPr>
          <w:rFonts w:ascii="Times New Roman" w:hAnsi="Times New Roman" w:cs="Times New Roman"/>
        </w:rPr>
        <w:t xml:space="preserve"> (AbilityOne Program regulation)</w:t>
      </w:r>
      <w:r w:rsidRPr="00084C13">
        <w:rPr>
          <w:rFonts w:ascii="Times New Roman" w:hAnsi="Times New Roman" w:cs="Times New Roman"/>
        </w:rPr>
        <w:t>; 42 C.F.R. §§ 441.301(c)(4)-(5), 441.710(a)(1)-(2)</w:t>
      </w:r>
      <w:r>
        <w:rPr>
          <w:rFonts w:ascii="Times New Roman" w:hAnsi="Times New Roman" w:cs="Times New Roman"/>
        </w:rPr>
        <w:t xml:space="preserve"> (Medicaid program regulations)</w:t>
      </w:r>
      <w:r w:rsidRPr="00084C13">
        <w:rPr>
          <w:rFonts w:ascii="Times New Roman" w:hAnsi="Times New Roman" w:cs="Times New Roman"/>
        </w:rPr>
        <w:t>; 28 C.F.R. pt. 35, app. B, at 709 (2019)</w:t>
      </w:r>
      <w:r>
        <w:rPr>
          <w:rFonts w:ascii="Times New Roman" w:hAnsi="Times New Roman" w:cs="Times New Roman"/>
        </w:rPr>
        <w:t xml:space="preserve"> (ADA appendix to implementing regulation)</w:t>
      </w:r>
      <w:r w:rsidRPr="00084C13">
        <w:rPr>
          <w:rFonts w:ascii="Times New Roman" w:hAnsi="Times New Roman" w:cs="Times New Roman"/>
        </w:rPr>
        <w:t xml:space="preserve">.  </w:t>
      </w:r>
    </w:p>
  </w:footnote>
  <w:footnote w:id="3">
    <w:p w14:paraId="6051CC0A" w14:textId="77777777" w:rsidR="00963C12" w:rsidRPr="00084C13" w:rsidRDefault="00963C12" w:rsidP="000B7225">
      <w:pPr>
        <w:pStyle w:val="FootnoteText"/>
        <w:spacing w:after="120"/>
        <w:rPr>
          <w:rFonts w:ascii="Times New Roman" w:hAnsi="Times New Roman" w:cs="Times New Roman"/>
        </w:rPr>
      </w:pPr>
      <w:r w:rsidRPr="00084C13">
        <w:rPr>
          <w:rStyle w:val="FootnoteReference"/>
          <w:rFonts w:ascii="Times New Roman" w:hAnsi="Times New Roman" w:cs="Times New Roman"/>
        </w:rPr>
        <w:footnoteRef/>
      </w:r>
      <w:r w:rsidRPr="00084C13">
        <w:rPr>
          <w:rFonts w:ascii="Times New Roman" w:hAnsi="Times New Roman" w:cs="Times New Roman"/>
        </w:rPr>
        <w:t xml:space="preserve"> The committee should have representatives from the Department of Labor’s Office of Disability Employment Policy and Employment and Training Administration, the National Council on Disability, the Department of Health and Human Services’ Centers for Medicare and Medicaid Services’ Division of Long Term Services and Supports, the Department of Health and Human Services’ Administration for Community Living, and the Department of Education’s Rehabilitation Services Administration.</w:t>
      </w:r>
    </w:p>
  </w:footnote>
  <w:footnote w:id="4">
    <w:p w14:paraId="3D0D7685" w14:textId="6AAE2100" w:rsidR="00963C12" w:rsidRPr="00084C13" w:rsidRDefault="00963C12" w:rsidP="000B7225">
      <w:pPr>
        <w:pStyle w:val="FootnoteText"/>
        <w:spacing w:after="120"/>
        <w:rPr>
          <w:rFonts w:ascii="Times New Roman" w:hAnsi="Times New Roman" w:cs="Times New Roman"/>
        </w:rPr>
      </w:pPr>
      <w:r w:rsidRPr="00084C13">
        <w:rPr>
          <w:rStyle w:val="FootnoteReference"/>
          <w:rFonts w:ascii="Times New Roman" w:hAnsi="Times New Roman" w:cs="Times New Roman"/>
        </w:rPr>
        <w:footnoteRef/>
      </w:r>
      <w:r w:rsidRPr="00084C13">
        <w:rPr>
          <w:rFonts w:ascii="Times New Roman" w:hAnsi="Times New Roman" w:cs="Times New Roman"/>
        </w:rPr>
        <w:t xml:space="preserve"> For examples of the types of information </w:t>
      </w:r>
      <w:r>
        <w:rPr>
          <w:rFonts w:ascii="Times New Roman" w:hAnsi="Times New Roman" w:cs="Times New Roman"/>
        </w:rPr>
        <w:t xml:space="preserve">the committee may consider requiring </w:t>
      </w:r>
      <w:r w:rsidRPr="00084C13">
        <w:rPr>
          <w:rFonts w:ascii="Times New Roman" w:hAnsi="Times New Roman" w:cs="Times New Roman"/>
        </w:rPr>
        <w:t xml:space="preserve">NPAs to report, </w:t>
      </w:r>
      <w:r>
        <w:rPr>
          <w:rFonts w:ascii="Times New Roman" w:hAnsi="Times New Roman" w:cs="Times New Roman"/>
        </w:rPr>
        <w:t xml:space="preserve">such as numbers of employees with and without disabilities in each job category, job descriptions for each job category including descriptions of interactions between employees on the job, and descriptions of physical work environments and how they allow for interaction between colleagues with and without disabilities, </w:t>
      </w:r>
      <w:r w:rsidRPr="00084C13">
        <w:rPr>
          <w:rFonts w:ascii="Times New Roman" w:hAnsi="Times New Roman" w:cs="Times New Roman"/>
        </w:rPr>
        <w:t>see the Panel’s Second Report to Congress, at</w:t>
      </w:r>
      <w:r>
        <w:rPr>
          <w:rFonts w:ascii="Times New Roman" w:hAnsi="Times New Roman" w:cs="Times New Roman"/>
        </w:rPr>
        <w:t xml:space="preserve"> page </w:t>
      </w:r>
      <w:r w:rsidRPr="00084C13">
        <w:rPr>
          <w:rFonts w:ascii="Times New Roman" w:hAnsi="Times New Roman" w:cs="Times New Roman"/>
        </w:rPr>
        <w:t>36.</w:t>
      </w:r>
    </w:p>
  </w:footnote>
  <w:footnote w:id="5">
    <w:p w14:paraId="4888B2D1" w14:textId="02B29D08" w:rsidR="00963C12" w:rsidRPr="00FD0953" w:rsidRDefault="00963C12" w:rsidP="000B7225">
      <w:pPr>
        <w:pStyle w:val="FootnoteText"/>
        <w:spacing w:after="120"/>
        <w:rPr>
          <w:rFonts w:ascii="Times New Roman" w:hAnsi="Times New Roman" w:cs="Times New Roman"/>
        </w:rPr>
      </w:pPr>
      <w:r w:rsidRPr="00FD0953">
        <w:rPr>
          <w:rStyle w:val="FootnoteReference"/>
          <w:rFonts w:ascii="Times New Roman" w:hAnsi="Times New Roman" w:cs="Times New Roman"/>
        </w:rPr>
        <w:footnoteRef/>
      </w:r>
      <w:r w:rsidRPr="00FD0953">
        <w:rPr>
          <w:rFonts w:ascii="Times New Roman" w:hAnsi="Times New Roman" w:cs="Times New Roman"/>
        </w:rPr>
        <w:t xml:space="preserve"> </w:t>
      </w:r>
      <w:r w:rsidRPr="00FD0953">
        <w:rPr>
          <w:rFonts w:ascii="Times New Roman" w:hAnsi="Times New Roman" w:cs="Times New Roman"/>
          <w:i/>
        </w:rPr>
        <w:t>See</w:t>
      </w:r>
      <w:r w:rsidRPr="00FD0953">
        <w:rPr>
          <w:rFonts w:ascii="Times New Roman" w:hAnsi="Times New Roman" w:cs="Times New Roman"/>
        </w:rPr>
        <w:t xml:space="preserve"> Panel’s Second Report to Congress, at </w:t>
      </w:r>
      <w:r>
        <w:rPr>
          <w:rFonts w:ascii="Times New Roman" w:hAnsi="Times New Roman" w:cs="Times New Roman"/>
        </w:rPr>
        <w:t xml:space="preserve">page </w:t>
      </w:r>
      <w:r w:rsidRPr="00FD0953">
        <w:rPr>
          <w:rFonts w:ascii="Times New Roman" w:hAnsi="Times New Roman" w:cs="Times New Roman"/>
        </w:rPr>
        <w:t>36.</w:t>
      </w:r>
    </w:p>
  </w:footnote>
  <w:footnote w:id="6">
    <w:p w14:paraId="607E29ED" w14:textId="77777777" w:rsidR="00FD4D00" w:rsidRDefault="00FD4D00" w:rsidP="00FD4D00">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The VA does not have or use vernacular that would describe disabilities such as “minor” or “severe” since these words are more often used to describe health-related or diagnostic descriptions.  VA uses the term “disabilities” to mean diseases/illnesses and injuries that are a result of military service for the purposes of compensation/pension benefits.  For more information, see 38 CFR Part 4.  The percentages represent average impairment in earning capacity resulting from service-connected disabilities and range from zero to 100 percent.  Once a veteran reaches 100% per the VA Schedule for Rating Disabilities, VA describes this as a “total disability rating” which is defined in 38 CFR 4.15.  While VA uses the term “total,” a 0% or 10% rating is not described as minor nor a 100% as severe.</w:t>
      </w:r>
    </w:p>
    <w:p w14:paraId="631B542B" w14:textId="77777777" w:rsidR="00FD4D00" w:rsidRDefault="00FD4D00" w:rsidP="00FD4D00">
      <w:pPr>
        <w:pStyle w:val="FootnoteText"/>
        <w:rPr>
          <w:rFonts w:ascii="Times New Roman" w:hAnsi="Times New Roman" w:cs="Times New Roman"/>
        </w:rPr>
      </w:pPr>
    </w:p>
    <w:p w14:paraId="2A78E51E" w14:textId="77777777" w:rsidR="00FD4D00" w:rsidRDefault="00FD4D00" w:rsidP="00FD4D00">
      <w:pPr>
        <w:pStyle w:val="FootnoteText"/>
        <w:rPr>
          <w:rFonts w:ascii="Times New Roman" w:hAnsi="Times New Roman" w:cs="Times New Roman"/>
        </w:rPr>
      </w:pPr>
      <w:r>
        <w:rPr>
          <w:rFonts w:ascii="Times New Roman" w:hAnsi="Times New Roman" w:cs="Times New Roman"/>
        </w:rPr>
        <w:t>VA has priority processing for disabilities that are categorized as “Very Serious or Serious Illness or Injury.”  Service members who are determined by the DOD to be considered seriously or very seriously ill or injured will be considered seriously disabled for VA purposes.  This requires VA coordination to confirm that status and to manage these cases for priority processing.  However, the DOD makes the determination of “Very Serious/Serious Illness or Injury” and VA handles the file accordingly.</w:t>
      </w:r>
    </w:p>
    <w:p w14:paraId="7AFA6E29" w14:textId="77777777" w:rsidR="00FD4D00" w:rsidRDefault="00FD4D00" w:rsidP="00FD4D0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0D906" w14:textId="77777777" w:rsidR="00963C12" w:rsidRDefault="00963C12" w:rsidP="0052255A">
    <w:pPr>
      <w:pStyle w:val="Header"/>
      <w:jc w:val="center"/>
      <w:rPr>
        <w:b/>
      </w:rPr>
    </w:pPr>
    <w:r>
      <w:rPr>
        <w:b/>
      </w:rPr>
      <w:t>CONTROLLED UNCLASSIFIED INFORMATION</w:t>
    </w:r>
  </w:p>
  <w:p w14:paraId="27C45BD8" w14:textId="06FDF733" w:rsidR="00963C12" w:rsidRPr="00E76969" w:rsidRDefault="00963C12" w:rsidP="0052255A">
    <w:pPr>
      <w:pStyle w:val="Header"/>
      <w:jc w:val="center"/>
      <w:rPr>
        <w:b/>
      </w:rPr>
    </w:pPr>
    <w:r>
      <w:rPr>
        <w:b/>
      </w:rPr>
      <w:t xml:space="preserve">WORKING DRAFT --- </w:t>
    </w:r>
    <w:r w:rsidRPr="00E76969">
      <w:rPr>
        <w:b/>
      </w:rPr>
      <w:t>DO NOT DISTRIBUTE OUTSIDE OF PANEL MEMBERSHIP</w:t>
    </w:r>
  </w:p>
  <w:p w14:paraId="54ABBF23" w14:textId="77777777" w:rsidR="00963C12" w:rsidRDefault="0096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87AB2"/>
    <w:multiLevelType w:val="hybridMultilevel"/>
    <w:tmpl w:val="FF20F476"/>
    <w:lvl w:ilvl="0" w:tplc="10CE102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CB2D87"/>
    <w:multiLevelType w:val="hybridMultilevel"/>
    <w:tmpl w:val="9654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67D4F"/>
    <w:multiLevelType w:val="hybridMultilevel"/>
    <w:tmpl w:val="1CA8C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64011"/>
    <w:multiLevelType w:val="hybridMultilevel"/>
    <w:tmpl w:val="559E2234"/>
    <w:lvl w:ilvl="0" w:tplc="9B1E6FE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81523A"/>
    <w:multiLevelType w:val="hybridMultilevel"/>
    <w:tmpl w:val="61EC2DA2"/>
    <w:lvl w:ilvl="0" w:tplc="5546C1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D312D2"/>
    <w:multiLevelType w:val="hybridMultilevel"/>
    <w:tmpl w:val="56043F56"/>
    <w:lvl w:ilvl="0" w:tplc="0409000F">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890424"/>
    <w:multiLevelType w:val="hybridMultilevel"/>
    <w:tmpl w:val="35E87AE4"/>
    <w:lvl w:ilvl="0" w:tplc="4BE6405A">
      <w:start w:val="1"/>
      <w:numFmt w:val="lowerLetter"/>
      <w:lvlText w:val="(%1)"/>
      <w:lvlJc w:val="left"/>
      <w:pPr>
        <w:ind w:left="720" w:hanging="360"/>
      </w:pPr>
      <w:rPr>
        <w:rFonts w:eastAsia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742F3A"/>
    <w:multiLevelType w:val="hybridMultilevel"/>
    <w:tmpl w:val="DEECC26C"/>
    <w:lvl w:ilvl="0" w:tplc="1EC4BD48">
      <w:start w:val="1"/>
      <w:numFmt w:val="bullet"/>
      <w:lvlText w:val="•"/>
      <w:lvlJc w:val="left"/>
      <w:pPr>
        <w:tabs>
          <w:tab w:val="num" w:pos="720"/>
        </w:tabs>
        <w:ind w:left="720" w:hanging="360"/>
      </w:pPr>
      <w:rPr>
        <w:rFonts w:ascii="Times New Roman" w:hAnsi="Times New Roman" w:hint="default"/>
      </w:rPr>
    </w:lvl>
    <w:lvl w:ilvl="1" w:tplc="1E12E7EC" w:tentative="1">
      <w:start w:val="1"/>
      <w:numFmt w:val="bullet"/>
      <w:lvlText w:val="•"/>
      <w:lvlJc w:val="left"/>
      <w:pPr>
        <w:tabs>
          <w:tab w:val="num" w:pos="1440"/>
        </w:tabs>
        <w:ind w:left="1440" w:hanging="360"/>
      </w:pPr>
      <w:rPr>
        <w:rFonts w:ascii="Times New Roman" w:hAnsi="Times New Roman" w:hint="default"/>
      </w:rPr>
    </w:lvl>
    <w:lvl w:ilvl="2" w:tplc="EEFE4DAA" w:tentative="1">
      <w:start w:val="1"/>
      <w:numFmt w:val="bullet"/>
      <w:lvlText w:val="•"/>
      <w:lvlJc w:val="left"/>
      <w:pPr>
        <w:tabs>
          <w:tab w:val="num" w:pos="2160"/>
        </w:tabs>
        <w:ind w:left="2160" w:hanging="360"/>
      </w:pPr>
      <w:rPr>
        <w:rFonts w:ascii="Times New Roman" w:hAnsi="Times New Roman" w:hint="default"/>
      </w:rPr>
    </w:lvl>
    <w:lvl w:ilvl="3" w:tplc="0560B2A0" w:tentative="1">
      <w:start w:val="1"/>
      <w:numFmt w:val="bullet"/>
      <w:lvlText w:val="•"/>
      <w:lvlJc w:val="left"/>
      <w:pPr>
        <w:tabs>
          <w:tab w:val="num" w:pos="2880"/>
        </w:tabs>
        <w:ind w:left="2880" w:hanging="360"/>
      </w:pPr>
      <w:rPr>
        <w:rFonts w:ascii="Times New Roman" w:hAnsi="Times New Roman" w:hint="default"/>
      </w:rPr>
    </w:lvl>
    <w:lvl w:ilvl="4" w:tplc="2654D3CC" w:tentative="1">
      <w:start w:val="1"/>
      <w:numFmt w:val="bullet"/>
      <w:lvlText w:val="•"/>
      <w:lvlJc w:val="left"/>
      <w:pPr>
        <w:tabs>
          <w:tab w:val="num" w:pos="3600"/>
        </w:tabs>
        <w:ind w:left="3600" w:hanging="360"/>
      </w:pPr>
      <w:rPr>
        <w:rFonts w:ascii="Times New Roman" w:hAnsi="Times New Roman" w:hint="default"/>
      </w:rPr>
    </w:lvl>
    <w:lvl w:ilvl="5" w:tplc="E1F8A142" w:tentative="1">
      <w:start w:val="1"/>
      <w:numFmt w:val="bullet"/>
      <w:lvlText w:val="•"/>
      <w:lvlJc w:val="left"/>
      <w:pPr>
        <w:tabs>
          <w:tab w:val="num" w:pos="4320"/>
        </w:tabs>
        <w:ind w:left="4320" w:hanging="360"/>
      </w:pPr>
      <w:rPr>
        <w:rFonts w:ascii="Times New Roman" w:hAnsi="Times New Roman" w:hint="default"/>
      </w:rPr>
    </w:lvl>
    <w:lvl w:ilvl="6" w:tplc="0052817C" w:tentative="1">
      <w:start w:val="1"/>
      <w:numFmt w:val="bullet"/>
      <w:lvlText w:val="•"/>
      <w:lvlJc w:val="left"/>
      <w:pPr>
        <w:tabs>
          <w:tab w:val="num" w:pos="5040"/>
        </w:tabs>
        <w:ind w:left="5040" w:hanging="360"/>
      </w:pPr>
      <w:rPr>
        <w:rFonts w:ascii="Times New Roman" w:hAnsi="Times New Roman" w:hint="default"/>
      </w:rPr>
    </w:lvl>
    <w:lvl w:ilvl="7" w:tplc="03C03EE6" w:tentative="1">
      <w:start w:val="1"/>
      <w:numFmt w:val="bullet"/>
      <w:lvlText w:val="•"/>
      <w:lvlJc w:val="left"/>
      <w:pPr>
        <w:tabs>
          <w:tab w:val="num" w:pos="5760"/>
        </w:tabs>
        <w:ind w:left="5760" w:hanging="360"/>
      </w:pPr>
      <w:rPr>
        <w:rFonts w:ascii="Times New Roman" w:hAnsi="Times New Roman" w:hint="default"/>
      </w:rPr>
    </w:lvl>
    <w:lvl w:ilvl="8" w:tplc="64384D1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17C371F"/>
    <w:multiLevelType w:val="hybridMultilevel"/>
    <w:tmpl w:val="D97A9B04"/>
    <w:lvl w:ilvl="0" w:tplc="7D2EEA76">
      <w:start w:val="1"/>
      <w:numFmt w:val="bullet"/>
      <w:lvlText w:val="•"/>
      <w:lvlJc w:val="left"/>
      <w:pPr>
        <w:tabs>
          <w:tab w:val="num" w:pos="720"/>
        </w:tabs>
        <w:ind w:left="720" w:hanging="360"/>
      </w:pPr>
      <w:rPr>
        <w:rFonts w:ascii="Times New Roman" w:hAnsi="Times New Roman" w:hint="default"/>
      </w:rPr>
    </w:lvl>
    <w:lvl w:ilvl="1" w:tplc="3766A658" w:tentative="1">
      <w:start w:val="1"/>
      <w:numFmt w:val="bullet"/>
      <w:lvlText w:val="•"/>
      <w:lvlJc w:val="left"/>
      <w:pPr>
        <w:tabs>
          <w:tab w:val="num" w:pos="1440"/>
        </w:tabs>
        <w:ind w:left="1440" w:hanging="360"/>
      </w:pPr>
      <w:rPr>
        <w:rFonts w:ascii="Times New Roman" w:hAnsi="Times New Roman" w:hint="default"/>
      </w:rPr>
    </w:lvl>
    <w:lvl w:ilvl="2" w:tplc="13C25476" w:tentative="1">
      <w:start w:val="1"/>
      <w:numFmt w:val="bullet"/>
      <w:lvlText w:val="•"/>
      <w:lvlJc w:val="left"/>
      <w:pPr>
        <w:tabs>
          <w:tab w:val="num" w:pos="2160"/>
        </w:tabs>
        <w:ind w:left="2160" w:hanging="360"/>
      </w:pPr>
      <w:rPr>
        <w:rFonts w:ascii="Times New Roman" w:hAnsi="Times New Roman" w:hint="default"/>
      </w:rPr>
    </w:lvl>
    <w:lvl w:ilvl="3" w:tplc="9C2CC9A4" w:tentative="1">
      <w:start w:val="1"/>
      <w:numFmt w:val="bullet"/>
      <w:lvlText w:val="•"/>
      <w:lvlJc w:val="left"/>
      <w:pPr>
        <w:tabs>
          <w:tab w:val="num" w:pos="2880"/>
        </w:tabs>
        <w:ind w:left="2880" w:hanging="360"/>
      </w:pPr>
      <w:rPr>
        <w:rFonts w:ascii="Times New Roman" w:hAnsi="Times New Roman" w:hint="default"/>
      </w:rPr>
    </w:lvl>
    <w:lvl w:ilvl="4" w:tplc="307C562E" w:tentative="1">
      <w:start w:val="1"/>
      <w:numFmt w:val="bullet"/>
      <w:lvlText w:val="•"/>
      <w:lvlJc w:val="left"/>
      <w:pPr>
        <w:tabs>
          <w:tab w:val="num" w:pos="3600"/>
        </w:tabs>
        <w:ind w:left="3600" w:hanging="360"/>
      </w:pPr>
      <w:rPr>
        <w:rFonts w:ascii="Times New Roman" w:hAnsi="Times New Roman" w:hint="default"/>
      </w:rPr>
    </w:lvl>
    <w:lvl w:ilvl="5" w:tplc="8A3EF3B6" w:tentative="1">
      <w:start w:val="1"/>
      <w:numFmt w:val="bullet"/>
      <w:lvlText w:val="•"/>
      <w:lvlJc w:val="left"/>
      <w:pPr>
        <w:tabs>
          <w:tab w:val="num" w:pos="4320"/>
        </w:tabs>
        <w:ind w:left="4320" w:hanging="360"/>
      </w:pPr>
      <w:rPr>
        <w:rFonts w:ascii="Times New Roman" w:hAnsi="Times New Roman" w:hint="default"/>
      </w:rPr>
    </w:lvl>
    <w:lvl w:ilvl="6" w:tplc="3976EE28" w:tentative="1">
      <w:start w:val="1"/>
      <w:numFmt w:val="bullet"/>
      <w:lvlText w:val="•"/>
      <w:lvlJc w:val="left"/>
      <w:pPr>
        <w:tabs>
          <w:tab w:val="num" w:pos="5040"/>
        </w:tabs>
        <w:ind w:left="5040" w:hanging="360"/>
      </w:pPr>
      <w:rPr>
        <w:rFonts w:ascii="Times New Roman" w:hAnsi="Times New Roman" w:hint="default"/>
      </w:rPr>
    </w:lvl>
    <w:lvl w:ilvl="7" w:tplc="2996B6B0" w:tentative="1">
      <w:start w:val="1"/>
      <w:numFmt w:val="bullet"/>
      <w:lvlText w:val="•"/>
      <w:lvlJc w:val="left"/>
      <w:pPr>
        <w:tabs>
          <w:tab w:val="num" w:pos="5760"/>
        </w:tabs>
        <w:ind w:left="5760" w:hanging="360"/>
      </w:pPr>
      <w:rPr>
        <w:rFonts w:ascii="Times New Roman" w:hAnsi="Times New Roman" w:hint="default"/>
      </w:rPr>
    </w:lvl>
    <w:lvl w:ilvl="8" w:tplc="0620789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8156751"/>
    <w:multiLevelType w:val="hybridMultilevel"/>
    <w:tmpl w:val="26723250"/>
    <w:lvl w:ilvl="0" w:tplc="D39800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703F1B"/>
    <w:multiLevelType w:val="hybridMultilevel"/>
    <w:tmpl w:val="FF92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835F84"/>
    <w:multiLevelType w:val="hybridMultilevel"/>
    <w:tmpl w:val="2616902E"/>
    <w:lvl w:ilvl="0" w:tplc="0D2A6AEA">
      <w:start w:val="1"/>
      <w:numFmt w:val="upperRoman"/>
      <w:lvlText w:val="(Ratio %1)"/>
      <w:lvlJc w:val="left"/>
      <w:pPr>
        <w:ind w:left="135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F197CBC"/>
    <w:multiLevelType w:val="hybridMultilevel"/>
    <w:tmpl w:val="21C03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893951"/>
    <w:multiLevelType w:val="hybridMultilevel"/>
    <w:tmpl w:val="3C527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D52D36"/>
    <w:multiLevelType w:val="hybridMultilevel"/>
    <w:tmpl w:val="64742700"/>
    <w:lvl w:ilvl="0" w:tplc="6BEE0974">
      <w:start w:val="8"/>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0025B0"/>
    <w:multiLevelType w:val="hybridMultilevel"/>
    <w:tmpl w:val="1A0EF284"/>
    <w:lvl w:ilvl="0" w:tplc="37702180">
      <w:start w:val="1"/>
      <w:numFmt w:val="bullet"/>
      <w:lvlText w:val="•"/>
      <w:lvlJc w:val="left"/>
      <w:pPr>
        <w:tabs>
          <w:tab w:val="num" w:pos="720"/>
        </w:tabs>
        <w:ind w:left="720" w:hanging="360"/>
      </w:pPr>
      <w:rPr>
        <w:rFonts w:ascii="Times New Roman" w:hAnsi="Times New Roman" w:hint="default"/>
      </w:rPr>
    </w:lvl>
    <w:lvl w:ilvl="1" w:tplc="9208E914" w:tentative="1">
      <w:start w:val="1"/>
      <w:numFmt w:val="bullet"/>
      <w:lvlText w:val="•"/>
      <w:lvlJc w:val="left"/>
      <w:pPr>
        <w:tabs>
          <w:tab w:val="num" w:pos="1440"/>
        </w:tabs>
        <w:ind w:left="1440" w:hanging="360"/>
      </w:pPr>
      <w:rPr>
        <w:rFonts w:ascii="Times New Roman" w:hAnsi="Times New Roman" w:hint="default"/>
      </w:rPr>
    </w:lvl>
    <w:lvl w:ilvl="2" w:tplc="44C00FF0" w:tentative="1">
      <w:start w:val="1"/>
      <w:numFmt w:val="bullet"/>
      <w:lvlText w:val="•"/>
      <w:lvlJc w:val="left"/>
      <w:pPr>
        <w:tabs>
          <w:tab w:val="num" w:pos="2160"/>
        </w:tabs>
        <w:ind w:left="2160" w:hanging="360"/>
      </w:pPr>
      <w:rPr>
        <w:rFonts w:ascii="Times New Roman" w:hAnsi="Times New Roman" w:hint="default"/>
      </w:rPr>
    </w:lvl>
    <w:lvl w:ilvl="3" w:tplc="AF886450" w:tentative="1">
      <w:start w:val="1"/>
      <w:numFmt w:val="bullet"/>
      <w:lvlText w:val="•"/>
      <w:lvlJc w:val="left"/>
      <w:pPr>
        <w:tabs>
          <w:tab w:val="num" w:pos="2880"/>
        </w:tabs>
        <w:ind w:left="2880" w:hanging="360"/>
      </w:pPr>
      <w:rPr>
        <w:rFonts w:ascii="Times New Roman" w:hAnsi="Times New Roman" w:hint="default"/>
      </w:rPr>
    </w:lvl>
    <w:lvl w:ilvl="4" w:tplc="D574696C" w:tentative="1">
      <w:start w:val="1"/>
      <w:numFmt w:val="bullet"/>
      <w:lvlText w:val="•"/>
      <w:lvlJc w:val="left"/>
      <w:pPr>
        <w:tabs>
          <w:tab w:val="num" w:pos="3600"/>
        </w:tabs>
        <w:ind w:left="3600" w:hanging="360"/>
      </w:pPr>
      <w:rPr>
        <w:rFonts w:ascii="Times New Roman" w:hAnsi="Times New Roman" w:hint="default"/>
      </w:rPr>
    </w:lvl>
    <w:lvl w:ilvl="5" w:tplc="C5087E64" w:tentative="1">
      <w:start w:val="1"/>
      <w:numFmt w:val="bullet"/>
      <w:lvlText w:val="•"/>
      <w:lvlJc w:val="left"/>
      <w:pPr>
        <w:tabs>
          <w:tab w:val="num" w:pos="4320"/>
        </w:tabs>
        <w:ind w:left="4320" w:hanging="360"/>
      </w:pPr>
      <w:rPr>
        <w:rFonts w:ascii="Times New Roman" w:hAnsi="Times New Roman" w:hint="default"/>
      </w:rPr>
    </w:lvl>
    <w:lvl w:ilvl="6" w:tplc="3A2C249E" w:tentative="1">
      <w:start w:val="1"/>
      <w:numFmt w:val="bullet"/>
      <w:lvlText w:val="•"/>
      <w:lvlJc w:val="left"/>
      <w:pPr>
        <w:tabs>
          <w:tab w:val="num" w:pos="5040"/>
        </w:tabs>
        <w:ind w:left="5040" w:hanging="360"/>
      </w:pPr>
      <w:rPr>
        <w:rFonts w:ascii="Times New Roman" w:hAnsi="Times New Roman" w:hint="default"/>
      </w:rPr>
    </w:lvl>
    <w:lvl w:ilvl="7" w:tplc="0682F9BC" w:tentative="1">
      <w:start w:val="1"/>
      <w:numFmt w:val="bullet"/>
      <w:lvlText w:val="•"/>
      <w:lvlJc w:val="left"/>
      <w:pPr>
        <w:tabs>
          <w:tab w:val="num" w:pos="5760"/>
        </w:tabs>
        <w:ind w:left="5760" w:hanging="360"/>
      </w:pPr>
      <w:rPr>
        <w:rFonts w:ascii="Times New Roman" w:hAnsi="Times New Roman" w:hint="default"/>
      </w:rPr>
    </w:lvl>
    <w:lvl w:ilvl="8" w:tplc="4AFE46E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4EF4E76"/>
    <w:multiLevelType w:val="hybridMultilevel"/>
    <w:tmpl w:val="11BCB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4055EF"/>
    <w:multiLevelType w:val="hybridMultilevel"/>
    <w:tmpl w:val="D52230B2"/>
    <w:lvl w:ilvl="0" w:tplc="98F69994">
      <w:start w:val="1"/>
      <w:numFmt w:val="bullet"/>
      <w:lvlText w:val="•"/>
      <w:lvlJc w:val="left"/>
      <w:pPr>
        <w:tabs>
          <w:tab w:val="num" w:pos="720"/>
        </w:tabs>
        <w:ind w:left="720" w:hanging="360"/>
      </w:pPr>
      <w:rPr>
        <w:rFonts w:ascii="Times New Roman" w:hAnsi="Times New Roman" w:hint="default"/>
      </w:rPr>
    </w:lvl>
    <w:lvl w:ilvl="1" w:tplc="487A0228" w:tentative="1">
      <w:start w:val="1"/>
      <w:numFmt w:val="bullet"/>
      <w:lvlText w:val="•"/>
      <w:lvlJc w:val="left"/>
      <w:pPr>
        <w:tabs>
          <w:tab w:val="num" w:pos="1440"/>
        </w:tabs>
        <w:ind w:left="1440" w:hanging="360"/>
      </w:pPr>
      <w:rPr>
        <w:rFonts w:ascii="Times New Roman" w:hAnsi="Times New Roman" w:hint="default"/>
      </w:rPr>
    </w:lvl>
    <w:lvl w:ilvl="2" w:tplc="210889D6" w:tentative="1">
      <w:start w:val="1"/>
      <w:numFmt w:val="bullet"/>
      <w:lvlText w:val="•"/>
      <w:lvlJc w:val="left"/>
      <w:pPr>
        <w:tabs>
          <w:tab w:val="num" w:pos="2160"/>
        </w:tabs>
        <w:ind w:left="2160" w:hanging="360"/>
      </w:pPr>
      <w:rPr>
        <w:rFonts w:ascii="Times New Roman" w:hAnsi="Times New Roman" w:hint="default"/>
      </w:rPr>
    </w:lvl>
    <w:lvl w:ilvl="3" w:tplc="65EA2742" w:tentative="1">
      <w:start w:val="1"/>
      <w:numFmt w:val="bullet"/>
      <w:lvlText w:val="•"/>
      <w:lvlJc w:val="left"/>
      <w:pPr>
        <w:tabs>
          <w:tab w:val="num" w:pos="2880"/>
        </w:tabs>
        <w:ind w:left="2880" w:hanging="360"/>
      </w:pPr>
      <w:rPr>
        <w:rFonts w:ascii="Times New Roman" w:hAnsi="Times New Roman" w:hint="default"/>
      </w:rPr>
    </w:lvl>
    <w:lvl w:ilvl="4" w:tplc="5B7E8E94" w:tentative="1">
      <w:start w:val="1"/>
      <w:numFmt w:val="bullet"/>
      <w:lvlText w:val="•"/>
      <w:lvlJc w:val="left"/>
      <w:pPr>
        <w:tabs>
          <w:tab w:val="num" w:pos="3600"/>
        </w:tabs>
        <w:ind w:left="3600" w:hanging="360"/>
      </w:pPr>
      <w:rPr>
        <w:rFonts w:ascii="Times New Roman" w:hAnsi="Times New Roman" w:hint="default"/>
      </w:rPr>
    </w:lvl>
    <w:lvl w:ilvl="5" w:tplc="520AD760" w:tentative="1">
      <w:start w:val="1"/>
      <w:numFmt w:val="bullet"/>
      <w:lvlText w:val="•"/>
      <w:lvlJc w:val="left"/>
      <w:pPr>
        <w:tabs>
          <w:tab w:val="num" w:pos="4320"/>
        </w:tabs>
        <w:ind w:left="4320" w:hanging="360"/>
      </w:pPr>
      <w:rPr>
        <w:rFonts w:ascii="Times New Roman" w:hAnsi="Times New Roman" w:hint="default"/>
      </w:rPr>
    </w:lvl>
    <w:lvl w:ilvl="6" w:tplc="2B829044" w:tentative="1">
      <w:start w:val="1"/>
      <w:numFmt w:val="bullet"/>
      <w:lvlText w:val="•"/>
      <w:lvlJc w:val="left"/>
      <w:pPr>
        <w:tabs>
          <w:tab w:val="num" w:pos="5040"/>
        </w:tabs>
        <w:ind w:left="5040" w:hanging="360"/>
      </w:pPr>
      <w:rPr>
        <w:rFonts w:ascii="Times New Roman" w:hAnsi="Times New Roman" w:hint="default"/>
      </w:rPr>
    </w:lvl>
    <w:lvl w:ilvl="7" w:tplc="EC3A1F18" w:tentative="1">
      <w:start w:val="1"/>
      <w:numFmt w:val="bullet"/>
      <w:lvlText w:val="•"/>
      <w:lvlJc w:val="left"/>
      <w:pPr>
        <w:tabs>
          <w:tab w:val="num" w:pos="5760"/>
        </w:tabs>
        <w:ind w:left="5760" w:hanging="360"/>
      </w:pPr>
      <w:rPr>
        <w:rFonts w:ascii="Times New Roman" w:hAnsi="Times New Roman" w:hint="default"/>
      </w:rPr>
    </w:lvl>
    <w:lvl w:ilvl="8" w:tplc="5294745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DCF3304"/>
    <w:multiLevelType w:val="hybridMultilevel"/>
    <w:tmpl w:val="6F56D712"/>
    <w:lvl w:ilvl="0" w:tplc="7C9851CE">
      <w:start w:val="1"/>
      <w:numFmt w:val="upperLetter"/>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6"/>
  </w:num>
  <w:num w:numId="3">
    <w:abstractNumId w:val="6"/>
  </w:num>
  <w:num w:numId="4">
    <w:abstractNumId w:val="4"/>
  </w:num>
  <w:num w:numId="5">
    <w:abstractNumId w:val="5"/>
  </w:num>
  <w:num w:numId="6">
    <w:abstractNumId w:val="13"/>
  </w:num>
  <w:num w:numId="7">
    <w:abstractNumId w:val="9"/>
  </w:num>
  <w:num w:numId="8">
    <w:abstractNumId w:val="15"/>
  </w:num>
  <w:num w:numId="9">
    <w:abstractNumId w:val="7"/>
  </w:num>
  <w:num w:numId="10">
    <w:abstractNumId w:val="17"/>
  </w:num>
  <w:num w:numId="11">
    <w:abstractNumId w:val="8"/>
  </w:num>
  <w:num w:numId="12">
    <w:abstractNumId w:val="0"/>
  </w:num>
  <w:num w:numId="13">
    <w:abstractNumId w:val="14"/>
  </w:num>
  <w:num w:numId="14">
    <w:abstractNumId w:val="11"/>
  </w:num>
  <w:num w:numId="15">
    <w:abstractNumId w:val="18"/>
  </w:num>
  <w:num w:numId="16">
    <w:abstractNumId w:val="1"/>
  </w:num>
  <w:num w:numId="17">
    <w:abstractNumId w:val="12"/>
  </w:num>
  <w:num w:numId="18">
    <w:abstractNumId w:val="3"/>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DE7"/>
    <w:rsid w:val="00001B23"/>
    <w:rsid w:val="0000332E"/>
    <w:rsid w:val="00007609"/>
    <w:rsid w:val="00012D12"/>
    <w:rsid w:val="00017E6E"/>
    <w:rsid w:val="00021561"/>
    <w:rsid w:val="000250BD"/>
    <w:rsid w:val="00025F0D"/>
    <w:rsid w:val="000265E3"/>
    <w:rsid w:val="00027257"/>
    <w:rsid w:val="000273F7"/>
    <w:rsid w:val="00027A12"/>
    <w:rsid w:val="000307D0"/>
    <w:rsid w:val="00030A08"/>
    <w:rsid w:val="0003470C"/>
    <w:rsid w:val="00037ABC"/>
    <w:rsid w:val="00041DC8"/>
    <w:rsid w:val="00043D13"/>
    <w:rsid w:val="000442BA"/>
    <w:rsid w:val="000460EB"/>
    <w:rsid w:val="0004632E"/>
    <w:rsid w:val="000535E3"/>
    <w:rsid w:val="000538BB"/>
    <w:rsid w:val="000546A5"/>
    <w:rsid w:val="00054812"/>
    <w:rsid w:val="000561FD"/>
    <w:rsid w:val="000600EA"/>
    <w:rsid w:val="000602B6"/>
    <w:rsid w:val="0006032F"/>
    <w:rsid w:val="00060C55"/>
    <w:rsid w:val="0006455D"/>
    <w:rsid w:val="000658DC"/>
    <w:rsid w:val="000662C2"/>
    <w:rsid w:val="000670B8"/>
    <w:rsid w:val="000717BA"/>
    <w:rsid w:val="00071827"/>
    <w:rsid w:val="0007183A"/>
    <w:rsid w:val="00071ABA"/>
    <w:rsid w:val="00072D08"/>
    <w:rsid w:val="00074650"/>
    <w:rsid w:val="000768D9"/>
    <w:rsid w:val="00076A7F"/>
    <w:rsid w:val="000809BB"/>
    <w:rsid w:val="000812DE"/>
    <w:rsid w:val="000834BD"/>
    <w:rsid w:val="0008378C"/>
    <w:rsid w:val="0008533C"/>
    <w:rsid w:val="00086175"/>
    <w:rsid w:val="00086278"/>
    <w:rsid w:val="00086BBF"/>
    <w:rsid w:val="0008777A"/>
    <w:rsid w:val="0009059D"/>
    <w:rsid w:val="000933CB"/>
    <w:rsid w:val="000961F7"/>
    <w:rsid w:val="0009658E"/>
    <w:rsid w:val="0009679B"/>
    <w:rsid w:val="00096D1D"/>
    <w:rsid w:val="00096ED8"/>
    <w:rsid w:val="000A1225"/>
    <w:rsid w:val="000A174B"/>
    <w:rsid w:val="000A1791"/>
    <w:rsid w:val="000A323A"/>
    <w:rsid w:val="000A32A0"/>
    <w:rsid w:val="000A4250"/>
    <w:rsid w:val="000B109D"/>
    <w:rsid w:val="000B1116"/>
    <w:rsid w:val="000B2794"/>
    <w:rsid w:val="000B3004"/>
    <w:rsid w:val="000B31AC"/>
    <w:rsid w:val="000B382B"/>
    <w:rsid w:val="000B7225"/>
    <w:rsid w:val="000C025E"/>
    <w:rsid w:val="000C071D"/>
    <w:rsid w:val="000C26C9"/>
    <w:rsid w:val="000C65F4"/>
    <w:rsid w:val="000C6AF9"/>
    <w:rsid w:val="000D013B"/>
    <w:rsid w:val="000D08E0"/>
    <w:rsid w:val="000D2914"/>
    <w:rsid w:val="000D334D"/>
    <w:rsid w:val="000D33A8"/>
    <w:rsid w:val="000D4C00"/>
    <w:rsid w:val="000D5574"/>
    <w:rsid w:val="000D6706"/>
    <w:rsid w:val="000D70D9"/>
    <w:rsid w:val="000D78C0"/>
    <w:rsid w:val="000E0956"/>
    <w:rsid w:val="000E0A61"/>
    <w:rsid w:val="000E17B0"/>
    <w:rsid w:val="000E3099"/>
    <w:rsid w:val="000E3519"/>
    <w:rsid w:val="000E4199"/>
    <w:rsid w:val="000E6AD8"/>
    <w:rsid w:val="000F0C65"/>
    <w:rsid w:val="000F4C6A"/>
    <w:rsid w:val="000F5785"/>
    <w:rsid w:val="000F688A"/>
    <w:rsid w:val="000F6B75"/>
    <w:rsid w:val="000F784C"/>
    <w:rsid w:val="00103949"/>
    <w:rsid w:val="001044D0"/>
    <w:rsid w:val="00106243"/>
    <w:rsid w:val="00106DE4"/>
    <w:rsid w:val="0011124B"/>
    <w:rsid w:val="00112302"/>
    <w:rsid w:val="00113164"/>
    <w:rsid w:val="00113D24"/>
    <w:rsid w:val="001177C6"/>
    <w:rsid w:val="00120F35"/>
    <w:rsid w:val="001226BB"/>
    <w:rsid w:val="00122866"/>
    <w:rsid w:val="00122D0F"/>
    <w:rsid w:val="00126324"/>
    <w:rsid w:val="0012645A"/>
    <w:rsid w:val="00126628"/>
    <w:rsid w:val="00126FBF"/>
    <w:rsid w:val="001357FB"/>
    <w:rsid w:val="00136941"/>
    <w:rsid w:val="001378E8"/>
    <w:rsid w:val="00141276"/>
    <w:rsid w:val="00141940"/>
    <w:rsid w:val="0014211C"/>
    <w:rsid w:val="00142715"/>
    <w:rsid w:val="001428E4"/>
    <w:rsid w:val="00143794"/>
    <w:rsid w:val="001439D6"/>
    <w:rsid w:val="00145842"/>
    <w:rsid w:val="00145EE2"/>
    <w:rsid w:val="00150689"/>
    <w:rsid w:val="001512D0"/>
    <w:rsid w:val="00151658"/>
    <w:rsid w:val="001534CD"/>
    <w:rsid w:val="001536E9"/>
    <w:rsid w:val="0015425B"/>
    <w:rsid w:val="00155883"/>
    <w:rsid w:val="001571D2"/>
    <w:rsid w:val="001611BF"/>
    <w:rsid w:val="00161A8A"/>
    <w:rsid w:val="00162ADC"/>
    <w:rsid w:val="00166EDC"/>
    <w:rsid w:val="001676A5"/>
    <w:rsid w:val="00171275"/>
    <w:rsid w:val="00171D66"/>
    <w:rsid w:val="00172237"/>
    <w:rsid w:val="001742DC"/>
    <w:rsid w:val="00176417"/>
    <w:rsid w:val="00180AC3"/>
    <w:rsid w:val="00183B5E"/>
    <w:rsid w:val="00183C7B"/>
    <w:rsid w:val="00183CD2"/>
    <w:rsid w:val="00185E32"/>
    <w:rsid w:val="00186E17"/>
    <w:rsid w:val="00187664"/>
    <w:rsid w:val="00190534"/>
    <w:rsid w:val="00191AF4"/>
    <w:rsid w:val="00192B98"/>
    <w:rsid w:val="00192E97"/>
    <w:rsid w:val="00193F20"/>
    <w:rsid w:val="00196DDA"/>
    <w:rsid w:val="001A03B9"/>
    <w:rsid w:val="001A0DA8"/>
    <w:rsid w:val="001A3825"/>
    <w:rsid w:val="001A4AAD"/>
    <w:rsid w:val="001A5ECF"/>
    <w:rsid w:val="001A75A4"/>
    <w:rsid w:val="001B0BEE"/>
    <w:rsid w:val="001B0F9C"/>
    <w:rsid w:val="001B130B"/>
    <w:rsid w:val="001B14B1"/>
    <w:rsid w:val="001B1FDD"/>
    <w:rsid w:val="001B2992"/>
    <w:rsid w:val="001B3407"/>
    <w:rsid w:val="001B59E0"/>
    <w:rsid w:val="001B71CD"/>
    <w:rsid w:val="001C04DC"/>
    <w:rsid w:val="001C0CA4"/>
    <w:rsid w:val="001C1897"/>
    <w:rsid w:val="001C28E8"/>
    <w:rsid w:val="001C2DEF"/>
    <w:rsid w:val="001C3A2D"/>
    <w:rsid w:val="001C5A77"/>
    <w:rsid w:val="001C6FA1"/>
    <w:rsid w:val="001D1134"/>
    <w:rsid w:val="001D4A75"/>
    <w:rsid w:val="001D54BB"/>
    <w:rsid w:val="001D6A51"/>
    <w:rsid w:val="001D6F6F"/>
    <w:rsid w:val="001D73C9"/>
    <w:rsid w:val="001E08AA"/>
    <w:rsid w:val="001E0DA1"/>
    <w:rsid w:val="001E1B8C"/>
    <w:rsid w:val="001E28D1"/>
    <w:rsid w:val="001E2D3C"/>
    <w:rsid w:val="001E2EEF"/>
    <w:rsid w:val="001E30D8"/>
    <w:rsid w:val="001E3EC6"/>
    <w:rsid w:val="001E408C"/>
    <w:rsid w:val="001E444A"/>
    <w:rsid w:val="001E4C18"/>
    <w:rsid w:val="001E5BDF"/>
    <w:rsid w:val="001E6854"/>
    <w:rsid w:val="001E6E19"/>
    <w:rsid w:val="001E72A4"/>
    <w:rsid w:val="001F00FE"/>
    <w:rsid w:val="001F05B8"/>
    <w:rsid w:val="001F1667"/>
    <w:rsid w:val="001F198E"/>
    <w:rsid w:val="001F210D"/>
    <w:rsid w:val="001F3F5D"/>
    <w:rsid w:val="001F7FEB"/>
    <w:rsid w:val="002004BF"/>
    <w:rsid w:val="00200B87"/>
    <w:rsid w:val="00200E03"/>
    <w:rsid w:val="00205558"/>
    <w:rsid w:val="00205DD6"/>
    <w:rsid w:val="00205E5B"/>
    <w:rsid w:val="00205F4F"/>
    <w:rsid w:val="00206CF0"/>
    <w:rsid w:val="00207AC2"/>
    <w:rsid w:val="00207F04"/>
    <w:rsid w:val="00210718"/>
    <w:rsid w:val="0021248C"/>
    <w:rsid w:val="0021371F"/>
    <w:rsid w:val="00214036"/>
    <w:rsid w:val="00216776"/>
    <w:rsid w:val="00217AAF"/>
    <w:rsid w:val="00221B67"/>
    <w:rsid w:val="00223B7C"/>
    <w:rsid w:val="00225B1F"/>
    <w:rsid w:val="002269EB"/>
    <w:rsid w:val="0023056F"/>
    <w:rsid w:val="00231D1D"/>
    <w:rsid w:val="00232846"/>
    <w:rsid w:val="0023403E"/>
    <w:rsid w:val="00234CDC"/>
    <w:rsid w:val="002354C4"/>
    <w:rsid w:val="0024032C"/>
    <w:rsid w:val="002415C2"/>
    <w:rsid w:val="002423F4"/>
    <w:rsid w:val="00244352"/>
    <w:rsid w:val="00245278"/>
    <w:rsid w:val="002503C8"/>
    <w:rsid w:val="0025239D"/>
    <w:rsid w:val="00254573"/>
    <w:rsid w:val="00257241"/>
    <w:rsid w:val="0025758F"/>
    <w:rsid w:val="00260D47"/>
    <w:rsid w:val="002633F1"/>
    <w:rsid w:val="00263AF4"/>
    <w:rsid w:val="00263B45"/>
    <w:rsid w:val="002712EE"/>
    <w:rsid w:val="00271A4E"/>
    <w:rsid w:val="0027292F"/>
    <w:rsid w:val="00272B10"/>
    <w:rsid w:val="00272C49"/>
    <w:rsid w:val="00272C4B"/>
    <w:rsid w:val="002731DE"/>
    <w:rsid w:val="00274137"/>
    <w:rsid w:val="00274C36"/>
    <w:rsid w:val="002750F9"/>
    <w:rsid w:val="00282833"/>
    <w:rsid w:val="002849BD"/>
    <w:rsid w:val="00285F19"/>
    <w:rsid w:val="00286852"/>
    <w:rsid w:val="00290344"/>
    <w:rsid w:val="00290F2F"/>
    <w:rsid w:val="00292C4D"/>
    <w:rsid w:val="0029323D"/>
    <w:rsid w:val="00294768"/>
    <w:rsid w:val="0029479E"/>
    <w:rsid w:val="002966CD"/>
    <w:rsid w:val="00297264"/>
    <w:rsid w:val="002A00CE"/>
    <w:rsid w:val="002A15FE"/>
    <w:rsid w:val="002A1FB8"/>
    <w:rsid w:val="002A3CE6"/>
    <w:rsid w:val="002A51A2"/>
    <w:rsid w:val="002A6D48"/>
    <w:rsid w:val="002B0407"/>
    <w:rsid w:val="002B0618"/>
    <w:rsid w:val="002B19D6"/>
    <w:rsid w:val="002B467F"/>
    <w:rsid w:val="002B78CD"/>
    <w:rsid w:val="002C2544"/>
    <w:rsid w:val="002C427D"/>
    <w:rsid w:val="002C4D57"/>
    <w:rsid w:val="002C4FF1"/>
    <w:rsid w:val="002C557A"/>
    <w:rsid w:val="002C5C12"/>
    <w:rsid w:val="002C7C12"/>
    <w:rsid w:val="002D0EA9"/>
    <w:rsid w:val="002D1824"/>
    <w:rsid w:val="002D611B"/>
    <w:rsid w:val="002D62E3"/>
    <w:rsid w:val="002D7383"/>
    <w:rsid w:val="002E045F"/>
    <w:rsid w:val="002E1292"/>
    <w:rsid w:val="002E1C33"/>
    <w:rsid w:val="002E30FD"/>
    <w:rsid w:val="002E7BCA"/>
    <w:rsid w:val="002F4230"/>
    <w:rsid w:val="002F71FE"/>
    <w:rsid w:val="00300C37"/>
    <w:rsid w:val="00302D80"/>
    <w:rsid w:val="003037C2"/>
    <w:rsid w:val="003040F1"/>
    <w:rsid w:val="00305A23"/>
    <w:rsid w:val="003077AF"/>
    <w:rsid w:val="00310860"/>
    <w:rsid w:val="00310935"/>
    <w:rsid w:val="00310BB6"/>
    <w:rsid w:val="00311753"/>
    <w:rsid w:val="00311CC5"/>
    <w:rsid w:val="00311F7D"/>
    <w:rsid w:val="00313A20"/>
    <w:rsid w:val="00316049"/>
    <w:rsid w:val="003164BD"/>
    <w:rsid w:val="003172BE"/>
    <w:rsid w:val="00317B20"/>
    <w:rsid w:val="003205EC"/>
    <w:rsid w:val="00320E5D"/>
    <w:rsid w:val="003219A3"/>
    <w:rsid w:val="00323F6D"/>
    <w:rsid w:val="0032576F"/>
    <w:rsid w:val="00327872"/>
    <w:rsid w:val="003312D7"/>
    <w:rsid w:val="00331EC0"/>
    <w:rsid w:val="00332308"/>
    <w:rsid w:val="0033425F"/>
    <w:rsid w:val="00334B84"/>
    <w:rsid w:val="00335064"/>
    <w:rsid w:val="00337C0A"/>
    <w:rsid w:val="00337CAC"/>
    <w:rsid w:val="00337ED2"/>
    <w:rsid w:val="00337FC1"/>
    <w:rsid w:val="00341F6C"/>
    <w:rsid w:val="00343576"/>
    <w:rsid w:val="00343D70"/>
    <w:rsid w:val="00344489"/>
    <w:rsid w:val="003459CC"/>
    <w:rsid w:val="003464DD"/>
    <w:rsid w:val="0034729A"/>
    <w:rsid w:val="003520C9"/>
    <w:rsid w:val="00353DA4"/>
    <w:rsid w:val="00353FFB"/>
    <w:rsid w:val="0035582C"/>
    <w:rsid w:val="00355B9D"/>
    <w:rsid w:val="00361DC2"/>
    <w:rsid w:val="00363D1E"/>
    <w:rsid w:val="00363E76"/>
    <w:rsid w:val="00366563"/>
    <w:rsid w:val="003672B9"/>
    <w:rsid w:val="0036771F"/>
    <w:rsid w:val="00371E56"/>
    <w:rsid w:val="0037290A"/>
    <w:rsid w:val="00375889"/>
    <w:rsid w:val="00376BEB"/>
    <w:rsid w:val="00376D51"/>
    <w:rsid w:val="00383008"/>
    <w:rsid w:val="00385089"/>
    <w:rsid w:val="0038693B"/>
    <w:rsid w:val="0038769D"/>
    <w:rsid w:val="00391DC2"/>
    <w:rsid w:val="00396408"/>
    <w:rsid w:val="0039729A"/>
    <w:rsid w:val="0039751D"/>
    <w:rsid w:val="003A05D6"/>
    <w:rsid w:val="003A0F00"/>
    <w:rsid w:val="003A1FFD"/>
    <w:rsid w:val="003A4823"/>
    <w:rsid w:val="003A48EB"/>
    <w:rsid w:val="003B0ABE"/>
    <w:rsid w:val="003B0FBC"/>
    <w:rsid w:val="003B1DDD"/>
    <w:rsid w:val="003B2BBF"/>
    <w:rsid w:val="003B2D71"/>
    <w:rsid w:val="003B4842"/>
    <w:rsid w:val="003B4B92"/>
    <w:rsid w:val="003B4C9A"/>
    <w:rsid w:val="003B647D"/>
    <w:rsid w:val="003B65D9"/>
    <w:rsid w:val="003C069E"/>
    <w:rsid w:val="003C0D5D"/>
    <w:rsid w:val="003C0F45"/>
    <w:rsid w:val="003C233E"/>
    <w:rsid w:val="003C278A"/>
    <w:rsid w:val="003C4E8A"/>
    <w:rsid w:val="003C719D"/>
    <w:rsid w:val="003C7223"/>
    <w:rsid w:val="003D0224"/>
    <w:rsid w:val="003D0775"/>
    <w:rsid w:val="003D0B5B"/>
    <w:rsid w:val="003D4876"/>
    <w:rsid w:val="003E1299"/>
    <w:rsid w:val="003E25DD"/>
    <w:rsid w:val="003E2CFC"/>
    <w:rsid w:val="003E5744"/>
    <w:rsid w:val="003E5AD7"/>
    <w:rsid w:val="003E6CE0"/>
    <w:rsid w:val="003E79B8"/>
    <w:rsid w:val="003F2770"/>
    <w:rsid w:val="003F3F33"/>
    <w:rsid w:val="003F4B37"/>
    <w:rsid w:val="003F4CBB"/>
    <w:rsid w:val="0040015C"/>
    <w:rsid w:val="00402308"/>
    <w:rsid w:val="00404698"/>
    <w:rsid w:val="00405ECE"/>
    <w:rsid w:val="0040757D"/>
    <w:rsid w:val="00411703"/>
    <w:rsid w:val="00412411"/>
    <w:rsid w:val="004140DE"/>
    <w:rsid w:val="00415782"/>
    <w:rsid w:val="00415FC6"/>
    <w:rsid w:val="0041787D"/>
    <w:rsid w:val="00417CDE"/>
    <w:rsid w:val="00420E54"/>
    <w:rsid w:val="00422CD2"/>
    <w:rsid w:val="0042322C"/>
    <w:rsid w:val="00424DAE"/>
    <w:rsid w:val="004250C0"/>
    <w:rsid w:val="00425A7C"/>
    <w:rsid w:val="00425EE7"/>
    <w:rsid w:val="00427C8F"/>
    <w:rsid w:val="00427E50"/>
    <w:rsid w:val="00433836"/>
    <w:rsid w:val="004338D5"/>
    <w:rsid w:val="00433ECC"/>
    <w:rsid w:val="00435888"/>
    <w:rsid w:val="00440327"/>
    <w:rsid w:val="004406AF"/>
    <w:rsid w:val="004429D3"/>
    <w:rsid w:val="004429D4"/>
    <w:rsid w:val="00443E94"/>
    <w:rsid w:val="00447228"/>
    <w:rsid w:val="00447A4B"/>
    <w:rsid w:val="004501EC"/>
    <w:rsid w:val="00451043"/>
    <w:rsid w:val="004524D6"/>
    <w:rsid w:val="004547A4"/>
    <w:rsid w:val="00454F8E"/>
    <w:rsid w:val="00455FCE"/>
    <w:rsid w:val="004561CC"/>
    <w:rsid w:val="00456211"/>
    <w:rsid w:val="00457E05"/>
    <w:rsid w:val="004636F4"/>
    <w:rsid w:val="00463E5D"/>
    <w:rsid w:val="0046422B"/>
    <w:rsid w:val="00465596"/>
    <w:rsid w:val="0046713B"/>
    <w:rsid w:val="00467635"/>
    <w:rsid w:val="00471776"/>
    <w:rsid w:val="00471DFC"/>
    <w:rsid w:val="00472F87"/>
    <w:rsid w:val="00480C30"/>
    <w:rsid w:val="00483050"/>
    <w:rsid w:val="00483505"/>
    <w:rsid w:val="00483659"/>
    <w:rsid w:val="00484650"/>
    <w:rsid w:val="00490067"/>
    <w:rsid w:val="0049037A"/>
    <w:rsid w:val="00490727"/>
    <w:rsid w:val="004931B3"/>
    <w:rsid w:val="00494B83"/>
    <w:rsid w:val="00494FFB"/>
    <w:rsid w:val="004A079E"/>
    <w:rsid w:val="004A09DC"/>
    <w:rsid w:val="004A20A7"/>
    <w:rsid w:val="004A37E9"/>
    <w:rsid w:val="004A6401"/>
    <w:rsid w:val="004A66D2"/>
    <w:rsid w:val="004B0FD2"/>
    <w:rsid w:val="004B2DFC"/>
    <w:rsid w:val="004B2F17"/>
    <w:rsid w:val="004B378E"/>
    <w:rsid w:val="004B4E09"/>
    <w:rsid w:val="004B716E"/>
    <w:rsid w:val="004B7EA2"/>
    <w:rsid w:val="004C0C1F"/>
    <w:rsid w:val="004C19EE"/>
    <w:rsid w:val="004C4141"/>
    <w:rsid w:val="004C67CE"/>
    <w:rsid w:val="004C70D2"/>
    <w:rsid w:val="004C71D7"/>
    <w:rsid w:val="004D15DC"/>
    <w:rsid w:val="004D341F"/>
    <w:rsid w:val="004D4EBF"/>
    <w:rsid w:val="004D551D"/>
    <w:rsid w:val="004D7641"/>
    <w:rsid w:val="004D7F3C"/>
    <w:rsid w:val="004E07FA"/>
    <w:rsid w:val="004E0879"/>
    <w:rsid w:val="004E0A7B"/>
    <w:rsid w:val="004E179C"/>
    <w:rsid w:val="004E1C7F"/>
    <w:rsid w:val="004E1F71"/>
    <w:rsid w:val="004E2322"/>
    <w:rsid w:val="004E2B21"/>
    <w:rsid w:val="004E2F7C"/>
    <w:rsid w:val="004E651E"/>
    <w:rsid w:val="004E6F9E"/>
    <w:rsid w:val="004F0EF4"/>
    <w:rsid w:val="004F1907"/>
    <w:rsid w:val="004F2606"/>
    <w:rsid w:val="004F2CD8"/>
    <w:rsid w:val="004F4101"/>
    <w:rsid w:val="004F4284"/>
    <w:rsid w:val="004F4DA7"/>
    <w:rsid w:val="004F4F0C"/>
    <w:rsid w:val="004F55B1"/>
    <w:rsid w:val="004F7C32"/>
    <w:rsid w:val="004F7EB1"/>
    <w:rsid w:val="00500823"/>
    <w:rsid w:val="005013BC"/>
    <w:rsid w:val="0050189F"/>
    <w:rsid w:val="0050202D"/>
    <w:rsid w:val="005044C0"/>
    <w:rsid w:val="00504768"/>
    <w:rsid w:val="005057AF"/>
    <w:rsid w:val="005102F8"/>
    <w:rsid w:val="00511838"/>
    <w:rsid w:val="005148FF"/>
    <w:rsid w:val="00521F2A"/>
    <w:rsid w:val="0052255A"/>
    <w:rsid w:val="0052389B"/>
    <w:rsid w:val="00525244"/>
    <w:rsid w:val="00527870"/>
    <w:rsid w:val="0053163A"/>
    <w:rsid w:val="00531C83"/>
    <w:rsid w:val="005332A5"/>
    <w:rsid w:val="00533800"/>
    <w:rsid w:val="00535C67"/>
    <w:rsid w:val="005363E2"/>
    <w:rsid w:val="005369BD"/>
    <w:rsid w:val="00541FC4"/>
    <w:rsid w:val="00544162"/>
    <w:rsid w:val="005448DC"/>
    <w:rsid w:val="00544EFC"/>
    <w:rsid w:val="0054688F"/>
    <w:rsid w:val="00547938"/>
    <w:rsid w:val="0055111A"/>
    <w:rsid w:val="00554767"/>
    <w:rsid w:val="00555D9E"/>
    <w:rsid w:val="00556732"/>
    <w:rsid w:val="0055751D"/>
    <w:rsid w:val="00561136"/>
    <w:rsid w:val="005615B5"/>
    <w:rsid w:val="00562380"/>
    <w:rsid w:val="005623D7"/>
    <w:rsid w:val="00562E47"/>
    <w:rsid w:val="005649C3"/>
    <w:rsid w:val="00571720"/>
    <w:rsid w:val="00572608"/>
    <w:rsid w:val="0057270E"/>
    <w:rsid w:val="0057434D"/>
    <w:rsid w:val="00574876"/>
    <w:rsid w:val="0057586B"/>
    <w:rsid w:val="0057625A"/>
    <w:rsid w:val="00576868"/>
    <w:rsid w:val="005778F5"/>
    <w:rsid w:val="00577A6C"/>
    <w:rsid w:val="00577BBB"/>
    <w:rsid w:val="00580633"/>
    <w:rsid w:val="00582B70"/>
    <w:rsid w:val="0058483A"/>
    <w:rsid w:val="005848E9"/>
    <w:rsid w:val="00584F94"/>
    <w:rsid w:val="00585B2F"/>
    <w:rsid w:val="00586B18"/>
    <w:rsid w:val="00587B1B"/>
    <w:rsid w:val="0059010C"/>
    <w:rsid w:val="00591CDF"/>
    <w:rsid w:val="00592D88"/>
    <w:rsid w:val="00595228"/>
    <w:rsid w:val="005A0412"/>
    <w:rsid w:val="005A0C82"/>
    <w:rsid w:val="005A12A9"/>
    <w:rsid w:val="005A13C2"/>
    <w:rsid w:val="005A1424"/>
    <w:rsid w:val="005A1A7E"/>
    <w:rsid w:val="005A2142"/>
    <w:rsid w:val="005A2555"/>
    <w:rsid w:val="005A613B"/>
    <w:rsid w:val="005A659B"/>
    <w:rsid w:val="005B1C6A"/>
    <w:rsid w:val="005B1DD6"/>
    <w:rsid w:val="005B1FEA"/>
    <w:rsid w:val="005B50C6"/>
    <w:rsid w:val="005B5F11"/>
    <w:rsid w:val="005B5F5F"/>
    <w:rsid w:val="005B61B4"/>
    <w:rsid w:val="005B68C5"/>
    <w:rsid w:val="005B74F3"/>
    <w:rsid w:val="005C2D69"/>
    <w:rsid w:val="005C2F02"/>
    <w:rsid w:val="005C33B3"/>
    <w:rsid w:val="005C33C9"/>
    <w:rsid w:val="005C398E"/>
    <w:rsid w:val="005C51D8"/>
    <w:rsid w:val="005C61C2"/>
    <w:rsid w:val="005D08F9"/>
    <w:rsid w:val="005D0C46"/>
    <w:rsid w:val="005D0D76"/>
    <w:rsid w:val="005D19A6"/>
    <w:rsid w:val="005D23A4"/>
    <w:rsid w:val="005D2A1F"/>
    <w:rsid w:val="005D4594"/>
    <w:rsid w:val="005D4E9D"/>
    <w:rsid w:val="005D5833"/>
    <w:rsid w:val="005D7EA9"/>
    <w:rsid w:val="005E059E"/>
    <w:rsid w:val="005E3B1A"/>
    <w:rsid w:val="005E3D15"/>
    <w:rsid w:val="005E40B1"/>
    <w:rsid w:val="005E547E"/>
    <w:rsid w:val="005E78D9"/>
    <w:rsid w:val="005E7AFD"/>
    <w:rsid w:val="005E7C94"/>
    <w:rsid w:val="005F0BF6"/>
    <w:rsid w:val="005F2488"/>
    <w:rsid w:val="005F29CE"/>
    <w:rsid w:val="005F2DD6"/>
    <w:rsid w:val="005F5984"/>
    <w:rsid w:val="005F6E72"/>
    <w:rsid w:val="005F75B4"/>
    <w:rsid w:val="005F78D4"/>
    <w:rsid w:val="006003E4"/>
    <w:rsid w:val="006010F7"/>
    <w:rsid w:val="006011AB"/>
    <w:rsid w:val="00602B41"/>
    <w:rsid w:val="006047DF"/>
    <w:rsid w:val="00604C4C"/>
    <w:rsid w:val="00605053"/>
    <w:rsid w:val="00605C71"/>
    <w:rsid w:val="00606AD5"/>
    <w:rsid w:val="00607819"/>
    <w:rsid w:val="00610D0E"/>
    <w:rsid w:val="006136C5"/>
    <w:rsid w:val="00614530"/>
    <w:rsid w:val="006160A5"/>
    <w:rsid w:val="0061626C"/>
    <w:rsid w:val="00616375"/>
    <w:rsid w:val="006165C9"/>
    <w:rsid w:val="0061673B"/>
    <w:rsid w:val="006169E7"/>
    <w:rsid w:val="00616F24"/>
    <w:rsid w:val="00621B29"/>
    <w:rsid w:val="0062332C"/>
    <w:rsid w:val="006233B9"/>
    <w:rsid w:val="006246B0"/>
    <w:rsid w:val="00625592"/>
    <w:rsid w:val="00626A62"/>
    <w:rsid w:val="00636A99"/>
    <w:rsid w:val="00640114"/>
    <w:rsid w:val="00640FD7"/>
    <w:rsid w:val="006412EA"/>
    <w:rsid w:val="0064410D"/>
    <w:rsid w:val="00645BA3"/>
    <w:rsid w:val="00645E78"/>
    <w:rsid w:val="0064656A"/>
    <w:rsid w:val="00652584"/>
    <w:rsid w:val="006541CB"/>
    <w:rsid w:val="006543DB"/>
    <w:rsid w:val="00655466"/>
    <w:rsid w:val="0065669E"/>
    <w:rsid w:val="00656B6C"/>
    <w:rsid w:val="00665C0E"/>
    <w:rsid w:val="00666C8F"/>
    <w:rsid w:val="0066762D"/>
    <w:rsid w:val="006700DD"/>
    <w:rsid w:val="00670970"/>
    <w:rsid w:val="006712C9"/>
    <w:rsid w:val="00673863"/>
    <w:rsid w:val="006738CD"/>
    <w:rsid w:val="00673B14"/>
    <w:rsid w:val="0067606A"/>
    <w:rsid w:val="00677054"/>
    <w:rsid w:val="00682591"/>
    <w:rsid w:val="00683776"/>
    <w:rsid w:val="00684097"/>
    <w:rsid w:val="006847B9"/>
    <w:rsid w:val="0068686D"/>
    <w:rsid w:val="0068739E"/>
    <w:rsid w:val="00687DDC"/>
    <w:rsid w:val="00693761"/>
    <w:rsid w:val="0069415F"/>
    <w:rsid w:val="00694CC1"/>
    <w:rsid w:val="00696674"/>
    <w:rsid w:val="00697256"/>
    <w:rsid w:val="00697A6B"/>
    <w:rsid w:val="00697A8D"/>
    <w:rsid w:val="006A1D85"/>
    <w:rsid w:val="006A7D06"/>
    <w:rsid w:val="006B20EE"/>
    <w:rsid w:val="006B25DB"/>
    <w:rsid w:val="006B6666"/>
    <w:rsid w:val="006B69EC"/>
    <w:rsid w:val="006B6B52"/>
    <w:rsid w:val="006B6CD2"/>
    <w:rsid w:val="006B74BA"/>
    <w:rsid w:val="006C029A"/>
    <w:rsid w:val="006C1803"/>
    <w:rsid w:val="006C1C1B"/>
    <w:rsid w:val="006C210C"/>
    <w:rsid w:val="006C571E"/>
    <w:rsid w:val="006C74FB"/>
    <w:rsid w:val="006D3B37"/>
    <w:rsid w:val="006D3D31"/>
    <w:rsid w:val="006E1D6B"/>
    <w:rsid w:val="006E1FE4"/>
    <w:rsid w:val="006E243D"/>
    <w:rsid w:val="006E26AD"/>
    <w:rsid w:val="006E39FD"/>
    <w:rsid w:val="006E4180"/>
    <w:rsid w:val="006E525C"/>
    <w:rsid w:val="006E67A1"/>
    <w:rsid w:val="006F0B9B"/>
    <w:rsid w:val="006F1165"/>
    <w:rsid w:val="006F1307"/>
    <w:rsid w:val="006F162F"/>
    <w:rsid w:val="006F1682"/>
    <w:rsid w:val="006F2423"/>
    <w:rsid w:val="006F255D"/>
    <w:rsid w:val="006F2EDE"/>
    <w:rsid w:val="006F3731"/>
    <w:rsid w:val="006F45FC"/>
    <w:rsid w:val="006F5F0D"/>
    <w:rsid w:val="006F6792"/>
    <w:rsid w:val="006F7115"/>
    <w:rsid w:val="006F76AF"/>
    <w:rsid w:val="006F7E36"/>
    <w:rsid w:val="007013CD"/>
    <w:rsid w:val="00702AD9"/>
    <w:rsid w:val="00704506"/>
    <w:rsid w:val="00704C84"/>
    <w:rsid w:val="00711E2F"/>
    <w:rsid w:val="0071412E"/>
    <w:rsid w:val="00714CF2"/>
    <w:rsid w:val="00717FD4"/>
    <w:rsid w:val="0072140D"/>
    <w:rsid w:val="007214F8"/>
    <w:rsid w:val="00722384"/>
    <w:rsid w:val="00726D7A"/>
    <w:rsid w:val="00727BAF"/>
    <w:rsid w:val="0073249E"/>
    <w:rsid w:val="007345D5"/>
    <w:rsid w:val="0073467E"/>
    <w:rsid w:val="0073552E"/>
    <w:rsid w:val="00735BD3"/>
    <w:rsid w:val="0073666D"/>
    <w:rsid w:val="00736785"/>
    <w:rsid w:val="007372F2"/>
    <w:rsid w:val="00737EE8"/>
    <w:rsid w:val="007408F4"/>
    <w:rsid w:val="007456AF"/>
    <w:rsid w:val="00745CD8"/>
    <w:rsid w:val="00747183"/>
    <w:rsid w:val="00747384"/>
    <w:rsid w:val="00747B8E"/>
    <w:rsid w:val="00751DEE"/>
    <w:rsid w:val="00752181"/>
    <w:rsid w:val="00753147"/>
    <w:rsid w:val="00753EBC"/>
    <w:rsid w:val="0075491C"/>
    <w:rsid w:val="0075615C"/>
    <w:rsid w:val="00756B54"/>
    <w:rsid w:val="0075798C"/>
    <w:rsid w:val="00761D0C"/>
    <w:rsid w:val="007622BB"/>
    <w:rsid w:val="0076389A"/>
    <w:rsid w:val="00764E61"/>
    <w:rsid w:val="00765F5B"/>
    <w:rsid w:val="0076614F"/>
    <w:rsid w:val="00770DC9"/>
    <w:rsid w:val="0077383C"/>
    <w:rsid w:val="00773AC7"/>
    <w:rsid w:val="00773F02"/>
    <w:rsid w:val="00773FE4"/>
    <w:rsid w:val="00774233"/>
    <w:rsid w:val="0077739E"/>
    <w:rsid w:val="0078009C"/>
    <w:rsid w:val="00780E3E"/>
    <w:rsid w:val="00781C83"/>
    <w:rsid w:val="007822BC"/>
    <w:rsid w:val="0078482A"/>
    <w:rsid w:val="00785835"/>
    <w:rsid w:val="00790ADE"/>
    <w:rsid w:val="00791BA7"/>
    <w:rsid w:val="007928DA"/>
    <w:rsid w:val="00792B98"/>
    <w:rsid w:val="0079393B"/>
    <w:rsid w:val="007A0401"/>
    <w:rsid w:val="007A07EC"/>
    <w:rsid w:val="007A1829"/>
    <w:rsid w:val="007A38F7"/>
    <w:rsid w:val="007A79A7"/>
    <w:rsid w:val="007A79C1"/>
    <w:rsid w:val="007B208A"/>
    <w:rsid w:val="007B2290"/>
    <w:rsid w:val="007B45C0"/>
    <w:rsid w:val="007B5C42"/>
    <w:rsid w:val="007B603D"/>
    <w:rsid w:val="007B65BE"/>
    <w:rsid w:val="007C1A8B"/>
    <w:rsid w:val="007C1CAE"/>
    <w:rsid w:val="007C1FD2"/>
    <w:rsid w:val="007C27D2"/>
    <w:rsid w:val="007C35EE"/>
    <w:rsid w:val="007C528F"/>
    <w:rsid w:val="007D2085"/>
    <w:rsid w:val="007D2A37"/>
    <w:rsid w:val="007D2B95"/>
    <w:rsid w:val="007D32DD"/>
    <w:rsid w:val="007E0F76"/>
    <w:rsid w:val="007E166F"/>
    <w:rsid w:val="007E2502"/>
    <w:rsid w:val="007E3629"/>
    <w:rsid w:val="007E465E"/>
    <w:rsid w:val="007F0228"/>
    <w:rsid w:val="007F02EE"/>
    <w:rsid w:val="007F0A19"/>
    <w:rsid w:val="007F2595"/>
    <w:rsid w:val="007F28CC"/>
    <w:rsid w:val="007F39E7"/>
    <w:rsid w:val="007F3D2F"/>
    <w:rsid w:val="007F4451"/>
    <w:rsid w:val="007F53B0"/>
    <w:rsid w:val="007F6D30"/>
    <w:rsid w:val="007F6ECD"/>
    <w:rsid w:val="00800F07"/>
    <w:rsid w:val="008042DC"/>
    <w:rsid w:val="00804AB1"/>
    <w:rsid w:val="00806121"/>
    <w:rsid w:val="008075F1"/>
    <w:rsid w:val="00810890"/>
    <w:rsid w:val="0081413B"/>
    <w:rsid w:val="00814202"/>
    <w:rsid w:val="00814658"/>
    <w:rsid w:val="008150AE"/>
    <w:rsid w:val="008152D2"/>
    <w:rsid w:val="008166C3"/>
    <w:rsid w:val="008233FC"/>
    <w:rsid w:val="0082352B"/>
    <w:rsid w:val="00823F55"/>
    <w:rsid w:val="00824654"/>
    <w:rsid w:val="008254D5"/>
    <w:rsid w:val="00825698"/>
    <w:rsid w:val="00826D90"/>
    <w:rsid w:val="00830357"/>
    <w:rsid w:val="0083075F"/>
    <w:rsid w:val="008333F8"/>
    <w:rsid w:val="00834601"/>
    <w:rsid w:val="00835068"/>
    <w:rsid w:val="00837658"/>
    <w:rsid w:val="0084023C"/>
    <w:rsid w:val="00841CB7"/>
    <w:rsid w:val="00841E5F"/>
    <w:rsid w:val="00842134"/>
    <w:rsid w:val="00843639"/>
    <w:rsid w:val="00846102"/>
    <w:rsid w:val="00847200"/>
    <w:rsid w:val="00847F46"/>
    <w:rsid w:val="008503AA"/>
    <w:rsid w:val="0085188B"/>
    <w:rsid w:val="00851A68"/>
    <w:rsid w:val="00853220"/>
    <w:rsid w:val="00853C44"/>
    <w:rsid w:val="00854821"/>
    <w:rsid w:val="008566E1"/>
    <w:rsid w:val="0085788A"/>
    <w:rsid w:val="00861C63"/>
    <w:rsid w:val="00863BDB"/>
    <w:rsid w:val="00863F6F"/>
    <w:rsid w:val="00865D88"/>
    <w:rsid w:val="00866B03"/>
    <w:rsid w:val="008674F5"/>
    <w:rsid w:val="00872084"/>
    <w:rsid w:val="00872D3C"/>
    <w:rsid w:val="00875491"/>
    <w:rsid w:val="00875F30"/>
    <w:rsid w:val="0087721A"/>
    <w:rsid w:val="00877D79"/>
    <w:rsid w:val="00877D93"/>
    <w:rsid w:val="00884BDB"/>
    <w:rsid w:val="00887DCB"/>
    <w:rsid w:val="00890567"/>
    <w:rsid w:val="00892A1F"/>
    <w:rsid w:val="008936D7"/>
    <w:rsid w:val="00893875"/>
    <w:rsid w:val="00893A65"/>
    <w:rsid w:val="00896FB3"/>
    <w:rsid w:val="00897D93"/>
    <w:rsid w:val="00897E81"/>
    <w:rsid w:val="008A170B"/>
    <w:rsid w:val="008A1EFC"/>
    <w:rsid w:val="008A33A8"/>
    <w:rsid w:val="008A5523"/>
    <w:rsid w:val="008A7E57"/>
    <w:rsid w:val="008B0377"/>
    <w:rsid w:val="008B16A3"/>
    <w:rsid w:val="008B2C1B"/>
    <w:rsid w:val="008B37E1"/>
    <w:rsid w:val="008B391F"/>
    <w:rsid w:val="008B3926"/>
    <w:rsid w:val="008B549C"/>
    <w:rsid w:val="008B580B"/>
    <w:rsid w:val="008B5D6E"/>
    <w:rsid w:val="008B60BD"/>
    <w:rsid w:val="008B7319"/>
    <w:rsid w:val="008B7CEA"/>
    <w:rsid w:val="008C525C"/>
    <w:rsid w:val="008C5CDE"/>
    <w:rsid w:val="008C6132"/>
    <w:rsid w:val="008C723B"/>
    <w:rsid w:val="008D0450"/>
    <w:rsid w:val="008D073C"/>
    <w:rsid w:val="008D1A78"/>
    <w:rsid w:val="008D3627"/>
    <w:rsid w:val="008D3B44"/>
    <w:rsid w:val="008D4670"/>
    <w:rsid w:val="008D5DB0"/>
    <w:rsid w:val="008D72F2"/>
    <w:rsid w:val="008E30ED"/>
    <w:rsid w:val="008E4AF2"/>
    <w:rsid w:val="008E517C"/>
    <w:rsid w:val="008E60E8"/>
    <w:rsid w:val="008E6508"/>
    <w:rsid w:val="008E6569"/>
    <w:rsid w:val="008E7786"/>
    <w:rsid w:val="008E7BAA"/>
    <w:rsid w:val="008F0397"/>
    <w:rsid w:val="008F3987"/>
    <w:rsid w:val="008F3A35"/>
    <w:rsid w:val="008F4AD6"/>
    <w:rsid w:val="008F4D64"/>
    <w:rsid w:val="008F5EDE"/>
    <w:rsid w:val="00900E06"/>
    <w:rsid w:val="00901177"/>
    <w:rsid w:val="00901463"/>
    <w:rsid w:val="00905825"/>
    <w:rsid w:val="00906B62"/>
    <w:rsid w:val="00906F40"/>
    <w:rsid w:val="0090738B"/>
    <w:rsid w:val="00907EFA"/>
    <w:rsid w:val="009101D5"/>
    <w:rsid w:val="009117DF"/>
    <w:rsid w:val="009128AE"/>
    <w:rsid w:val="00913D7C"/>
    <w:rsid w:val="009152E4"/>
    <w:rsid w:val="009159EB"/>
    <w:rsid w:val="00915CBA"/>
    <w:rsid w:val="009161C1"/>
    <w:rsid w:val="0091699A"/>
    <w:rsid w:val="0091724E"/>
    <w:rsid w:val="0091796C"/>
    <w:rsid w:val="009225AC"/>
    <w:rsid w:val="009227B1"/>
    <w:rsid w:val="00923339"/>
    <w:rsid w:val="00924BD3"/>
    <w:rsid w:val="00925389"/>
    <w:rsid w:val="009263CD"/>
    <w:rsid w:val="00926CBE"/>
    <w:rsid w:val="00927310"/>
    <w:rsid w:val="00927FA4"/>
    <w:rsid w:val="009306DC"/>
    <w:rsid w:val="00930A14"/>
    <w:rsid w:val="00931F9D"/>
    <w:rsid w:val="00932CD7"/>
    <w:rsid w:val="009346CC"/>
    <w:rsid w:val="00934B60"/>
    <w:rsid w:val="00936BD8"/>
    <w:rsid w:val="009406E7"/>
    <w:rsid w:val="00940AB4"/>
    <w:rsid w:val="009426F4"/>
    <w:rsid w:val="00944149"/>
    <w:rsid w:val="00944A17"/>
    <w:rsid w:val="00944B6E"/>
    <w:rsid w:val="00945312"/>
    <w:rsid w:val="0094663F"/>
    <w:rsid w:val="009473C5"/>
    <w:rsid w:val="009512DB"/>
    <w:rsid w:val="00951A9A"/>
    <w:rsid w:val="00951C16"/>
    <w:rsid w:val="00952BEF"/>
    <w:rsid w:val="009534D2"/>
    <w:rsid w:val="009560E7"/>
    <w:rsid w:val="00957F4D"/>
    <w:rsid w:val="0096084B"/>
    <w:rsid w:val="00960B8B"/>
    <w:rsid w:val="00961296"/>
    <w:rsid w:val="00962862"/>
    <w:rsid w:val="00963ABA"/>
    <w:rsid w:val="00963C12"/>
    <w:rsid w:val="00963D51"/>
    <w:rsid w:val="009653A0"/>
    <w:rsid w:val="00966582"/>
    <w:rsid w:val="00970401"/>
    <w:rsid w:val="009733CE"/>
    <w:rsid w:val="00973C99"/>
    <w:rsid w:val="00975C4F"/>
    <w:rsid w:val="0097712D"/>
    <w:rsid w:val="009774D9"/>
    <w:rsid w:val="009831E2"/>
    <w:rsid w:val="009861E0"/>
    <w:rsid w:val="00986300"/>
    <w:rsid w:val="00986799"/>
    <w:rsid w:val="00991D0C"/>
    <w:rsid w:val="00991FCF"/>
    <w:rsid w:val="009933AB"/>
    <w:rsid w:val="009976EC"/>
    <w:rsid w:val="009A0D7F"/>
    <w:rsid w:val="009A152A"/>
    <w:rsid w:val="009A2E42"/>
    <w:rsid w:val="009A3F52"/>
    <w:rsid w:val="009A5246"/>
    <w:rsid w:val="009A5F06"/>
    <w:rsid w:val="009A6281"/>
    <w:rsid w:val="009A6A68"/>
    <w:rsid w:val="009A724A"/>
    <w:rsid w:val="009B354D"/>
    <w:rsid w:val="009B3BF7"/>
    <w:rsid w:val="009B470A"/>
    <w:rsid w:val="009B48D8"/>
    <w:rsid w:val="009B4E49"/>
    <w:rsid w:val="009B7152"/>
    <w:rsid w:val="009B7A3D"/>
    <w:rsid w:val="009C259C"/>
    <w:rsid w:val="009C314D"/>
    <w:rsid w:val="009C5189"/>
    <w:rsid w:val="009C5971"/>
    <w:rsid w:val="009C6C14"/>
    <w:rsid w:val="009C7485"/>
    <w:rsid w:val="009C7910"/>
    <w:rsid w:val="009D07E5"/>
    <w:rsid w:val="009D07F1"/>
    <w:rsid w:val="009D0BD6"/>
    <w:rsid w:val="009D0DFF"/>
    <w:rsid w:val="009D36A0"/>
    <w:rsid w:val="009D3C11"/>
    <w:rsid w:val="009D437E"/>
    <w:rsid w:val="009D509A"/>
    <w:rsid w:val="009D5FDB"/>
    <w:rsid w:val="009E0346"/>
    <w:rsid w:val="009E0CC2"/>
    <w:rsid w:val="009E296A"/>
    <w:rsid w:val="009E4150"/>
    <w:rsid w:val="009E5705"/>
    <w:rsid w:val="009F25FB"/>
    <w:rsid w:val="009F2D6A"/>
    <w:rsid w:val="009F4456"/>
    <w:rsid w:val="009F5010"/>
    <w:rsid w:val="009F57BE"/>
    <w:rsid w:val="009F65D4"/>
    <w:rsid w:val="009F7285"/>
    <w:rsid w:val="009F7E8C"/>
    <w:rsid w:val="00A01405"/>
    <w:rsid w:val="00A0178F"/>
    <w:rsid w:val="00A03D3F"/>
    <w:rsid w:val="00A05A82"/>
    <w:rsid w:val="00A05C7F"/>
    <w:rsid w:val="00A06BB8"/>
    <w:rsid w:val="00A07EBC"/>
    <w:rsid w:val="00A10482"/>
    <w:rsid w:val="00A12146"/>
    <w:rsid w:val="00A12F98"/>
    <w:rsid w:val="00A1436F"/>
    <w:rsid w:val="00A20463"/>
    <w:rsid w:val="00A22CEC"/>
    <w:rsid w:val="00A2429E"/>
    <w:rsid w:val="00A253B0"/>
    <w:rsid w:val="00A25F88"/>
    <w:rsid w:val="00A276BB"/>
    <w:rsid w:val="00A31EBF"/>
    <w:rsid w:val="00A32BEF"/>
    <w:rsid w:val="00A33243"/>
    <w:rsid w:val="00A335B0"/>
    <w:rsid w:val="00A34645"/>
    <w:rsid w:val="00A34E7E"/>
    <w:rsid w:val="00A3577D"/>
    <w:rsid w:val="00A35A56"/>
    <w:rsid w:val="00A3618F"/>
    <w:rsid w:val="00A36FAF"/>
    <w:rsid w:val="00A37B60"/>
    <w:rsid w:val="00A416BD"/>
    <w:rsid w:val="00A42DC5"/>
    <w:rsid w:val="00A43088"/>
    <w:rsid w:val="00A43D79"/>
    <w:rsid w:val="00A44F9E"/>
    <w:rsid w:val="00A4606C"/>
    <w:rsid w:val="00A4609F"/>
    <w:rsid w:val="00A5039F"/>
    <w:rsid w:val="00A506BE"/>
    <w:rsid w:val="00A506C0"/>
    <w:rsid w:val="00A52EBF"/>
    <w:rsid w:val="00A53E8C"/>
    <w:rsid w:val="00A551C9"/>
    <w:rsid w:val="00A557F7"/>
    <w:rsid w:val="00A6073A"/>
    <w:rsid w:val="00A61A51"/>
    <w:rsid w:val="00A627F0"/>
    <w:rsid w:val="00A64DCD"/>
    <w:rsid w:val="00A6595C"/>
    <w:rsid w:val="00A65D76"/>
    <w:rsid w:val="00A66802"/>
    <w:rsid w:val="00A672C4"/>
    <w:rsid w:val="00A67EDA"/>
    <w:rsid w:val="00A7053F"/>
    <w:rsid w:val="00A712F3"/>
    <w:rsid w:val="00A71CCB"/>
    <w:rsid w:val="00A726B9"/>
    <w:rsid w:val="00A7286D"/>
    <w:rsid w:val="00A72F73"/>
    <w:rsid w:val="00A745EA"/>
    <w:rsid w:val="00A746D8"/>
    <w:rsid w:val="00A74928"/>
    <w:rsid w:val="00A74D93"/>
    <w:rsid w:val="00A75E88"/>
    <w:rsid w:val="00A775EB"/>
    <w:rsid w:val="00A84E2F"/>
    <w:rsid w:val="00A85BDC"/>
    <w:rsid w:val="00A87C57"/>
    <w:rsid w:val="00A87DF3"/>
    <w:rsid w:val="00AA0F36"/>
    <w:rsid w:val="00AA1AFF"/>
    <w:rsid w:val="00AA4BF3"/>
    <w:rsid w:val="00AA4EC0"/>
    <w:rsid w:val="00AA645E"/>
    <w:rsid w:val="00AA68C6"/>
    <w:rsid w:val="00AA6937"/>
    <w:rsid w:val="00AA71B2"/>
    <w:rsid w:val="00AA753A"/>
    <w:rsid w:val="00AB009E"/>
    <w:rsid w:val="00AB18BB"/>
    <w:rsid w:val="00AB26F7"/>
    <w:rsid w:val="00AC04C9"/>
    <w:rsid w:val="00AC0F5A"/>
    <w:rsid w:val="00AC1FE6"/>
    <w:rsid w:val="00AC24EA"/>
    <w:rsid w:val="00AC55A5"/>
    <w:rsid w:val="00AC58E8"/>
    <w:rsid w:val="00AC66E0"/>
    <w:rsid w:val="00AC7BC6"/>
    <w:rsid w:val="00AD0B15"/>
    <w:rsid w:val="00AD0D42"/>
    <w:rsid w:val="00AD2111"/>
    <w:rsid w:val="00AD2D81"/>
    <w:rsid w:val="00AD33B1"/>
    <w:rsid w:val="00AD3B3C"/>
    <w:rsid w:val="00AD47DF"/>
    <w:rsid w:val="00AD5B4D"/>
    <w:rsid w:val="00AD6701"/>
    <w:rsid w:val="00AD7920"/>
    <w:rsid w:val="00AE06D1"/>
    <w:rsid w:val="00AE112E"/>
    <w:rsid w:val="00AE294C"/>
    <w:rsid w:val="00AE36EE"/>
    <w:rsid w:val="00AE37F0"/>
    <w:rsid w:val="00AE39C7"/>
    <w:rsid w:val="00AE3CC7"/>
    <w:rsid w:val="00AE45B8"/>
    <w:rsid w:val="00AE4B1B"/>
    <w:rsid w:val="00AE708E"/>
    <w:rsid w:val="00AE7859"/>
    <w:rsid w:val="00AE7B7C"/>
    <w:rsid w:val="00AF0F7F"/>
    <w:rsid w:val="00AF166F"/>
    <w:rsid w:val="00AF2EC2"/>
    <w:rsid w:val="00AF39DF"/>
    <w:rsid w:val="00AF3B06"/>
    <w:rsid w:val="00AF3D99"/>
    <w:rsid w:val="00AF6FDA"/>
    <w:rsid w:val="00B033FC"/>
    <w:rsid w:val="00B03E71"/>
    <w:rsid w:val="00B045E0"/>
    <w:rsid w:val="00B077D7"/>
    <w:rsid w:val="00B11212"/>
    <w:rsid w:val="00B11814"/>
    <w:rsid w:val="00B140D1"/>
    <w:rsid w:val="00B151E5"/>
    <w:rsid w:val="00B220AA"/>
    <w:rsid w:val="00B2243B"/>
    <w:rsid w:val="00B24243"/>
    <w:rsid w:val="00B30691"/>
    <w:rsid w:val="00B3136F"/>
    <w:rsid w:val="00B33E8E"/>
    <w:rsid w:val="00B34FCC"/>
    <w:rsid w:val="00B357D6"/>
    <w:rsid w:val="00B40C62"/>
    <w:rsid w:val="00B43E96"/>
    <w:rsid w:val="00B44332"/>
    <w:rsid w:val="00B477E0"/>
    <w:rsid w:val="00B50174"/>
    <w:rsid w:val="00B50C56"/>
    <w:rsid w:val="00B5167D"/>
    <w:rsid w:val="00B51687"/>
    <w:rsid w:val="00B53458"/>
    <w:rsid w:val="00B57C4A"/>
    <w:rsid w:val="00B60FB5"/>
    <w:rsid w:val="00B63AD2"/>
    <w:rsid w:val="00B64489"/>
    <w:rsid w:val="00B655D7"/>
    <w:rsid w:val="00B65808"/>
    <w:rsid w:val="00B660CD"/>
    <w:rsid w:val="00B6796B"/>
    <w:rsid w:val="00B7129B"/>
    <w:rsid w:val="00B7137C"/>
    <w:rsid w:val="00B7283C"/>
    <w:rsid w:val="00B76D5F"/>
    <w:rsid w:val="00B76F28"/>
    <w:rsid w:val="00B772C0"/>
    <w:rsid w:val="00B779D3"/>
    <w:rsid w:val="00B77A36"/>
    <w:rsid w:val="00B80356"/>
    <w:rsid w:val="00B80AFB"/>
    <w:rsid w:val="00B82072"/>
    <w:rsid w:val="00B83CF0"/>
    <w:rsid w:val="00B851D1"/>
    <w:rsid w:val="00B86674"/>
    <w:rsid w:val="00B86858"/>
    <w:rsid w:val="00B8709D"/>
    <w:rsid w:val="00B9000A"/>
    <w:rsid w:val="00B9164A"/>
    <w:rsid w:val="00B9187E"/>
    <w:rsid w:val="00B91DC6"/>
    <w:rsid w:val="00B92035"/>
    <w:rsid w:val="00B94A31"/>
    <w:rsid w:val="00B94DDC"/>
    <w:rsid w:val="00B95667"/>
    <w:rsid w:val="00BA0906"/>
    <w:rsid w:val="00BA16A9"/>
    <w:rsid w:val="00BA1FDE"/>
    <w:rsid w:val="00BA3FFA"/>
    <w:rsid w:val="00BA60FB"/>
    <w:rsid w:val="00BA6E71"/>
    <w:rsid w:val="00BA72D7"/>
    <w:rsid w:val="00BB214C"/>
    <w:rsid w:val="00BB21F7"/>
    <w:rsid w:val="00BB3E11"/>
    <w:rsid w:val="00BB406F"/>
    <w:rsid w:val="00BB4772"/>
    <w:rsid w:val="00BC17E1"/>
    <w:rsid w:val="00BC2C4F"/>
    <w:rsid w:val="00BC445C"/>
    <w:rsid w:val="00BC497F"/>
    <w:rsid w:val="00BC52C5"/>
    <w:rsid w:val="00BD1F28"/>
    <w:rsid w:val="00BD4BAD"/>
    <w:rsid w:val="00BD56F1"/>
    <w:rsid w:val="00BE2B28"/>
    <w:rsid w:val="00BE41FA"/>
    <w:rsid w:val="00BE51C3"/>
    <w:rsid w:val="00BE591F"/>
    <w:rsid w:val="00BF0D35"/>
    <w:rsid w:val="00BF10A3"/>
    <w:rsid w:val="00BF1D86"/>
    <w:rsid w:val="00BF4918"/>
    <w:rsid w:val="00BF500B"/>
    <w:rsid w:val="00C00F6B"/>
    <w:rsid w:val="00C01CC1"/>
    <w:rsid w:val="00C03648"/>
    <w:rsid w:val="00C03AA5"/>
    <w:rsid w:val="00C03CA8"/>
    <w:rsid w:val="00C04FF0"/>
    <w:rsid w:val="00C0525B"/>
    <w:rsid w:val="00C07DC5"/>
    <w:rsid w:val="00C07DD8"/>
    <w:rsid w:val="00C10AE4"/>
    <w:rsid w:val="00C112C0"/>
    <w:rsid w:val="00C116C4"/>
    <w:rsid w:val="00C11973"/>
    <w:rsid w:val="00C127F3"/>
    <w:rsid w:val="00C13DC3"/>
    <w:rsid w:val="00C17840"/>
    <w:rsid w:val="00C17862"/>
    <w:rsid w:val="00C245DD"/>
    <w:rsid w:val="00C248F7"/>
    <w:rsid w:val="00C26688"/>
    <w:rsid w:val="00C26A6F"/>
    <w:rsid w:val="00C310E8"/>
    <w:rsid w:val="00C32C53"/>
    <w:rsid w:val="00C3358C"/>
    <w:rsid w:val="00C33F40"/>
    <w:rsid w:val="00C37D3F"/>
    <w:rsid w:val="00C37EEF"/>
    <w:rsid w:val="00C37F36"/>
    <w:rsid w:val="00C40F70"/>
    <w:rsid w:val="00C41658"/>
    <w:rsid w:val="00C4280C"/>
    <w:rsid w:val="00C43263"/>
    <w:rsid w:val="00C43D47"/>
    <w:rsid w:val="00C474A0"/>
    <w:rsid w:val="00C51818"/>
    <w:rsid w:val="00C51EAA"/>
    <w:rsid w:val="00C52684"/>
    <w:rsid w:val="00C52B57"/>
    <w:rsid w:val="00C5365D"/>
    <w:rsid w:val="00C53E33"/>
    <w:rsid w:val="00C54146"/>
    <w:rsid w:val="00C541CD"/>
    <w:rsid w:val="00C601FA"/>
    <w:rsid w:val="00C610EC"/>
    <w:rsid w:val="00C62515"/>
    <w:rsid w:val="00C64DD2"/>
    <w:rsid w:val="00C66363"/>
    <w:rsid w:val="00C6693B"/>
    <w:rsid w:val="00C70C2F"/>
    <w:rsid w:val="00C72090"/>
    <w:rsid w:val="00C72B9E"/>
    <w:rsid w:val="00C733CC"/>
    <w:rsid w:val="00C73489"/>
    <w:rsid w:val="00C74795"/>
    <w:rsid w:val="00C74F93"/>
    <w:rsid w:val="00C76C70"/>
    <w:rsid w:val="00C82609"/>
    <w:rsid w:val="00C85B67"/>
    <w:rsid w:val="00C85EFD"/>
    <w:rsid w:val="00C901CB"/>
    <w:rsid w:val="00C92B65"/>
    <w:rsid w:val="00C93422"/>
    <w:rsid w:val="00C963D0"/>
    <w:rsid w:val="00CA0354"/>
    <w:rsid w:val="00CA0ECE"/>
    <w:rsid w:val="00CA1842"/>
    <w:rsid w:val="00CA1B4D"/>
    <w:rsid w:val="00CA1DE2"/>
    <w:rsid w:val="00CA2AD6"/>
    <w:rsid w:val="00CA5063"/>
    <w:rsid w:val="00CA5226"/>
    <w:rsid w:val="00CA60B6"/>
    <w:rsid w:val="00CA6C2B"/>
    <w:rsid w:val="00CA7B0F"/>
    <w:rsid w:val="00CB3571"/>
    <w:rsid w:val="00CB3A95"/>
    <w:rsid w:val="00CB51A6"/>
    <w:rsid w:val="00CB68CC"/>
    <w:rsid w:val="00CB6DFE"/>
    <w:rsid w:val="00CC074D"/>
    <w:rsid w:val="00CC26F3"/>
    <w:rsid w:val="00CC37A8"/>
    <w:rsid w:val="00CC3B56"/>
    <w:rsid w:val="00CC4AE3"/>
    <w:rsid w:val="00CC4E22"/>
    <w:rsid w:val="00CC52C5"/>
    <w:rsid w:val="00CC5383"/>
    <w:rsid w:val="00CC773E"/>
    <w:rsid w:val="00CD108A"/>
    <w:rsid w:val="00CD5285"/>
    <w:rsid w:val="00CD7E54"/>
    <w:rsid w:val="00CE0A5D"/>
    <w:rsid w:val="00CE178C"/>
    <w:rsid w:val="00CE207E"/>
    <w:rsid w:val="00CE229B"/>
    <w:rsid w:val="00CE3E52"/>
    <w:rsid w:val="00CE4647"/>
    <w:rsid w:val="00CE650C"/>
    <w:rsid w:val="00CF0BF7"/>
    <w:rsid w:val="00CF1601"/>
    <w:rsid w:val="00CF1BAD"/>
    <w:rsid w:val="00CF23AF"/>
    <w:rsid w:val="00CF2740"/>
    <w:rsid w:val="00CF2D57"/>
    <w:rsid w:val="00CF35F4"/>
    <w:rsid w:val="00CF419B"/>
    <w:rsid w:val="00D002B5"/>
    <w:rsid w:val="00D0178C"/>
    <w:rsid w:val="00D02047"/>
    <w:rsid w:val="00D03E8C"/>
    <w:rsid w:val="00D041F3"/>
    <w:rsid w:val="00D044DC"/>
    <w:rsid w:val="00D0601C"/>
    <w:rsid w:val="00D0640D"/>
    <w:rsid w:val="00D067EC"/>
    <w:rsid w:val="00D06C2B"/>
    <w:rsid w:val="00D07F90"/>
    <w:rsid w:val="00D1155B"/>
    <w:rsid w:val="00D11755"/>
    <w:rsid w:val="00D118D0"/>
    <w:rsid w:val="00D12745"/>
    <w:rsid w:val="00D1490C"/>
    <w:rsid w:val="00D157F4"/>
    <w:rsid w:val="00D15C18"/>
    <w:rsid w:val="00D16BA7"/>
    <w:rsid w:val="00D17BC9"/>
    <w:rsid w:val="00D2096E"/>
    <w:rsid w:val="00D20A56"/>
    <w:rsid w:val="00D21ACD"/>
    <w:rsid w:val="00D22B69"/>
    <w:rsid w:val="00D24826"/>
    <w:rsid w:val="00D25D16"/>
    <w:rsid w:val="00D26A74"/>
    <w:rsid w:val="00D26EB1"/>
    <w:rsid w:val="00D278ED"/>
    <w:rsid w:val="00D31C00"/>
    <w:rsid w:val="00D31EA0"/>
    <w:rsid w:val="00D33340"/>
    <w:rsid w:val="00D3381C"/>
    <w:rsid w:val="00D347F6"/>
    <w:rsid w:val="00D34E75"/>
    <w:rsid w:val="00D3508B"/>
    <w:rsid w:val="00D35546"/>
    <w:rsid w:val="00D35844"/>
    <w:rsid w:val="00D4075B"/>
    <w:rsid w:val="00D40BC2"/>
    <w:rsid w:val="00D40DCA"/>
    <w:rsid w:val="00D41574"/>
    <w:rsid w:val="00D43F0E"/>
    <w:rsid w:val="00D45D93"/>
    <w:rsid w:val="00D51354"/>
    <w:rsid w:val="00D51745"/>
    <w:rsid w:val="00D56D9B"/>
    <w:rsid w:val="00D608E0"/>
    <w:rsid w:val="00D6131C"/>
    <w:rsid w:val="00D6470E"/>
    <w:rsid w:val="00D64A57"/>
    <w:rsid w:val="00D657A9"/>
    <w:rsid w:val="00D66983"/>
    <w:rsid w:val="00D70EB1"/>
    <w:rsid w:val="00D717E6"/>
    <w:rsid w:val="00D751FE"/>
    <w:rsid w:val="00D76C9F"/>
    <w:rsid w:val="00D7754F"/>
    <w:rsid w:val="00D808BE"/>
    <w:rsid w:val="00D87F70"/>
    <w:rsid w:val="00D910F8"/>
    <w:rsid w:val="00D92468"/>
    <w:rsid w:val="00D92B32"/>
    <w:rsid w:val="00D92F6A"/>
    <w:rsid w:val="00DA0119"/>
    <w:rsid w:val="00DA2277"/>
    <w:rsid w:val="00DA34CD"/>
    <w:rsid w:val="00DA440B"/>
    <w:rsid w:val="00DA4A2D"/>
    <w:rsid w:val="00DA4D17"/>
    <w:rsid w:val="00DA5112"/>
    <w:rsid w:val="00DA6037"/>
    <w:rsid w:val="00DA642D"/>
    <w:rsid w:val="00DB2045"/>
    <w:rsid w:val="00DB25B0"/>
    <w:rsid w:val="00DB564C"/>
    <w:rsid w:val="00DB714F"/>
    <w:rsid w:val="00DC1491"/>
    <w:rsid w:val="00DC1F9F"/>
    <w:rsid w:val="00DC269E"/>
    <w:rsid w:val="00DC328F"/>
    <w:rsid w:val="00DC4386"/>
    <w:rsid w:val="00DC5C78"/>
    <w:rsid w:val="00DC665E"/>
    <w:rsid w:val="00DC68B7"/>
    <w:rsid w:val="00DC6F59"/>
    <w:rsid w:val="00DC7F82"/>
    <w:rsid w:val="00DD0C4E"/>
    <w:rsid w:val="00DD1259"/>
    <w:rsid w:val="00DD2CA9"/>
    <w:rsid w:val="00DD3414"/>
    <w:rsid w:val="00DD5079"/>
    <w:rsid w:val="00DD630B"/>
    <w:rsid w:val="00DD6A13"/>
    <w:rsid w:val="00DE10E1"/>
    <w:rsid w:val="00DE2A1A"/>
    <w:rsid w:val="00DE3447"/>
    <w:rsid w:val="00DE3804"/>
    <w:rsid w:val="00DE3C25"/>
    <w:rsid w:val="00DE4795"/>
    <w:rsid w:val="00DE6DE7"/>
    <w:rsid w:val="00DE7B8C"/>
    <w:rsid w:val="00DF0044"/>
    <w:rsid w:val="00DF17B9"/>
    <w:rsid w:val="00DF2496"/>
    <w:rsid w:val="00DF3C1F"/>
    <w:rsid w:val="00DF481B"/>
    <w:rsid w:val="00DF4F93"/>
    <w:rsid w:val="00E00FBF"/>
    <w:rsid w:val="00E01303"/>
    <w:rsid w:val="00E03404"/>
    <w:rsid w:val="00E04294"/>
    <w:rsid w:val="00E0560A"/>
    <w:rsid w:val="00E05D72"/>
    <w:rsid w:val="00E07CAA"/>
    <w:rsid w:val="00E1159B"/>
    <w:rsid w:val="00E116B5"/>
    <w:rsid w:val="00E1344C"/>
    <w:rsid w:val="00E13F57"/>
    <w:rsid w:val="00E15299"/>
    <w:rsid w:val="00E1616E"/>
    <w:rsid w:val="00E167F2"/>
    <w:rsid w:val="00E16959"/>
    <w:rsid w:val="00E16ADA"/>
    <w:rsid w:val="00E176AC"/>
    <w:rsid w:val="00E17A29"/>
    <w:rsid w:val="00E217C4"/>
    <w:rsid w:val="00E21BF1"/>
    <w:rsid w:val="00E23228"/>
    <w:rsid w:val="00E2600F"/>
    <w:rsid w:val="00E27665"/>
    <w:rsid w:val="00E31086"/>
    <w:rsid w:val="00E311B6"/>
    <w:rsid w:val="00E3269D"/>
    <w:rsid w:val="00E32DEF"/>
    <w:rsid w:val="00E34A5B"/>
    <w:rsid w:val="00E34B48"/>
    <w:rsid w:val="00E3572D"/>
    <w:rsid w:val="00E37364"/>
    <w:rsid w:val="00E37551"/>
    <w:rsid w:val="00E402A0"/>
    <w:rsid w:val="00E4207E"/>
    <w:rsid w:val="00E42A12"/>
    <w:rsid w:val="00E4533C"/>
    <w:rsid w:val="00E500E9"/>
    <w:rsid w:val="00E5040D"/>
    <w:rsid w:val="00E509C5"/>
    <w:rsid w:val="00E50BA5"/>
    <w:rsid w:val="00E50C59"/>
    <w:rsid w:val="00E51095"/>
    <w:rsid w:val="00E554CA"/>
    <w:rsid w:val="00E60BCE"/>
    <w:rsid w:val="00E61EE2"/>
    <w:rsid w:val="00E6217B"/>
    <w:rsid w:val="00E6247D"/>
    <w:rsid w:val="00E6340F"/>
    <w:rsid w:val="00E63453"/>
    <w:rsid w:val="00E65030"/>
    <w:rsid w:val="00E65E32"/>
    <w:rsid w:val="00E663E8"/>
    <w:rsid w:val="00E67D3A"/>
    <w:rsid w:val="00E70177"/>
    <w:rsid w:val="00E716F8"/>
    <w:rsid w:val="00E71EEF"/>
    <w:rsid w:val="00E72B0E"/>
    <w:rsid w:val="00E73B46"/>
    <w:rsid w:val="00E73DA2"/>
    <w:rsid w:val="00E73ECA"/>
    <w:rsid w:val="00E75C0E"/>
    <w:rsid w:val="00E7695B"/>
    <w:rsid w:val="00E76969"/>
    <w:rsid w:val="00E76F9A"/>
    <w:rsid w:val="00E8009E"/>
    <w:rsid w:val="00E802CE"/>
    <w:rsid w:val="00E80F7B"/>
    <w:rsid w:val="00E819B2"/>
    <w:rsid w:val="00E81C77"/>
    <w:rsid w:val="00E8264C"/>
    <w:rsid w:val="00E82C8B"/>
    <w:rsid w:val="00E83330"/>
    <w:rsid w:val="00E84AB7"/>
    <w:rsid w:val="00E87897"/>
    <w:rsid w:val="00E902F3"/>
    <w:rsid w:val="00E90841"/>
    <w:rsid w:val="00E913F0"/>
    <w:rsid w:val="00E931BE"/>
    <w:rsid w:val="00E939FE"/>
    <w:rsid w:val="00E93F29"/>
    <w:rsid w:val="00E95D0F"/>
    <w:rsid w:val="00E9699F"/>
    <w:rsid w:val="00E9729A"/>
    <w:rsid w:val="00EA193A"/>
    <w:rsid w:val="00EA222C"/>
    <w:rsid w:val="00EA34A7"/>
    <w:rsid w:val="00EA3EF6"/>
    <w:rsid w:val="00EA3FC0"/>
    <w:rsid w:val="00EA4368"/>
    <w:rsid w:val="00EA4447"/>
    <w:rsid w:val="00EA6358"/>
    <w:rsid w:val="00EA6384"/>
    <w:rsid w:val="00EA63BD"/>
    <w:rsid w:val="00EA6C2B"/>
    <w:rsid w:val="00EB20B9"/>
    <w:rsid w:val="00EB2A7D"/>
    <w:rsid w:val="00EB3F52"/>
    <w:rsid w:val="00EB3FB3"/>
    <w:rsid w:val="00EB46B1"/>
    <w:rsid w:val="00EB5C1F"/>
    <w:rsid w:val="00EB5EB0"/>
    <w:rsid w:val="00EB6EFD"/>
    <w:rsid w:val="00EC00C5"/>
    <w:rsid w:val="00EC2B61"/>
    <w:rsid w:val="00EC541C"/>
    <w:rsid w:val="00EC6AA3"/>
    <w:rsid w:val="00ED01F6"/>
    <w:rsid w:val="00ED2DB6"/>
    <w:rsid w:val="00ED5274"/>
    <w:rsid w:val="00ED5AFA"/>
    <w:rsid w:val="00ED6A2A"/>
    <w:rsid w:val="00EE03B7"/>
    <w:rsid w:val="00EE0493"/>
    <w:rsid w:val="00EE0CE4"/>
    <w:rsid w:val="00EE341A"/>
    <w:rsid w:val="00EE4ED8"/>
    <w:rsid w:val="00EF0328"/>
    <w:rsid w:val="00EF0AA5"/>
    <w:rsid w:val="00EF17E6"/>
    <w:rsid w:val="00EF2C01"/>
    <w:rsid w:val="00EF31C7"/>
    <w:rsid w:val="00EF4441"/>
    <w:rsid w:val="00EF55FC"/>
    <w:rsid w:val="00EF73B9"/>
    <w:rsid w:val="00F029FC"/>
    <w:rsid w:val="00F02F55"/>
    <w:rsid w:val="00F03B7E"/>
    <w:rsid w:val="00F043A3"/>
    <w:rsid w:val="00F05270"/>
    <w:rsid w:val="00F060FB"/>
    <w:rsid w:val="00F0734A"/>
    <w:rsid w:val="00F102BB"/>
    <w:rsid w:val="00F105B9"/>
    <w:rsid w:val="00F11066"/>
    <w:rsid w:val="00F116A5"/>
    <w:rsid w:val="00F12B72"/>
    <w:rsid w:val="00F1323F"/>
    <w:rsid w:val="00F150A0"/>
    <w:rsid w:val="00F150E9"/>
    <w:rsid w:val="00F159C3"/>
    <w:rsid w:val="00F16123"/>
    <w:rsid w:val="00F168BF"/>
    <w:rsid w:val="00F17546"/>
    <w:rsid w:val="00F235C3"/>
    <w:rsid w:val="00F24010"/>
    <w:rsid w:val="00F24044"/>
    <w:rsid w:val="00F25A17"/>
    <w:rsid w:val="00F274D3"/>
    <w:rsid w:val="00F31311"/>
    <w:rsid w:val="00F31761"/>
    <w:rsid w:val="00F33472"/>
    <w:rsid w:val="00F34FB2"/>
    <w:rsid w:val="00F3556C"/>
    <w:rsid w:val="00F35BA7"/>
    <w:rsid w:val="00F36F94"/>
    <w:rsid w:val="00F4075D"/>
    <w:rsid w:val="00F418B3"/>
    <w:rsid w:val="00F42F6C"/>
    <w:rsid w:val="00F42F6D"/>
    <w:rsid w:val="00F43415"/>
    <w:rsid w:val="00F439EF"/>
    <w:rsid w:val="00F448BB"/>
    <w:rsid w:val="00F44B42"/>
    <w:rsid w:val="00F47ACA"/>
    <w:rsid w:val="00F47E7E"/>
    <w:rsid w:val="00F47F2A"/>
    <w:rsid w:val="00F53653"/>
    <w:rsid w:val="00F54D0E"/>
    <w:rsid w:val="00F55C7A"/>
    <w:rsid w:val="00F55F81"/>
    <w:rsid w:val="00F564CA"/>
    <w:rsid w:val="00F56F2B"/>
    <w:rsid w:val="00F6117E"/>
    <w:rsid w:val="00F65F65"/>
    <w:rsid w:val="00F66742"/>
    <w:rsid w:val="00F67A53"/>
    <w:rsid w:val="00F7199A"/>
    <w:rsid w:val="00F71D1D"/>
    <w:rsid w:val="00F71E87"/>
    <w:rsid w:val="00F726B7"/>
    <w:rsid w:val="00F72A8A"/>
    <w:rsid w:val="00F72D5C"/>
    <w:rsid w:val="00F730D7"/>
    <w:rsid w:val="00F73498"/>
    <w:rsid w:val="00F74059"/>
    <w:rsid w:val="00F742D2"/>
    <w:rsid w:val="00F766FC"/>
    <w:rsid w:val="00F76F0F"/>
    <w:rsid w:val="00F80248"/>
    <w:rsid w:val="00F80324"/>
    <w:rsid w:val="00F80872"/>
    <w:rsid w:val="00F8105B"/>
    <w:rsid w:val="00F82051"/>
    <w:rsid w:val="00F83D01"/>
    <w:rsid w:val="00F84395"/>
    <w:rsid w:val="00F86AAC"/>
    <w:rsid w:val="00F86CE5"/>
    <w:rsid w:val="00F90795"/>
    <w:rsid w:val="00F90B7B"/>
    <w:rsid w:val="00F90E1F"/>
    <w:rsid w:val="00F91C5B"/>
    <w:rsid w:val="00F952A6"/>
    <w:rsid w:val="00F959BD"/>
    <w:rsid w:val="00F9610D"/>
    <w:rsid w:val="00F96CF4"/>
    <w:rsid w:val="00F97095"/>
    <w:rsid w:val="00FA0A4E"/>
    <w:rsid w:val="00FA1E1C"/>
    <w:rsid w:val="00FA1E4B"/>
    <w:rsid w:val="00FA2034"/>
    <w:rsid w:val="00FA29F5"/>
    <w:rsid w:val="00FA2A7F"/>
    <w:rsid w:val="00FA31F8"/>
    <w:rsid w:val="00FA4E0C"/>
    <w:rsid w:val="00FA550A"/>
    <w:rsid w:val="00FA7F9F"/>
    <w:rsid w:val="00FB053E"/>
    <w:rsid w:val="00FB0E87"/>
    <w:rsid w:val="00FB26D5"/>
    <w:rsid w:val="00FB46B7"/>
    <w:rsid w:val="00FB63F6"/>
    <w:rsid w:val="00FB77B0"/>
    <w:rsid w:val="00FC02A3"/>
    <w:rsid w:val="00FC2913"/>
    <w:rsid w:val="00FC39A2"/>
    <w:rsid w:val="00FC3C9C"/>
    <w:rsid w:val="00FC58B2"/>
    <w:rsid w:val="00FC6BB6"/>
    <w:rsid w:val="00FD0E19"/>
    <w:rsid w:val="00FD245B"/>
    <w:rsid w:val="00FD38FA"/>
    <w:rsid w:val="00FD3EC0"/>
    <w:rsid w:val="00FD4B8B"/>
    <w:rsid w:val="00FD4D00"/>
    <w:rsid w:val="00FD79DB"/>
    <w:rsid w:val="00FE3FCD"/>
    <w:rsid w:val="00FE4860"/>
    <w:rsid w:val="00FE6519"/>
    <w:rsid w:val="00FF289A"/>
    <w:rsid w:val="00FF5207"/>
    <w:rsid w:val="00FF5663"/>
    <w:rsid w:val="00FF5ED8"/>
    <w:rsid w:val="00FF7B77"/>
    <w:rsid w:val="00FF7F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99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667"/>
  </w:style>
  <w:style w:type="paragraph" w:styleId="Heading1">
    <w:name w:val="heading 1"/>
    <w:basedOn w:val="ListParagraph"/>
    <w:next w:val="Normal"/>
    <w:link w:val="Heading1Char"/>
    <w:uiPriority w:val="9"/>
    <w:qFormat/>
    <w:rsid w:val="000B7225"/>
    <w:pPr>
      <w:numPr>
        <w:numId w:val="15"/>
      </w:numPr>
      <w:spacing w:after="0" w:line="240" w:lineRule="auto"/>
      <w:outlineLvl w:val="0"/>
    </w:pPr>
    <w:rPr>
      <w:rFonts w:ascii="Times New Roman" w:hAnsi="Times New Roman" w:cs="Times New Roman"/>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7EA9"/>
    <w:pPr>
      <w:ind w:left="720"/>
      <w:contextualSpacing/>
    </w:pPr>
  </w:style>
  <w:style w:type="paragraph" w:styleId="Header">
    <w:name w:val="header"/>
    <w:basedOn w:val="Normal"/>
    <w:link w:val="HeaderChar"/>
    <w:uiPriority w:val="99"/>
    <w:unhideWhenUsed/>
    <w:rsid w:val="00734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5D5"/>
  </w:style>
  <w:style w:type="paragraph" w:styleId="Footer">
    <w:name w:val="footer"/>
    <w:basedOn w:val="Normal"/>
    <w:link w:val="FooterChar"/>
    <w:uiPriority w:val="99"/>
    <w:unhideWhenUsed/>
    <w:rsid w:val="007345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5D5"/>
  </w:style>
  <w:style w:type="character" w:styleId="Hyperlink">
    <w:name w:val="Hyperlink"/>
    <w:basedOn w:val="DefaultParagraphFont"/>
    <w:uiPriority w:val="99"/>
    <w:unhideWhenUsed/>
    <w:rsid w:val="007345D5"/>
    <w:rPr>
      <w:color w:val="0563C1" w:themeColor="hyperlink"/>
      <w:u w:val="single"/>
    </w:rPr>
  </w:style>
  <w:style w:type="paragraph" w:styleId="PlainText">
    <w:name w:val="Plain Text"/>
    <w:basedOn w:val="Normal"/>
    <w:link w:val="PlainTextChar"/>
    <w:uiPriority w:val="99"/>
    <w:unhideWhenUsed/>
    <w:rsid w:val="005A659B"/>
    <w:pPr>
      <w:spacing w:after="0" w:line="240" w:lineRule="auto"/>
    </w:pPr>
    <w:rPr>
      <w:rFonts w:ascii="Times New Roman" w:eastAsia="Calibri" w:hAnsi="Times New Roman" w:cs="Times New Roman"/>
      <w:sz w:val="24"/>
      <w:szCs w:val="21"/>
    </w:rPr>
  </w:style>
  <w:style w:type="character" w:customStyle="1" w:styleId="PlainTextChar">
    <w:name w:val="Plain Text Char"/>
    <w:basedOn w:val="DefaultParagraphFont"/>
    <w:link w:val="PlainText"/>
    <w:uiPriority w:val="99"/>
    <w:rsid w:val="005A659B"/>
    <w:rPr>
      <w:rFonts w:ascii="Times New Roman" w:eastAsia="Calibri" w:hAnsi="Times New Roman" w:cs="Times New Roman"/>
      <w:sz w:val="24"/>
      <w:szCs w:val="21"/>
    </w:rPr>
  </w:style>
  <w:style w:type="character" w:styleId="PageNumber">
    <w:name w:val="page number"/>
    <w:basedOn w:val="DefaultParagraphFont"/>
    <w:uiPriority w:val="99"/>
    <w:semiHidden/>
    <w:unhideWhenUsed/>
    <w:rsid w:val="00F274D3"/>
  </w:style>
  <w:style w:type="table" w:styleId="TableGrid">
    <w:name w:val="Table Grid"/>
    <w:basedOn w:val="TableNormal"/>
    <w:uiPriority w:val="39"/>
    <w:rsid w:val="00D117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A63BD"/>
    <w:rPr>
      <w:b/>
      <w:bCs/>
    </w:rPr>
  </w:style>
  <w:style w:type="character" w:customStyle="1" w:styleId="cohovertext">
    <w:name w:val="co_hovertext"/>
    <w:basedOn w:val="DefaultParagraphFont"/>
    <w:rsid w:val="00EA63BD"/>
  </w:style>
  <w:style w:type="paragraph" w:styleId="BalloonText">
    <w:name w:val="Balloon Text"/>
    <w:basedOn w:val="Normal"/>
    <w:link w:val="BalloonTextChar"/>
    <w:uiPriority w:val="99"/>
    <w:semiHidden/>
    <w:unhideWhenUsed/>
    <w:rsid w:val="00CA60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0B6"/>
    <w:rPr>
      <w:rFonts w:ascii="Segoe UI" w:hAnsi="Segoe UI" w:cs="Segoe UI"/>
      <w:sz w:val="18"/>
      <w:szCs w:val="18"/>
    </w:rPr>
  </w:style>
  <w:style w:type="character" w:styleId="CommentReference">
    <w:name w:val="annotation reference"/>
    <w:basedOn w:val="DefaultParagraphFont"/>
    <w:uiPriority w:val="99"/>
    <w:semiHidden/>
    <w:unhideWhenUsed/>
    <w:rsid w:val="00A4606C"/>
    <w:rPr>
      <w:sz w:val="16"/>
      <w:szCs w:val="16"/>
    </w:rPr>
  </w:style>
  <w:style w:type="paragraph" w:styleId="CommentText">
    <w:name w:val="annotation text"/>
    <w:basedOn w:val="Normal"/>
    <w:link w:val="CommentTextChar"/>
    <w:uiPriority w:val="99"/>
    <w:semiHidden/>
    <w:unhideWhenUsed/>
    <w:rsid w:val="00A4606C"/>
    <w:pPr>
      <w:spacing w:line="240" w:lineRule="auto"/>
    </w:pPr>
    <w:rPr>
      <w:sz w:val="20"/>
      <w:szCs w:val="20"/>
    </w:rPr>
  </w:style>
  <w:style w:type="character" w:customStyle="1" w:styleId="CommentTextChar">
    <w:name w:val="Comment Text Char"/>
    <w:basedOn w:val="DefaultParagraphFont"/>
    <w:link w:val="CommentText"/>
    <w:uiPriority w:val="99"/>
    <w:semiHidden/>
    <w:rsid w:val="00A4606C"/>
    <w:rPr>
      <w:sz w:val="20"/>
      <w:szCs w:val="20"/>
    </w:rPr>
  </w:style>
  <w:style w:type="paragraph" w:styleId="CommentSubject">
    <w:name w:val="annotation subject"/>
    <w:basedOn w:val="CommentText"/>
    <w:next w:val="CommentText"/>
    <w:link w:val="CommentSubjectChar"/>
    <w:uiPriority w:val="99"/>
    <w:semiHidden/>
    <w:unhideWhenUsed/>
    <w:rsid w:val="00A4606C"/>
    <w:rPr>
      <w:b/>
      <w:bCs/>
    </w:rPr>
  </w:style>
  <w:style w:type="character" w:customStyle="1" w:styleId="CommentSubjectChar">
    <w:name w:val="Comment Subject Char"/>
    <w:basedOn w:val="CommentTextChar"/>
    <w:link w:val="CommentSubject"/>
    <w:uiPriority w:val="99"/>
    <w:semiHidden/>
    <w:rsid w:val="00A4606C"/>
    <w:rPr>
      <w:b/>
      <w:bCs/>
      <w:sz w:val="20"/>
      <w:szCs w:val="20"/>
    </w:rPr>
  </w:style>
  <w:style w:type="paragraph" w:styleId="Revision">
    <w:name w:val="Revision"/>
    <w:hidden/>
    <w:uiPriority w:val="99"/>
    <w:semiHidden/>
    <w:rsid w:val="00A4606C"/>
    <w:pPr>
      <w:spacing w:after="0" w:line="240" w:lineRule="auto"/>
    </w:pPr>
  </w:style>
  <w:style w:type="paragraph" w:styleId="FootnoteText">
    <w:name w:val="footnote text"/>
    <w:basedOn w:val="Normal"/>
    <w:link w:val="FootnoteTextChar"/>
    <w:uiPriority w:val="99"/>
    <w:unhideWhenUsed/>
    <w:rsid w:val="00B76F28"/>
    <w:pPr>
      <w:spacing w:after="0" w:line="240" w:lineRule="auto"/>
    </w:pPr>
    <w:rPr>
      <w:sz w:val="20"/>
      <w:szCs w:val="20"/>
    </w:rPr>
  </w:style>
  <w:style w:type="character" w:customStyle="1" w:styleId="FootnoteTextChar">
    <w:name w:val="Footnote Text Char"/>
    <w:basedOn w:val="DefaultParagraphFont"/>
    <w:link w:val="FootnoteText"/>
    <w:uiPriority w:val="99"/>
    <w:rsid w:val="00B76F28"/>
    <w:rPr>
      <w:sz w:val="20"/>
      <w:szCs w:val="20"/>
    </w:rPr>
  </w:style>
  <w:style w:type="character" w:styleId="FootnoteReference">
    <w:name w:val="footnote reference"/>
    <w:basedOn w:val="DefaultParagraphFont"/>
    <w:uiPriority w:val="99"/>
    <w:semiHidden/>
    <w:unhideWhenUsed/>
    <w:rsid w:val="00B76F28"/>
    <w:rPr>
      <w:vertAlign w:val="superscript"/>
    </w:rPr>
  </w:style>
  <w:style w:type="paragraph" w:styleId="EndnoteText">
    <w:name w:val="endnote text"/>
    <w:basedOn w:val="Normal"/>
    <w:link w:val="EndnoteTextChar"/>
    <w:uiPriority w:val="99"/>
    <w:semiHidden/>
    <w:unhideWhenUsed/>
    <w:rsid w:val="00B76F2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6F28"/>
    <w:rPr>
      <w:sz w:val="20"/>
      <w:szCs w:val="20"/>
    </w:rPr>
  </w:style>
  <w:style w:type="character" w:styleId="EndnoteReference">
    <w:name w:val="endnote reference"/>
    <w:basedOn w:val="DefaultParagraphFont"/>
    <w:uiPriority w:val="99"/>
    <w:semiHidden/>
    <w:unhideWhenUsed/>
    <w:rsid w:val="00B76F28"/>
    <w:rPr>
      <w:vertAlign w:val="superscript"/>
    </w:rPr>
  </w:style>
  <w:style w:type="paragraph" w:customStyle="1" w:styleId="s17">
    <w:name w:val="s17"/>
    <w:basedOn w:val="Normal"/>
    <w:rsid w:val="009A6A68"/>
    <w:pPr>
      <w:spacing w:before="100" w:beforeAutospacing="1" w:after="100" w:afterAutospacing="1" w:line="240" w:lineRule="auto"/>
    </w:pPr>
    <w:rPr>
      <w:rFonts w:ascii="Times New Roman" w:hAnsi="Times New Roman" w:cs="Times New Roman"/>
      <w:sz w:val="24"/>
      <w:szCs w:val="24"/>
    </w:rPr>
  </w:style>
  <w:style w:type="character" w:customStyle="1" w:styleId="bumpedfont15">
    <w:name w:val="bumpedfont15"/>
    <w:basedOn w:val="DefaultParagraphFont"/>
    <w:rsid w:val="009A6A68"/>
  </w:style>
  <w:style w:type="paragraph" w:styleId="NoSpacing">
    <w:name w:val="No Spacing"/>
    <w:uiPriority w:val="1"/>
    <w:qFormat/>
    <w:rsid w:val="009A6A68"/>
    <w:pPr>
      <w:spacing w:after="0" w:line="240" w:lineRule="auto"/>
    </w:pPr>
  </w:style>
  <w:style w:type="paragraph" w:customStyle="1" w:styleId="Default">
    <w:name w:val="Default"/>
    <w:rsid w:val="005D19A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544EFC"/>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544EFC"/>
    <w:rPr>
      <w:i/>
      <w:iCs/>
      <w:color w:val="5B9BD5" w:themeColor="accent1"/>
    </w:rPr>
  </w:style>
  <w:style w:type="character" w:customStyle="1" w:styleId="Heading1Char">
    <w:name w:val="Heading 1 Char"/>
    <w:basedOn w:val="DefaultParagraphFont"/>
    <w:link w:val="Heading1"/>
    <w:uiPriority w:val="9"/>
    <w:rsid w:val="000B7225"/>
    <w:rPr>
      <w:rFonts w:ascii="Times New Roman" w:hAnsi="Times New Roman" w:cs="Times New Roman"/>
      <w:b/>
      <w:i/>
      <w:sz w:val="24"/>
      <w:szCs w:val="24"/>
    </w:rPr>
  </w:style>
  <w:style w:type="character" w:customStyle="1" w:styleId="A9">
    <w:name w:val="A9"/>
    <w:uiPriority w:val="99"/>
    <w:rsid w:val="006F7115"/>
    <w:rPr>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93378">
      <w:bodyDiv w:val="1"/>
      <w:marLeft w:val="0"/>
      <w:marRight w:val="0"/>
      <w:marTop w:val="0"/>
      <w:marBottom w:val="0"/>
      <w:divBdr>
        <w:top w:val="none" w:sz="0" w:space="0" w:color="auto"/>
        <w:left w:val="none" w:sz="0" w:space="0" w:color="auto"/>
        <w:bottom w:val="none" w:sz="0" w:space="0" w:color="auto"/>
        <w:right w:val="none" w:sz="0" w:space="0" w:color="auto"/>
      </w:divBdr>
    </w:div>
    <w:div w:id="36051102">
      <w:bodyDiv w:val="1"/>
      <w:marLeft w:val="0"/>
      <w:marRight w:val="0"/>
      <w:marTop w:val="0"/>
      <w:marBottom w:val="0"/>
      <w:divBdr>
        <w:top w:val="none" w:sz="0" w:space="0" w:color="auto"/>
        <w:left w:val="none" w:sz="0" w:space="0" w:color="auto"/>
        <w:bottom w:val="none" w:sz="0" w:space="0" w:color="auto"/>
        <w:right w:val="none" w:sz="0" w:space="0" w:color="auto"/>
      </w:divBdr>
    </w:div>
    <w:div w:id="145905453">
      <w:bodyDiv w:val="1"/>
      <w:marLeft w:val="0"/>
      <w:marRight w:val="0"/>
      <w:marTop w:val="0"/>
      <w:marBottom w:val="0"/>
      <w:divBdr>
        <w:top w:val="none" w:sz="0" w:space="0" w:color="auto"/>
        <w:left w:val="none" w:sz="0" w:space="0" w:color="auto"/>
        <w:bottom w:val="none" w:sz="0" w:space="0" w:color="auto"/>
        <w:right w:val="none" w:sz="0" w:space="0" w:color="auto"/>
      </w:divBdr>
    </w:div>
    <w:div w:id="215699749">
      <w:bodyDiv w:val="1"/>
      <w:marLeft w:val="0"/>
      <w:marRight w:val="0"/>
      <w:marTop w:val="0"/>
      <w:marBottom w:val="0"/>
      <w:divBdr>
        <w:top w:val="none" w:sz="0" w:space="0" w:color="auto"/>
        <w:left w:val="none" w:sz="0" w:space="0" w:color="auto"/>
        <w:bottom w:val="none" w:sz="0" w:space="0" w:color="auto"/>
        <w:right w:val="none" w:sz="0" w:space="0" w:color="auto"/>
      </w:divBdr>
    </w:div>
    <w:div w:id="234777552">
      <w:bodyDiv w:val="1"/>
      <w:marLeft w:val="0"/>
      <w:marRight w:val="0"/>
      <w:marTop w:val="0"/>
      <w:marBottom w:val="0"/>
      <w:divBdr>
        <w:top w:val="none" w:sz="0" w:space="0" w:color="auto"/>
        <w:left w:val="none" w:sz="0" w:space="0" w:color="auto"/>
        <w:bottom w:val="none" w:sz="0" w:space="0" w:color="auto"/>
        <w:right w:val="none" w:sz="0" w:space="0" w:color="auto"/>
      </w:divBdr>
    </w:div>
    <w:div w:id="268239318">
      <w:bodyDiv w:val="1"/>
      <w:marLeft w:val="0"/>
      <w:marRight w:val="0"/>
      <w:marTop w:val="0"/>
      <w:marBottom w:val="0"/>
      <w:divBdr>
        <w:top w:val="none" w:sz="0" w:space="0" w:color="auto"/>
        <w:left w:val="none" w:sz="0" w:space="0" w:color="auto"/>
        <w:bottom w:val="none" w:sz="0" w:space="0" w:color="auto"/>
        <w:right w:val="none" w:sz="0" w:space="0" w:color="auto"/>
      </w:divBdr>
      <w:divsChild>
        <w:div w:id="1622028368">
          <w:marLeft w:val="547"/>
          <w:marRight w:val="0"/>
          <w:marTop w:val="96"/>
          <w:marBottom w:val="0"/>
          <w:divBdr>
            <w:top w:val="none" w:sz="0" w:space="0" w:color="auto"/>
            <w:left w:val="none" w:sz="0" w:space="0" w:color="auto"/>
            <w:bottom w:val="none" w:sz="0" w:space="0" w:color="auto"/>
            <w:right w:val="none" w:sz="0" w:space="0" w:color="auto"/>
          </w:divBdr>
        </w:div>
      </w:divsChild>
    </w:div>
    <w:div w:id="477385493">
      <w:bodyDiv w:val="1"/>
      <w:marLeft w:val="0"/>
      <w:marRight w:val="0"/>
      <w:marTop w:val="0"/>
      <w:marBottom w:val="0"/>
      <w:divBdr>
        <w:top w:val="none" w:sz="0" w:space="0" w:color="auto"/>
        <w:left w:val="none" w:sz="0" w:space="0" w:color="auto"/>
        <w:bottom w:val="none" w:sz="0" w:space="0" w:color="auto"/>
        <w:right w:val="none" w:sz="0" w:space="0" w:color="auto"/>
      </w:divBdr>
    </w:div>
    <w:div w:id="537936484">
      <w:bodyDiv w:val="1"/>
      <w:marLeft w:val="0"/>
      <w:marRight w:val="0"/>
      <w:marTop w:val="0"/>
      <w:marBottom w:val="0"/>
      <w:divBdr>
        <w:top w:val="none" w:sz="0" w:space="0" w:color="auto"/>
        <w:left w:val="none" w:sz="0" w:space="0" w:color="auto"/>
        <w:bottom w:val="none" w:sz="0" w:space="0" w:color="auto"/>
        <w:right w:val="none" w:sz="0" w:space="0" w:color="auto"/>
      </w:divBdr>
    </w:div>
    <w:div w:id="550926510">
      <w:bodyDiv w:val="1"/>
      <w:marLeft w:val="0"/>
      <w:marRight w:val="0"/>
      <w:marTop w:val="0"/>
      <w:marBottom w:val="0"/>
      <w:divBdr>
        <w:top w:val="none" w:sz="0" w:space="0" w:color="auto"/>
        <w:left w:val="none" w:sz="0" w:space="0" w:color="auto"/>
        <w:bottom w:val="none" w:sz="0" w:space="0" w:color="auto"/>
        <w:right w:val="none" w:sz="0" w:space="0" w:color="auto"/>
      </w:divBdr>
    </w:div>
    <w:div w:id="576208628">
      <w:bodyDiv w:val="1"/>
      <w:marLeft w:val="0"/>
      <w:marRight w:val="0"/>
      <w:marTop w:val="0"/>
      <w:marBottom w:val="0"/>
      <w:divBdr>
        <w:top w:val="none" w:sz="0" w:space="0" w:color="auto"/>
        <w:left w:val="none" w:sz="0" w:space="0" w:color="auto"/>
        <w:bottom w:val="none" w:sz="0" w:space="0" w:color="auto"/>
        <w:right w:val="none" w:sz="0" w:space="0" w:color="auto"/>
      </w:divBdr>
    </w:div>
    <w:div w:id="608700791">
      <w:bodyDiv w:val="1"/>
      <w:marLeft w:val="0"/>
      <w:marRight w:val="0"/>
      <w:marTop w:val="0"/>
      <w:marBottom w:val="0"/>
      <w:divBdr>
        <w:top w:val="none" w:sz="0" w:space="0" w:color="auto"/>
        <w:left w:val="none" w:sz="0" w:space="0" w:color="auto"/>
        <w:bottom w:val="none" w:sz="0" w:space="0" w:color="auto"/>
        <w:right w:val="none" w:sz="0" w:space="0" w:color="auto"/>
      </w:divBdr>
      <w:divsChild>
        <w:div w:id="55248253">
          <w:marLeft w:val="547"/>
          <w:marRight w:val="0"/>
          <w:marTop w:val="115"/>
          <w:marBottom w:val="0"/>
          <w:divBdr>
            <w:top w:val="none" w:sz="0" w:space="0" w:color="auto"/>
            <w:left w:val="none" w:sz="0" w:space="0" w:color="auto"/>
            <w:bottom w:val="none" w:sz="0" w:space="0" w:color="auto"/>
            <w:right w:val="none" w:sz="0" w:space="0" w:color="auto"/>
          </w:divBdr>
        </w:div>
        <w:div w:id="1937782061">
          <w:marLeft w:val="547"/>
          <w:marRight w:val="0"/>
          <w:marTop w:val="115"/>
          <w:marBottom w:val="0"/>
          <w:divBdr>
            <w:top w:val="none" w:sz="0" w:space="0" w:color="auto"/>
            <w:left w:val="none" w:sz="0" w:space="0" w:color="auto"/>
            <w:bottom w:val="none" w:sz="0" w:space="0" w:color="auto"/>
            <w:right w:val="none" w:sz="0" w:space="0" w:color="auto"/>
          </w:divBdr>
        </w:div>
      </w:divsChild>
    </w:div>
    <w:div w:id="702561112">
      <w:bodyDiv w:val="1"/>
      <w:marLeft w:val="0"/>
      <w:marRight w:val="0"/>
      <w:marTop w:val="0"/>
      <w:marBottom w:val="0"/>
      <w:divBdr>
        <w:top w:val="none" w:sz="0" w:space="0" w:color="auto"/>
        <w:left w:val="none" w:sz="0" w:space="0" w:color="auto"/>
        <w:bottom w:val="none" w:sz="0" w:space="0" w:color="auto"/>
        <w:right w:val="none" w:sz="0" w:space="0" w:color="auto"/>
      </w:divBdr>
    </w:div>
    <w:div w:id="752121733">
      <w:bodyDiv w:val="1"/>
      <w:marLeft w:val="0"/>
      <w:marRight w:val="0"/>
      <w:marTop w:val="0"/>
      <w:marBottom w:val="0"/>
      <w:divBdr>
        <w:top w:val="none" w:sz="0" w:space="0" w:color="auto"/>
        <w:left w:val="none" w:sz="0" w:space="0" w:color="auto"/>
        <w:bottom w:val="none" w:sz="0" w:space="0" w:color="auto"/>
        <w:right w:val="none" w:sz="0" w:space="0" w:color="auto"/>
      </w:divBdr>
    </w:div>
    <w:div w:id="778961069">
      <w:bodyDiv w:val="1"/>
      <w:marLeft w:val="0"/>
      <w:marRight w:val="0"/>
      <w:marTop w:val="0"/>
      <w:marBottom w:val="0"/>
      <w:divBdr>
        <w:top w:val="none" w:sz="0" w:space="0" w:color="auto"/>
        <w:left w:val="none" w:sz="0" w:space="0" w:color="auto"/>
        <w:bottom w:val="none" w:sz="0" w:space="0" w:color="auto"/>
        <w:right w:val="none" w:sz="0" w:space="0" w:color="auto"/>
      </w:divBdr>
    </w:div>
    <w:div w:id="821968308">
      <w:bodyDiv w:val="1"/>
      <w:marLeft w:val="0"/>
      <w:marRight w:val="0"/>
      <w:marTop w:val="0"/>
      <w:marBottom w:val="0"/>
      <w:divBdr>
        <w:top w:val="none" w:sz="0" w:space="0" w:color="auto"/>
        <w:left w:val="none" w:sz="0" w:space="0" w:color="auto"/>
        <w:bottom w:val="none" w:sz="0" w:space="0" w:color="auto"/>
        <w:right w:val="none" w:sz="0" w:space="0" w:color="auto"/>
      </w:divBdr>
    </w:div>
    <w:div w:id="871384877">
      <w:bodyDiv w:val="1"/>
      <w:marLeft w:val="0"/>
      <w:marRight w:val="0"/>
      <w:marTop w:val="0"/>
      <w:marBottom w:val="0"/>
      <w:divBdr>
        <w:top w:val="none" w:sz="0" w:space="0" w:color="auto"/>
        <w:left w:val="none" w:sz="0" w:space="0" w:color="auto"/>
        <w:bottom w:val="none" w:sz="0" w:space="0" w:color="auto"/>
        <w:right w:val="none" w:sz="0" w:space="0" w:color="auto"/>
      </w:divBdr>
      <w:divsChild>
        <w:div w:id="277958673">
          <w:marLeft w:val="547"/>
          <w:marRight w:val="0"/>
          <w:marTop w:val="0"/>
          <w:marBottom w:val="0"/>
          <w:divBdr>
            <w:top w:val="none" w:sz="0" w:space="0" w:color="auto"/>
            <w:left w:val="none" w:sz="0" w:space="0" w:color="auto"/>
            <w:bottom w:val="none" w:sz="0" w:space="0" w:color="auto"/>
            <w:right w:val="none" w:sz="0" w:space="0" w:color="auto"/>
          </w:divBdr>
        </w:div>
        <w:div w:id="616911434">
          <w:marLeft w:val="547"/>
          <w:marRight w:val="0"/>
          <w:marTop w:val="0"/>
          <w:marBottom w:val="0"/>
          <w:divBdr>
            <w:top w:val="none" w:sz="0" w:space="0" w:color="auto"/>
            <w:left w:val="none" w:sz="0" w:space="0" w:color="auto"/>
            <w:bottom w:val="none" w:sz="0" w:space="0" w:color="auto"/>
            <w:right w:val="none" w:sz="0" w:space="0" w:color="auto"/>
          </w:divBdr>
        </w:div>
        <w:div w:id="1138645173">
          <w:marLeft w:val="547"/>
          <w:marRight w:val="0"/>
          <w:marTop w:val="0"/>
          <w:marBottom w:val="0"/>
          <w:divBdr>
            <w:top w:val="none" w:sz="0" w:space="0" w:color="auto"/>
            <w:left w:val="none" w:sz="0" w:space="0" w:color="auto"/>
            <w:bottom w:val="none" w:sz="0" w:space="0" w:color="auto"/>
            <w:right w:val="none" w:sz="0" w:space="0" w:color="auto"/>
          </w:divBdr>
        </w:div>
      </w:divsChild>
    </w:div>
    <w:div w:id="1066799919">
      <w:bodyDiv w:val="1"/>
      <w:marLeft w:val="0"/>
      <w:marRight w:val="0"/>
      <w:marTop w:val="0"/>
      <w:marBottom w:val="0"/>
      <w:divBdr>
        <w:top w:val="none" w:sz="0" w:space="0" w:color="auto"/>
        <w:left w:val="none" w:sz="0" w:space="0" w:color="auto"/>
        <w:bottom w:val="none" w:sz="0" w:space="0" w:color="auto"/>
        <w:right w:val="none" w:sz="0" w:space="0" w:color="auto"/>
      </w:divBdr>
    </w:div>
    <w:div w:id="1080982244">
      <w:bodyDiv w:val="1"/>
      <w:marLeft w:val="0"/>
      <w:marRight w:val="0"/>
      <w:marTop w:val="0"/>
      <w:marBottom w:val="0"/>
      <w:divBdr>
        <w:top w:val="none" w:sz="0" w:space="0" w:color="auto"/>
        <w:left w:val="none" w:sz="0" w:space="0" w:color="auto"/>
        <w:bottom w:val="none" w:sz="0" w:space="0" w:color="auto"/>
        <w:right w:val="none" w:sz="0" w:space="0" w:color="auto"/>
      </w:divBdr>
    </w:div>
    <w:div w:id="1154104125">
      <w:bodyDiv w:val="1"/>
      <w:marLeft w:val="0"/>
      <w:marRight w:val="0"/>
      <w:marTop w:val="0"/>
      <w:marBottom w:val="0"/>
      <w:divBdr>
        <w:top w:val="none" w:sz="0" w:space="0" w:color="auto"/>
        <w:left w:val="none" w:sz="0" w:space="0" w:color="auto"/>
        <w:bottom w:val="none" w:sz="0" w:space="0" w:color="auto"/>
        <w:right w:val="none" w:sz="0" w:space="0" w:color="auto"/>
      </w:divBdr>
    </w:div>
    <w:div w:id="1194803207">
      <w:bodyDiv w:val="1"/>
      <w:marLeft w:val="0"/>
      <w:marRight w:val="0"/>
      <w:marTop w:val="0"/>
      <w:marBottom w:val="0"/>
      <w:divBdr>
        <w:top w:val="none" w:sz="0" w:space="0" w:color="auto"/>
        <w:left w:val="none" w:sz="0" w:space="0" w:color="auto"/>
        <w:bottom w:val="none" w:sz="0" w:space="0" w:color="auto"/>
        <w:right w:val="none" w:sz="0" w:space="0" w:color="auto"/>
      </w:divBdr>
    </w:div>
    <w:div w:id="1344941771">
      <w:bodyDiv w:val="1"/>
      <w:marLeft w:val="0"/>
      <w:marRight w:val="0"/>
      <w:marTop w:val="0"/>
      <w:marBottom w:val="0"/>
      <w:divBdr>
        <w:top w:val="none" w:sz="0" w:space="0" w:color="auto"/>
        <w:left w:val="none" w:sz="0" w:space="0" w:color="auto"/>
        <w:bottom w:val="none" w:sz="0" w:space="0" w:color="auto"/>
        <w:right w:val="none" w:sz="0" w:space="0" w:color="auto"/>
      </w:divBdr>
    </w:div>
    <w:div w:id="1505632672">
      <w:bodyDiv w:val="1"/>
      <w:marLeft w:val="0"/>
      <w:marRight w:val="0"/>
      <w:marTop w:val="0"/>
      <w:marBottom w:val="0"/>
      <w:divBdr>
        <w:top w:val="none" w:sz="0" w:space="0" w:color="auto"/>
        <w:left w:val="none" w:sz="0" w:space="0" w:color="auto"/>
        <w:bottom w:val="none" w:sz="0" w:space="0" w:color="auto"/>
        <w:right w:val="none" w:sz="0" w:space="0" w:color="auto"/>
      </w:divBdr>
    </w:div>
    <w:div w:id="1560172340">
      <w:bodyDiv w:val="1"/>
      <w:marLeft w:val="0"/>
      <w:marRight w:val="0"/>
      <w:marTop w:val="0"/>
      <w:marBottom w:val="0"/>
      <w:divBdr>
        <w:top w:val="none" w:sz="0" w:space="0" w:color="auto"/>
        <w:left w:val="none" w:sz="0" w:space="0" w:color="auto"/>
        <w:bottom w:val="none" w:sz="0" w:space="0" w:color="auto"/>
        <w:right w:val="none" w:sz="0" w:space="0" w:color="auto"/>
      </w:divBdr>
    </w:div>
    <w:div w:id="1565489731">
      <w:bodyDiv w:val="1"/>
      <w:marLeft w:val="0"/>
      <w:marRight w:val="0"/>
      <w:marTop w:val="0"/>
      <w:marBottom w:val="0"/>
      <w:divBdr>
        <w:top w:val="none" w:sz="0" w:space="0" w:color="auto"/>
        <w:left w:val="none" w:sz="0" w:space="0" w:color="auto"/>
        <w:bottom w:val="none" w:sz="0" w:space="0" w:color="auto"/>
        <w:right w:val="none" w:sz="0" w:space="0" w:color="auto"/>
      </w:divBdr>
    </w:div>
    <w:div w:id="1579707844">
      <w:bodyDiv w:val="1"/>
      <w:marLeft w:val="0"/>
      <w:marRight w:val="0"/>
      <w:marTop w:val="0"/>
      <w:marBottom w:val="0"/>
      <w:divBdr>
        <w:top w:val="none" w:sz="0" w:space="0" w:color="auto"/>
        <w:left w:val="none" w:sz="0" w:space="0" w:color="auto"/>
        <w:bottom w:val="none" w:sz="0" w:space="0" w:color="auto"/>
        <w:right w:val="none" w:sz="0" w:space="0" w:color="auto"/>
      </w:divBdr>
    </w:div>
    <w:div w:id="1651784623">
      <w:bodyDiv w:val="1"/>
      <w:marLeft w:val="0"/>
      <w:marRight w:val="0"/>
      <w:marTop w:val="0"/>
      <w:marBottom w:val="0"/>
      <w:divBdr>
        <w:top w:val="none" w:sz="0" w:space="0" w:color="auto"/>
        <w:left w:val="none" w:sz="0" w:space="0" w:color="auto"/>
        <w:bottom w:val="none" w:sz="0" w:space="0" w:color="auto"/>
        <w:right w:val="none" w:sz="0" w:space="0" w:color="auto"/>
      </w:divBdr>
      <w:divsChild>
        <w:div w:id="458963881">
          <w:marLeft w:val="547"/>
          <w:marRight w:val="0"/>
          <w:marTop w:val="96"/>
          <w:marBottom w:val="0"/>
          <w:divBdr>
            <w:top w:val="none" w:sz="0" w:space="0" w:color="auto"/>
            <w:left w:val="none" w:sz="0" w:space="0" w:color="auto"/>
            <w:bottom w:val="none" w:sz="0" w:space="0" w:color="auto"/>
            <w:right w:val="none" w:sz="0" w:space="0" w:color="auto"/>
          </w:divBdr>
        </w:div>
      </w:divsChild>
    </w:div>
    <w:div w:id="1730767352">
      <w:bodyDiv w:val="1"/>
      <w:marLeft w:val="0"/>
      <w:marRight w:val="0"/>
      <w:marTop w:val="0"/>
      <w:marBottom w:val="0"/>
      <w:divBdr>
        <w:top w:val="none" w:sz="0" w:space="0" w:color="auto"/>
        <w:left w:val="none" w:sz="0" w:space="0" w:color="auto"/>
        <w:bottom w:val="none" w:sz="0" w:space="0" w:color="auto"/>
        <w:right w:val="none" w:sz="0" w:space="0" w:color="auto"/>
      </w:divBdr>
    </w:div>
    <w:div w:id="1754474700">
      <w:bodyDiv w:val="1"/>
      <w:marLeft w:val="0"/>
      <w:marRight w:val="0"/>
      <w:marTop w:val="0"/>
      <w:marBottom w:val="0"/>
      <w:divBdr>
        <w:top w:val="none" w:sz="0" w:space="0" w:color="auto"/>
        <w:left w:val="none" w:sz="0" w:space="0" w:color="auto"/>
        <w:bottom w:val="none" w:sz="0" w:space="0" w:color="auto"/>
        <w:right w:val="none" w:sz="0" w:space="0" w:color="auto"/>
      </w:divBdr>
      <w:divsChild>
        <w:div w:id="1388072151">
          <w:marLeft w:val="547"/>
          <w:marRight w:val="0"/>
          <w:marTop w:val="96"/>
          <w:marBottom w:val="0"/>
          <w:divBdr>
            <w:top w:val="none" w:sz="0" w:space="0" w:color="auto"/>
            <w:left w:val="none" w:sz="0" w:space="0" w:color="auto"/>
            <w:bottom w:val="none" w:sz="0" w:space="0" w:color="auto"/>
            <w:right w:val="none" w:sz="0" w:space="0" w:color="auto"/>
          </w:divBdr>
        </w:div>
      </w:divsChild>
    </w:div>
    <w:div w:id="2015523082">
      <w:bodyDiv w:val="1"/>
      <w:marLeft w:val="0"/>
      <w:marRight w:val="0"/>
      <w:marTop w:val="0"/>
      <w:marBottom w:val="0"/>
      <w:divBdr>
        <w:top w:val="none" w:sz="0" w:space="0" w:color="auto"/>
        <w:left w:val="none" w:sz="0" w:space="0" w:color="auto"/>
        <w:bottom w:val="none" w:sz="0" w:space="0" w:color="auto"/>
        <w:right w:val="none" w:sz="0" w:space="0" w:color="auto"/>
      </w:divBdr>
    </w:div>
    <w:div w:id="2115786732">
      <w:bodyDiv w:val="1"/>
      <w:marLeft w:val="0"/>
      <w:marRight w:val="0"/>
      <w:marTop w:val="0"/>
      <w:marBottom w:val="0"/>
      <w:divBdr>
        <w:top w:val="none" w:sz="0" w:space="0" w:color="auto"/>
        <w:left w:val="none" w:sz="0" w:space="0" w:color="auto"/>
        <w:bottom w:val="none" w:sz="0" w:space="0" w:color="auto"/>
        <w:right w:val="none" w:sz="0" w:space="0" w:color="auto"/>
      </w:divBdr>
    </w:div>
    <w:div w:id="213289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law.cornell.edu/cfr/text/41/51-5.2"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law.cornell.edu/rio/citation/56_FR_48981"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law.cornell.edu/cfr/text/41/51-5.2" TargetMode="External"/><Relationship Id="rId25" Type="http://schemas.openxmlformats.org/officeDocument/2006/relationships/hyperlink" Target="https://www.law.cornell.edu/rio/citation/63_FR_16439" TargetMode="External"/><Relationship Id="rId2" Type="http://schemas.openxmlformats.org/officeDocument/2006/relationships/numbering" Target="numbering.xml"/><Relationship Id="rId16" Type="http://schemas.openxmlformats.org/officeDocument/2006/relationships/hyperlink" Target="https://www.law.cornell.edu/cfr/text/41/51-5.2" TargetMode="External"/><Relationship Id="rId20" Type="http://schemas.openxmlformats.org/officeDocument/2006/relationships/hyperlink" Target="https://www.law.cornell.edu/cfr/text/41/51-5.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law.cornell.edu/rio/citation/60_FR_5420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aw.cornell.edu/cfr/text/41/51-5.2" TargetMode="External"/><Relationship Id="rId23" Type="http://schemas.openxmlformats.org/officeDocument/2006/relationships/hyperlink" Target="https://www.law.cornell.edu/rio/citation/59_FR_59343"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law.cornell.edu/cfr/text/41/51-5.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law.cornell.edu/rio/citation/56_FR_64002" TargetMode="External"/><Relationship Id="rId27" Type="http://schemas.openxmlformats.org/officeDocument/2006/relationships/image" Target="media/image9.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B4B8B-4428-4365-9DE1-D20906400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20405</Words>
  <Characters>116309</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2020-12-11T02:00:00Z</dcterms:created>
  <dcterms:modified xsi:type="dcterms:W3CDTF">2020-12-11T02:00:00Z</dcterms:modified>
</cp:coreProperties>
</file>